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CC" w:rsidRPr="00025BCC" w:rsidRDefault="00025BCC" w:rsidP="0003215D">
      <w:pPr>
        <w:outlineLvl w:val="1"/>
        <w:rPr>
          <w:rFonts w:eastAsia="Times New Roman" w:cs="Times New Roman"/>
          <w:b/>
          <w:bCs/>
          <w:lang w:eastAsia="sl-SI"/>
        </w:rPr>
      </w:pPr>
      <w:r w:rsidRPr="00025BCC">
        <w:rPr>
          <w:rFonts w:eastAsia="Times New Roman" w:cs="Times New Roman"/>
          <w:b/>
          <w:bCs/>
          <w:lang w:eastAsia="sl-SI"/>
        </w:rPr>
        <w:t xml:space="preserve">Pravilna in varčna razsvetljava </w:t>
      </w:r>
    </w:p>
    <w:p w:rsidR="00025BCC" w:rsidRPr="00025BCC" w:rsidRDefault="00025BCC" w:rsidP="0003215D">
      <w:pPr>
        <w:rPr>
          <w:rFonts w:eastAsia="Times New Roman" w:cs="Times New Roman"/>
          <w:b/>
          <w:bCs/>
          <w:vanish/>
          <w:lang w:eastAsia="sl-SI"/>
        </w:rPr>
      </w:pPr>
      <w:r w:rsidRPr="00025BCC">
        <w:rPr>
          <w:rFonts w:eastAsia="Times New Roman" w:cs="Times New Roman"/>
          <w:b/>
          <w:bCs/>
          <w:vanish/>
          <w:lang w:eastAsia="sl-SI"/>
        </w:rPr>
        <w:t xml:space="preserve">Podrobnosti </w:t>
      </w:r>
    </w:p>
    <w:p w:rsidR="00025BCC" w:rsidRPr="00025BCC" w:rsidRDefault="00025BCC" w:rsidP="0003215D">
      <w:pPr>
        <w:rPr>
          <w:rFonts w:eastAsia="Times New Roman" w:cs="Times New Roman"/>
          <w:lang w:eastAsia="sl-SI"/>
        </w:rPr>
      </w:pPr>
      <w:r w:rsidRPr="00025BCC">
        <w:rPr>
          <w:rFonts w:eastAsia="Times New Roman" w:cs="Times New Roman"/>
          <w:lang w:eastAsia="sl-SI"/>
        </w:rPr>
        <w:t> </w:t>
      </w:r>
    </w:p>
    <w:p w:rsidR="00025BCC" w:rsidRPr="00025BCC" w:rsidRDefault="00025BCC" w:rsidP="0003215D">
      <w:pPr>
        <w:rPr>
          <w:rFonts w:eastAsia="Times New Roman" w:cs="Times New Roman"/>
          <w:lang w:eastAsia="sl-SI"/>
        </w:rPr>
      </w:pPr>
      <w:r w:rsidRPr="00025BCC">
        <w:rPr>
          <w:rFonts w:eastAsia="Times New Roman" w:cs="Times New Roman"/>
          <w:lang w:eastAsia="sl-SI"/>
        </w:rPr>
        <w:t>Razsvetljava je danes eden izmed večjih porabnikov električne energije</w:t>
      </w:r>
      <w:r w:rsidR="007314DF">
        <w:rPr>
          <w:rFonts w:eastAsia="Times New Roman" w:cs="Times New Roman"/>
          <w:lang w:eastAsia="sl-SI"/>
        </w:rPr>
        <w:t xml:space="preserve"> tako v gospodinjstvih, prometu, javni upravi, kot tudi v industriji. Razmišljanja, da pravilna izbira razsvetljave, njeno uravnavanje in racionalna raba ne </w:t>
      </w:r>
      <w:r w:rsidR="00BC6667">
        <w:rPr>
          <w:rFonts w:eastAsia="Times New Roman" w:cs="Times New Roman"/>
          <w:lang w:eastAsia="sl-SI"/>
        </w:rPr>
        <w:t>prinašajo prihrankov, ne držijo!</w:t>
      </w:r>
      <w:r w:rsidR="007314DF">
        <w:rPr>
          <w:rFonts w:eastAsia="Times New Roman" w:cs="Times New Roman"/>
          <w:lang w:eastAsia="sl-SI"/>
        </w:rPr>
        <w:t xml:space="preserve"> Pravilna uporaba razsvetljave lahko v povprečnem gospodinjstvu zniža stroške za električno energijo za 5 EUR mesečno, v industriji, javni upravi in ostalih večjih porabnikih elektri</w:t>
      </w:r>
      <w:r w:rsidR="00BC6667">
        <w:rPr>
          <w:rFonts w:eastAsia="Times New Roman" w:cs="Times New Roman"/>
          <w:lang w:eastAsia="sl-SI"/>
        </w:rPr>
        <w:t>čne energije</w:t>
      </w:r>
      <w:r w:rsidR="007314DF">
        <w:rPr>
          <w:rFonts w:eastAsia="Times New Roman" w:cs="Times New Roman"/>
          <w:lang w:eastAsia="sl-SI"/>
        </w:rPr>
        <w:t>, pa so ti prihranki še veliko višji.</w:t>
      </w:r>
    </w:p>
    <w:p w:rsidR="00025BCC" w:rsidRPr="00025BCC" w:rsidRDefault="00025BCC" w:rsidP="0003215D">
      <w:pPr>
        <w:rPr>
          <w:rFonts w:eastAsia="Times New Roman" w:cs="Times New Roman"/>
          <w:lang w:eastAsia="sl-SI"/>
        </w:rPr>
      </w:pPr>
      <w:r w:rsidRPr="00025BCC">
        <w:rPr>
          <w:rFonts w:eastAsia="Times New Roman" w:cs="Times New Roman"/>
          <w:lang w:eastAsia="sl-SI"/>
        </w:rPr>
        <w:t> </w:t>
      </w:r>
    </w:p>
    <w:p w:rsidR="00025BCC" w:rsidRPr="00025BCC" w:rsidRDefault="00025BCC" w:rsidP="0003215D">
      <w:pPr>
        <w:rPr>
          <w:rFonts w:eastAsia="Times New Roman" w:cs="Times New Roman"/>
          <w:lang w:eastAsia="sl-SI"/>
        </w:rPr>
      </w:pPr>
      <w:r w:rsidRPr="00025BCC">
        <w:rPr>
          <w:rFonts w:eastAsia="Times New Roman" w:cs="Times New Roman"/>
          <w:lang w:eastAsia="sl-SI"/>
        </w:rPr>
        <w:t xml:space="preserve">S pravilno in varčno razsvetljavo ne samo, da močno znižamo visoke stroške energije in vzdrževanja, pač pa tudi zagotovimo primerno in učinkovito razsvetljavo. </w:t>
      </w:r>
      <w:r w:rsidR="007314DF">
        <w:rPr>
          <w:rFonts w:eastAsia="Times New Roman" w:cs="Times New Roman"/>
          <w:lang w:eastAsia="sl-SI"/>
        </w:rPr>
        <w:t>Na vseh področjih bivanja ljudi</w:t>
      </w:r>
      <w:r w:rsidRPr="00025BCC">
        <w:rPr>
          <w:rFonts w:eastAsia="Times New Roman" w:cs="Times New Roman"/>
          <w:lang w:eastAsia="sl-SI"/>
        </w:rPr>
        <w:t xml:space="preserve"> ima </w:t>
      </w:r>
      <w:r w:rsidR="007314DF">
        <w:rPr>
          <w:rFonts w:eastAsia="Times New Roman" w:cs="Times New Roman"/>
          <w:lang w:eastAsia="sl-SI"/>
        </w:rPr>
        <w:t xml:space="preserve">razsvetljava </w:t>
      </w:r>
      <w:r w:rsidRPr="00025BCC">
        <w:rPr>
          <w:rFonts w:eastAsia="Times New Roman" w:cs="Times New Roman"/>
          <w:lang w:eastAsia="sl-SI"/>
        </w:rPr>
        <w:t>velik pomen, saj s pravilno razsvetljavo pomembno vplivamo na krivuljo storilnosti, povečujemo učinkovitost, zmanjšujemo utrujenost in napake pri delu, povečujemo motiviranost, skrbimo za zdravje</w:t>
      </w:r>
      <w:r w:rsidR="007314DF">
        <w:rPr>
          <w:rFonts w:eastAsia="Times New Roman" w:cs="Times New Roman"/>
          <w:lang w:eastAsia="sl-SI"/>
        </w:rPr>
        <w:t xml:space="preserve"> domačih in</w:t>
      </w:r>
      <w:r w:rsidRPr="00025BCC">
        <w:rPr>
          <w:rFonts w:eastAsia="Times New Roman" w:cs="Times New Roman"/>
          <w:lang w:eastAsia="sl-SI"/>
        </w:rPr>
        <w:t xml:space="preserve"> zaposlenih ter znatno znižamo možnost nesreč na delovnem mestu</w:t>
      </w:r>
      <w:r w:rsidR="007314DF">
        <w:rPr>
          <w:rFonts w:eastAsia="Times New Roman" w:cs="Times New Roman"/>
          <w:lang w:eastAsia="sl-SI"/>
        </w:rPr>
        <w:t xml:space="preserve"> in dolgotrajn</w:t>
      </w:r>
      <w:r w:rsidR="00BC6667">
        <w:rPr>
          <w:rFonts w:eastAsia="Times New Roman" w:cs="Times New Roman"/>
          <w:lang w:eastAsia="sl-SI"/>
        </w:rPr>
        <w:t>ih</w:t>
      </w:r>
      <w:r w:rsidR="007314DF">
        <w:rPr>
          <w:rFonts w:eastAsia="Times New Roman" w:cs="Times New Roman"/>
          <w:lang w:eastAsia="sl-SI"/>
        </w:rPr>
        <w:t xml:space="preserve"> okvar vida</w:t>
      </w:r>
      <w:r w:rsidRPr="00025BCC">
        <w:rPr>
          <w:rFonts w:eastAsia="Times New Roman" w:cs="Times New Roman"/>
          <w:lang w:eastAsia="sl-SI"/>
        </w:rPr>
        <w:t>.</w:t>
      </w:r>
    </w:p>
    <w:p w:rsidR="00025BCC" w:rsidRPr="00025BCC" w:rsidRDefault="00025BCC" w:rsidP="0003215D">
      <w:pPr>
        <w:rPr>
          <w:rFonts w:eastAsia="Times New Roman" w:cs="Times New Roman"/>
          <w:lang w:eastAsia="sl-SI"/>
        </w:rPr>
      </w:pPr>
      <w:r w:rsidRPr="00025BCC">
        <w:rPr>
          <w:rFonts w:eastAsia="Times New Roman" w:cs="Times New Roman"/>
          <w:lang w:eastAsia="sl-SI"/>
        </w:rPr>
        <w:t> </w:t>
      </w:r>
    </w:p>
    <w:p w:rsidR="00025BCC" w:rsidRDefault="00025BCC" w:rsidP="0003215D">
      <w:pPr>
        <w:rPr>
          <w:rFonts w:eastAsia="Times New Roman" w:cs="Times New Roman"/>
          <w:lang w:eastAsia="sl-SI"/>
        </w:rPr>
      </w:pPr>
      <w:r w:rsidRPr="00025BCC">
        <w:rPr>
          <w:rFonts w:eastAsia="Times New Roman" w:cs="Times New Roman"/>
          <w:lang w:eastAsia="sl-SI"/>
        </w:rPr>
        <w:t xml:space="preserve">V času vse hitrejšega delovnega ritma postajata ugodje in dobro počutje </w:t>
      </w:r>
      <w:r w:rsidR="007314DF">
        <w:rPr>
          <w:rFonts w:eastAsia="Times New Roman" w:cs="Times New Roman"/>
          <w:lang w:eastAsia="sl-SI"/>
        </w:rPr>
        <w:t>ljudi</w:t>
      </w:r>
      <w:r w:rsidRPr="00025BCC">
        <w:rPr>
          <w:rFonts w:eastAsia="Times New Roman" w:cs="Times New Roman"/>
          <w:lang w:eastAsia="sl-SI"/>
        </w:rPr>
        <w:t xml:space="preserve"> ključen dejavnik za uspešno </w:t>
      </w:r>
      <w:r w:rsidR="007314DF">
        <w:rPr>
          <w:rFonts w:eastAsia="Times New Roman" w:cs="Times New Roman"/>
          <w:lang w:eastAsia="sl-SI"/>
        </w:rPr>
        <w:t>in zdravo življenje</w:t>
      </w:r>
      <w:r w:rsidRPr="00025BCC">
        <w:rPr>
          <w:rFonts w:eastAsia="Times New Roman" w:cs="Times New Roman"/>
          <w:lang w:eastAsia="sl-SI"/>
        </w:rPr>
        <w:t xml:space="preserve">. </w:t>
      </w:r>
      <w:r w:rsidR="007314DF">
        <w:rPr>
          <w:rFonts w:eastAsia="Times New Roman" w:cs="Times New Roman"/>
          <w:lang w:eastAsia="sl-SI"/>
        </w:rPr>
        <w:t>Ljudje</w:t>
      </w:r>
      <w:r w:rsidRPr="00025BCC">
        <w:rPr>
          <w:rFonts w:eastAsia="Times New Roman" w:cs="Times New Roman"/>
          <w:lang w:eastAsia="sl-SI"/>
        </w:rPr>
        <w:t xml:space="preserve"> danes preživijo več</w:t>
      </w:r>
      <w:r w:rsidR="007314DF">
        <w:rPr>
          <w:rFonts w:eastAsia="Times New Roman" w:cs="Times New Roman"/>
          <w:lang w:eastAsia="sl-SI"/>
        </w:rPr>
        <w:t>ino</w:t>
      </w:r>
      <w:r w:rsidRPr="00025BCC">
        <w:rPr>
          <w:rFonts w:eastAsia="Times New Roman" w:cs="Times New Roman"/>
          <w:lang w:eastAsia="sl-SI"/>
        </w:rPr>
        <w:t xml:space="preserve"> časa v službi </w:t>
      </w:r>
      <w:r w:rsidR="007314DF">
        <w:rPr>
          <w:rFonts w:eastAsia="Times New Roman" w:cs="Times New Roman"/>
          <w:lang w:eastAsia="sl-SI"/>
        </w:rPr>
        <w:t>ali</w:t>
      </w:r>
      <w:r w:rsidRPr="00025BCC">
        <w:rPr>
          <w:rFonts w:eastAsia="Times New Roman" w:cs="Times New Roman"/>
          <w:lang w:eastAsia="sl-SI"/>
        </w:rPr>
        <w:t xml:space="preserve"> doma</w:t>
      </w:r>
      <w:r w:rsidR="007314DF">
        <w:rPr>
          <w:rFonts w:eastAsia="Times New Roman" w:cs="Times New Roman"/>
          <w:lang w:eastAsia="sl-SI"/>
        </w:rPr>
        <w:t xml:space="preserve"> znotraj stavb</w:t>
      </w:r>
      <w:r w:rsidRPr="00025BCC">
        <w:rPr>
          <w:rFonts w:eastAsia="Times New Roman" w:cs="Times New Roman"/>
          <w:lang w:eastAsia="sl-SI"/>
        </w:rPr>
        <w:t xml:space="preserve">, prav tako se starost populacije dviguje. Ti dejavniki prinašajo s seboj nove izzive na področju </w:t>
      </w:r>
      <w:r w:rsidR="007314DF">
        <w:rPr>
          <w:rFonts w:eastAsia="Times New Roman" w:cs="Times New Roman"/>
          <w:lang w:eastAsia="sl-SI"/>
        </w:rPr>
        <w:t>kvalitete bivanja doma in</w:t>
      </w:r>
      <w:r w:rsidRPr="00025BCC">
        <w:rPr>
          <w:rFonts w:eastAsia="Times New Roman" w:cs="Times New Roman"/>
          <w:lang w:eastAsia="sl-SI"/>
        </w:rPr>
        <w:t xml:space="preserve"> na delovnem mestu. Pri ergonomiji </w:t>
      </w:r>
      <w:r w:rsidR="00BC6667">
        <w:rPr>
          <w:rFonts w:eastAsia="Times New Roman" w:cs="Times New Roman"/>
          <w:lang w:eastAsia="sl-SI"/>
        </w:rPr>
        <w:t xml:space="preserve">bivanja </w:t>
      </w:r>
      <w:r w:rsidRPr="00025BCC">
        <w:rPr>
          <w:rFonts w:eastAsia="Times New Roman" w:cs="Times New Roman"/>
          <w:lang w:eastAsia="sl-SI"/>
        </w:rPr>
        <w:t xml:space="preserve">v večini primerov pomislimo na pohištvo, prostore, postavitve, ob tem pa pozabljamo, da obdelamo kar 80 odstotkov informacij z vidom. Splošne zahteve in normativi za osvetljevanje </w:t>
      </w:r>
      <w:r w:rsidR="007314DF">
        <w:rPr>
          <w:rFonts w:eastAsia="Times New Roman" w:cs="Times New Roman"/>
          <w:lang w:eastAsia="sl-SI"/>
        </w:rPr>
        <w:t xml:space="preserve">bivalnih stavb, </w:t>
      </w:r>
      <w:r w:rsidRPr="00025BCC">
        <w:rPr>
          <w:rFonts w:eastAsia="Times New Roman" w:cs="Times New Roman"/>
          <w:lang w:eastAsia="sl-SI"/>
        </w:rPr>
        <w:t>proizvodnih obratov, skladiščnih prostorov, pisarn sicer zajemajo osnovne minimalne zahteve za varno in vzdržno delo, ne upoštevajo pa, da se lahko s pomočjo novih tehnologij naredi še mnogo več.</w:t>
      </w:r>
    </w:p>
    <w:p w:rsidR="001247F7" w:rsidRDefault="001247F7" w:rsidP="0003215D">
      <w:pPr>
        <w:rPr>
          <w:rFonts w:eastAsia="Times New Roman" w:cs="Times New Roman"/>
          <w:lang w:eastAsia="sl-SI"/>
        </w:rPr>
      </w:pPr>
    </w:p>
    <w:p w:rsidR="001247F7" w:rsidRDefault="001247F7" w:rsidP="001247F7">
      <w:pPr>
        <w:jc w:val="center"/>
        <w:rPr>
          <w:rFonts w:eastAsia="Times New Roman" w:cs="Times New Roman"/>
          <w:lang w:eastAsia="sl-SI"/>
        </w:rPr>
      </w:pPr>
      <w:r>
        <w:rPr>
          <w:rFonts w:eastAsia="Times New Roman" w:cs="Times New Roman"/>
          <w:noProof/>
          <w:lang w:eastAsia="sl-SI"/>
        </w:rPr>
        <w:drawing>
          <wp:inline distT="0" distB="0" distL="0" distR="0">
            <wp:extent cx="1847850" cy="2466975"/>
            <wp:effectExtent l="0" t="0" r="0" b="952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p>
    <w:p w:rsidR="001247F7" w:rsidRPr="00025BCC" w:rsidRDefault="001247F7" w:rsidP="001247F7">
      <w:pPr>
        <w:jc w:val="center"/>
        <w:rPr>
          <w:rFonts w:eastAsia="Times New Roman" w:cs="Times New Roman"/>
          <w:lang w:eastAsia="sl-SI"/>
        </w:rPr>
      </w:pPr>
      <w:r>
        <w:rPr>
          <w:rFonts w:eastAsia="Times New Roman" w:cs="Times New Roman"/>
          <w:lang w:eastAsia="sl-SI"/>
        </w:rPr>
        <w:t>Sijalk</w:t>
      </w:r>
      <w:r w:rsidR="004C3DE9">
        <w:rPr>
          <w:rFonts w:eastAsia="Times New Roman" w:cs="Times New Roman"/>
          <w:lang w:eastAsia="sl-SI"/>
        </w:rPr>
        <w:t>e</w:t>
      </w:r>
      <w:r>
        <w:rPr>
          <w:rFonts w:eastAsia="Times New Roman" w:cs="Times New Roman"/>
          <w:lang w:eastAsia="sl-SI"/>
        </w:rPr>
        <w:t xml:space="preserve"> na žarilno nitko</w:t>
      </w:r>
      <w:r w:rsidR="004C3DE9">
        <w:rPr>
          <w:rFonts w:eastAsia="Times New Roman" w:cs="Times New Roman"/>
          <w:lang w:eastAsia="sl-SI"/>
        </w:rPr>
        <w:t xml:space="preserve"> so potratne in</w:t>
      </w:r>
      <w:r>
        <w:rPr>
          <w:rFonts w:eastAsia="Times New Roman" w:cs="Times New Roman"/>
          <w:lang w:eastAsia="sl-SI"/>
        </w:rPr>
        <w:t xml:space="preserve"> se </w:t>
      </w:r>
      <w:r w:rsidR="004C3DE9">
        <w:rPr>
          <w:rFonts w:eastAsia="Times New Roman" w:cs="Times New Roman"/>
          <w:lang w:eastAsia="sl-SI"/>
        </w:rPr>
        <w:t xml:space="preserve">jih </w:t>
      </w:r>
      <w:r>
        <w:rPr>
          <w:rFonts w:eastAsia="Times New Roman" w:cs="Times New Roman"/>
          <w:lang w:eastAsia="sl-SI"/>
        </w:rPr>
        <w:t>ne da več kupiti</w:t>
      </w:r>
    </w:p>
    <w:p w:rsidR="00025BCC" w:rsidRPr="00025BCC" w:rsidRDefault="00025BCC" w:rsidP="0003215D">
      <w:pPr>
        <w:rPr>
          <w:rFonts w:eastAsia="Times New Roman" w:cs="Times New Roman"/>
          <w:lang w:eastAsia="sl-SI"/>
        </w:rPr>
      </w:pPr>
      <w:r w:rsidRPr="00025BCC">
        <w:rPr>
          <w:rFonts w:eastAsia="Times New Roman" w:cs="Times New Roman"/>
          <w:lang w:eastAsia="sl-SI"/>
        </w:rPr>
        <w:t> </w:t>
      </w:r>
    </w:p>
    <w:p w:rsidR="00025BCC" w:rsidRPr="00025BCC" w:rsidRDefault="00025BCC" w:rsidP="0003215D">
      <w:pPr>
        <w:rPr>
          <w:rFonts w:eastAsia="Times New Roman" w:cs="Times New Roman"/>
          <w:lang w:eastAsia="sl-SI"/>
        </w:rPr>
      </w:pPr>
      <w:r w:rsidRPr="00025BCC">
        <w:rPr>
          <w:rFonts w:eastAsia="Times New Roman" w:cs="Times New Roman"/>
          <w:lang w:eastAsia="sl-SI"/>
        </w:rPr>
        <w:t xml:space="preserve">Do sedaj je bilo največkrat mogoče dinamično vplivati samo na nivo osvetlitve in s tem na moč videnja. Izredno težko pa je bilo vplivati na ergonomijo videnja in vizualni ambient. Z vstopom LED-tehnologije se ponujajo nove možnosti, kjer lahko poleg nivoja osvetljevanja vplivamo dinamično tudi na barvo svetlobe, usmerjanje, barvno reprodukcijo ter porazdelitev svetlobe in senc. Hkrati z </w:t>
      </w:r>
      <w:r w:rsidR="007314DF">
        <w:rPr>
          <w:rFonts w:eastAsia="Times New Roman" w:cs="Times New Roman"/>
          <w:lang w:eastAsia="sl-SI"/>
        </w:rPr>
        <w:t xml:space="preserve">bivalnim </w:t>
      </w:r>
      <w:r w:rsidRPr="00025BCC">
        <w:rPr>
          <w:rFonts w:eastAsia="Times New Roman" w:cs="Times New Roman"/>
          <w:lang w:eastAsia="sl-SI"/>
        </w:rPr>
        <w:t>ugodjem nam LED-razsvetljava ponuja osvetljevanje z občutno nižjimi stroški tako pri vzdrževanju, ki je zanemarljivo, kot pri znižanju porabe energije. V večini primerov lahko z</w:t>
      </w:r>
      <w:r w:rsidR="007314DF">
        <w:rPr>
          <w:rFonts w:eastAsia="Times New Roman" w:cs="Times New Roman"/>
          <w:lang w:eastAsia="sl-SI"/>
        </w:rPr>
        <w:t xml:space="preserve">nižamo porabo </w:t>
      </w:r>
      <w:r w:rsidR="00BC6667">
        <w:rPr>
          <w:rFonts w:eastAsia="Times New Roman" w:cs="Times New Roman"/>
          <w:lang w:eastAsia="sl-SI"/>
        </w:rPr>
        <w:t xml:space="preserve">električne </w:t>
      </w:r>
      <w:r w:rsidR="007314DF">
        <w:rPr>
          <w:rFonts w:eastAsia="Times New Roman" w:cs="Times New Roman"/>
          <w:lang w:eastAsia="sl-SI"/>
        </w:rPr>
        <w:t xml:space="preserve">energije </w:t>
      </w:r>
      <w:r w:rsidR="00E71ECA">
        <w:rPr>
          <w:rFonts w:eastAsia="Times New Roman" w:cs="Times New Roman"/>
          <w:lang w:eastAsia="sl-SI"/>
        </w:rPr>
        <w:t>povprečno</w:t>
      </w:r>
      <w:r w:rsidR="007314DF">
        <w:rPr>
          <w:rFonts w:eastAsia="Times New Roman" w:cs="Times New Roman"/>
          <w:lang w:eastAsia="sl-SI"/>
        </w:rPr>
        <w:t xml:space="preserve"> 80% v primerjavi s klasičnimi sijalkam</w:t>
      </w:r>
      <w:r w:rsidR="00E71ECA">
        <w:rPr>
          <w:rFonts w:eastAsia="Times New Roman" w:cs="Times New Roman"/>
          <w:lang w:eastAsia="sl-SI"/>
        </w:rPr>
        <w:t>i na žarilno nitko, oziroma do 6</w:t>
      </w:r>
      <w:r w:rsidR="007314DF">
        <w:rPr>
          <w:rFonts w:eastAsia="Times New Roman" w:cs="Times New Roman"/>
          <w:lang w:eastAsia="sl-SI"/>
        </w:rPr>
        <w:t xml:space="preserve">0% v primerjavi </w:t>
      </w:r>
      <w:r w:rsidR="00E71ECA">
        <w:rPr>
          <w:rFonts w:eastAsia="Times New Roman" w:cs="Times New Roman"/>
          <w:lang w:eastAsia="sl-SI"/>
        </w:rPr>
        <w:t>z varčnimi fluorescenčnimi</w:t>
      </w:r>
      <w:r w:rsidR="007314DF">
        <w:rPr>
          <w:rFonts w:eastAsia="Times New Roman" w:cs="Times New Roman"/>
          <w:lang w:eastAsia="sl-SI"/>
        </w:rPr>
        <w:t xml:space="preserve"> sijalkami</w:t>
      </w:r>
      <w:r w:rsidRPr="00025BCC">
        <w:rPr>
          <w:rFonts w:eastAsia="Times New Roman" w:cs="Times New Roman"/>
          <w:lang w:eastAsia="sl-SI"/>
        </w:rPr>
        <w:t xml:space="preserve"> in to ob dvig</w:t>
      </w:r>
      <w:r w:rsidR="00BC6667">
        <w:rPr>
          <w:rFonts w:eastAsia="Times New Roman" w:cs="Times New Roman"/>
          <w:lang w:eastAsia="sl-SI"/>
        </w:rPr>
        <w:t>u kvalitete bivanja v prostoru</w:t>
      </w:r>
      <w:r w:rsidRPr="00025BCC">
        <w:rPr>
          <w:rFonts w:eastAsia="Times New Roman" w:cs="Times New Roman"/>
          <w:lang w:eastAsia="sl-SI"/>
        </w:rPr>
        <w:t xml:space="preserve">. </w:t>
      </w:r>
      <w:r w:rsidR="00E71ECA">
        <w:rPr>
          <w:rFonts w:eastAsia="Times New Roman" w:cs="Times New Roman"/>
          <w:lang w:eastAsia="sl-SI"/>
        </w:rPr>
        <w:t xml:space="preserve">Poenostavljeno povedano, pri potrebni svetilnosti 1.000 lumnov, ki zadostuje za osvetlitev bivalnega prostora v stanovanjski stavbi s površino 16 m2, znaša električna moč klasične sijalke z žarilno nitko 80 vatov, varčne fluorescenčne sijalke 40 vatov, sijalke v LED tehniki pa le 10 vatov. </w:t>
      </w:r>
      <w:r w:rsidRPr="00025BCC">
        <w:rPr>
          <w:rFonts w:eastAsia="Times New Roman" w:cs="Times New Roman"/>
          <w:lang w:eastAsia="sl-SI"/>
        </w:rPr>
        <w:t xml:space="preserve">Sodobni sistemi dinamičnega krmiljenja nam omogočajo dodatne prihranke z neposrednim izkoriščanjem dnevne svetlobe in zniževanjem nivoja osvetlitve v območjih, ki sicer morajo ostati osvetljena, vendar se </w:t>
      </w:r>
      <w:r w:rsidR="00BC6667">
        <w:rPr>
          <w:rFonts w:eastAsia="Times New Roman" w:cs="Times New Roman"/>
          <w:lang w:eastAsia="sl-SI"/>
        </w:rPr>
        <w:t>tam ne biva in zato ne potrebujejo popolne osvetlitve</w:t>
      </w:r>
      <w:r w:rsidRPr="00025BCC">
        <w:rPr>
          <w:rFonts w:eastAsia="Times New Roman" w:cs="Times New Roman"/>
          <w:lang w:eastAsia="sl-SI"/>
        </w:rPr>
        <w:t>.</w:t>
      </w:r>
    </w:p>
    <w:p w:rsidR="00025BCC" w:rsidRPr="00025BCC" w:rsidRDefault="00025BCC" w:rsidP="0003215D">
      <w:pPr>
        <w:rPr>
          <w:rFonts w:eastAsia="Times New Roman" w:cs="Times New Roman"/>
          <w:lang w:eastAsia="sl-SI"/>
        </w:rPr>
      </w:pPr>
      <w:r w:rsidRPr="00025BCC">
        <w:rPr>
          <w:rFonts w:eastAsia="Times New Roman" w:cs="Times New Roman"/>
          <w:lang w:eastAsia="sl-SI"/>
        </w:rPr>
        <w:t> </w:t>
      </w:r>
    </w:p>
    <w:p w:rsidR="00025BCC" w:rsidRDefault="004C3DE9" w:rsidP="00B462D8">
      <w:pPr>
        <w:jc w:val="center"/>
        <w:rPr>
          <w:rFonts w:eastAsia="Times New Roman" w:cs="Times New Roman"/>
          <w:lang w:eastAsia="sl-SI"/>
        </w:rPr>
      </w:pPr>
      <w:r>
        <w:rPr>
          <w:rFonts w:eastAsia="Times New Roman" w:cs="Times New Roman"/>
          <w:noProof/>
          <w:lang w:eastAsia="sl-SI"/>
        </w:rPr>
        <w:lastRenderedPageBreak/>
        <w:drawing>
          <wp:inline distT="0" distB="0" distL="0" distR="0">
            <wp:extent cx="4638675" cy="192405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1924050"/>
                    </a:xfrm>
                    <a:prstGeom prst="rect">
                      <a:avLst/>
                    </a:prstGeom>
                    <a:noFill/>
                    <a:ln>
                      <a:noFill/>
                    </a:ln>
                  </pic:spPr>
                </pic:pic>
              </a:graphicData>
            </a:graphic>
          </wp:inline>
        </w:drawing>
      </w:r>
    </w:p>
    <w:p w:rsidR="00025BCC" w:rsidRDefault="00B462D8" w:rsidP="00B462D8">
      <w:pPr>
        <w:jc w:val="center"/>
        <w:rPr>
          <w:rFonts w:eastAsia="Times New Roman" w:cs="Times New Roman"/>
          <w:lang w:eastAsia="sl-SI"/>
        </w:rPr>
      </w:pPr>
      <w:r>
        <w:rPr>
          <w:rFonts w:eastAsia="Times New Roman" w:cs="Times New Roman"/>
          <w:lang w:eastAsia="sl-SI"/>
        </w:rPr>
        <w:t>Sodobne LED sijalke so lahko enakih oblik, kot stare</w:t>
      </w:r>
    </w:p>
    <w:p w:rsidR="00025BCC" w:rsidRPr="00025BCC" w:rsidRDefault="00025BCC" w:rsidP="00B462D8">
      <w:pPr>
        <w:jc w:val="center"/>
        <w:rPr>
          <w:rFonts w:eastAsia="Times New Roman" w:cs="Times New Roman"/>
          <w:lang w:eastAsia="sl-SI"/>
        </w:rPr>
      </w:pPr>
    </w:p>
    <w:p w:rsidR="00025BCC" w:rsidRDefault="00025BCC" w:rsidP="0003215D">
      <w:pPr>
        <w:rPr>
          <w:rFonts w:eastAsia="Times New Roman" w:cs="Times New Roman"/>
          <w:lang w:eastAsia="sl-SI"/>
        </w:rPr>
      </w:pPr>
      <w:r w:rsidRPr="00025BCC">
        <w:rPr>
          <w:rFonts w:eastAsia="Times New Roman" w:cs="Times New Roman"/>
          <w:lang w:eastAsia="sl-SI"/>
        </w:rPr>
        <w:t xml:space="preserve">Zgovoren je tudi podatek, da imajo LED-svetila življenjsko dobo </w:t>
      </w:r>
      <w:r w:rsidR="00BC6667">
        <w:rPr>
          <w:rFonts w:eastAsia="Times New Roman" w:cs="Times New Roman"/>
          <w:lang w:eastAsia="sl-SI"/>
        </w:rPr>
        <w:t>preko 40.000 ur</w:t>
      </w:r>
      <w:r w:rsidR="00E71ECA">
        <w:rPr>
          <w:rFonts w:eastAsia="Times New Roman" w:cs="Times New Roman"/>
          <w:lang w:eastAsia="sl-SI"/>
        </w:rPr>
        <w:t>, varčne fluorescenčne cca 20.000 ur, običajne sijalke pa le nekaj 1.000 ur.</w:t>
      </w:r>
      <w:r w:rsidR="00B462D8">
        <w:rPr>
          <w:rFonts w:eastAsia="Times New Roman" w:cs="Times New Roman"/>
          <w:lang w:eastAsia="sl-SI"/>
        </w:rPr>
        <w:t xml:space="preserve"> Poleg tega LED sijalke tudi bistveno bolje prenašajo pogoste vklope in izklope, kar dodatno doprinese k njihovi dolgi življenjski dobi. </w:t>
      </w:r>
      <w:r w:rsidRPr="00025BCC">
        <w:rPr>
          <w:rFonts w:eastAsia="Times New Roman" w:cs="Times New Roman"/>
          <w:lang w:eastAsia="sl-SI"/>
        </w:rPr>
        <w:t>Z boljšo osvetlitvijo tako ne prihranimo samo nepos</w:t>
      </w:r>
      <w:bookmarkStart w:id="0" w:name="_GoBack"/>
      <w:r w:rsidRPr="00025BCC">
        <w:rPr>
          <w:rFonts w:eastAsia="Times New Roman" w:cs="Times New Roman"/>
          <w:lang w:eastAsia="sl-SI"/>
        </w:rPr>
        <w:t>redno zaradi nižjih stroškov</w:t>
      </w:r>
      <w:r w:rsidR="00BC6667">
        <w:rPr>
          <w:rFonts w:eastAsia="Times New Roman" w:cs="Times New Roman"/>
          <w:lang w:eastAsia="sl-SI"/>
        </w:rPr>
        <w:t xml:space="preserve"> električne energije in vzdrževanja (menjave) sijalk</w:t>
      </w:r>
      <w:r w:rsidRPr="00025BCC">
        <w:rPr>
          <w:rFonts w:eastAsia="Times New Roman" w:cs="Times New Roman"/>
          <w:lang w:eastAsia="sl-SI"/>
        </w:rPr>
        <w:t xml:space="preserve">, ampak tudi posredno zaradi večje </w:t>
      </w:r>
      <w:bookmarkEnd w:id="0"/>
      <w:r w:rsidRPr="00025BCC">
        <w:rPr>
          <w:rFonts w:eastAsia="Times New Roman" w:cs="Times New Roman"/>
          <w:lang w:eastAsia="sl-SI"/>
        </w:rPr>
        <w:t>storilnosti zaposlenih in boljše opravljenega dela</w:t>
      </w:r>
      <w:r w:rsidR="00B462D8">
        <w:rPr>
          <w:rFonts w:eastAsia="Times New Roman" w:cs="Times New Roman"/>
          <w:lang w:eastAsia="sl-SI"/>
        </w:rPr>
        <w:t xml:space="preserve"> ter</w:t>
      </w:r>
      <w:r w:rsidR="00BC6667">
        <w:rPr>
          <w:rFonts w:eastAsia="Times New Roman" w:cs="Times New Roman"/>
          <w:lang w:eastAsia="sl-SI"/>
        </w:rPr>
        <w:t xml:space="preserve"> bistveno boljših bivalnih pogojih v stanovanjskih stavbah</w:t>
      </w:r>
      <w:r w:rsidRPr="00025BCC">
        <w:rPr>
          <w:rFonts w:eastAsia="Times New Roman" w:cs="Times New Roman"/>
          <w:lang w:eastAsia="sl-SI"/>
        </w:rPr>
        <w:t>. Z dvigom nivoja osvetlitve in barvo svetlobe lahko pozitivno vplivamo na krivuljo sto</w:t>
      </w:r>
      <w:r w:rsidR="00BC6667">
        <w:rPr>
          <w:rFonts w:eastAsia="Times New Roman" w:cs="Times New Roman"/>
          <w:lang w:eastAsia="sl-SI"/>
        </w:rPr>
        <w:t>rilnosti, ki se lahko z dvigom</w:t>
      </w:r>
      <w:r w:rsidRPr="00025BCC">
        <w:rPr>
          <w:rFonts w:eastAsia="Times New Roman" w:cs="Times New Roman"/>
          <w:lang w:eastAsia="sl-SI"/>
        </w:rPr>
        <w:t xml:space="preserve"> n</w:t>
      </w:r>
      <w:r w:rsidR="00BC6667">
        <w:rPr>
          <w:rFonts w:eastAsia="Times New Roman" w:cs="Times New Roman"/>
          <w:lang w:eastAsia="sl-SI"/>
        </w:rPr>
        <w:t>a primer</w:t>
      </w:r>
      <w:r w:rsidRPr="00025BCC">
        <w:rPr>
          <w:rFonts w:eastAsia="Times New Roman" w:cs="Times New Roman"/>
          <w:lang w:eastAsia="sl-SI"/>
        </w:rPr>
        <w:t xml:space="preserve"> </w:t>
      </w:r>
      <w:r w:rsidR="00BC6667">
        <w:rPr>
          <w:rFonts w:eastAsia="Times New Roman" w:cs="Times New Roman"/>
          <w:lang w:eastAsia="sl-SI"/>
        </w:rPr>
        <w:t xml:space="preserve">s </w:t>
      </w:r>
      <w:r w:rsidRPr="00025BCC">
        <w:rPr>
          <w:rFonts w:eastAsia="Times New Roman" w:cs="Times New Roman"/>
          <w:lang w:eastAsia="sl-SI"/>
        </w:rPr>
        <w:t xml:space="preserve">300 na 700 </w:t>
      </w:r>
      <w:proofErr w:type="spellStart"/>
      <w:r w:rsidRPr="00025BCC">
        <w:rPr>
          <w:rFonts w:eastAsia="Times New Roman" w:cs="Times New Roman"/>
          <w:lang w:eastAsia="sl-SI"/>
        </w:rPr>
        <w:t>luxov</w:t>
      </w:r>
      <w:proofErr w:type="spellEnd"/>
      <w:r w:rsidRPr="00025BCC">
        <w:rPr>
          <w:rFonts w:eastAsia="Times New Roman" w:cs="Times New Roman"/>
          <w:lang w:eastAsia="sl-SI"/>
        </w:rPr>
        <w:t>, dvigne tudi za 15 odstotkov in to ob višji varnosti za zaposlenega. Ob osvetlitvi pa ne smemo pozabiti tudi na ambient, igro senc in svetlobe in s tem preprečevanje bleščanja na monitorjih in ostalih refleksivnih površinah. Pomemben vidik in faktor za pravilno izbiro svetil je barva svetlobe in barvna reprodukcija.</w:t>
      </w:r>
    </w:p>
    <w:p w:rsidR="00B462D8" w:rsidRDefault="00B462D8" w:rsidP="0003215D">
      <w:pPr>
        <w:rPr>
          <w:rFonts w:eastAsia="Times New Roman" w:cs="Times New Roman"/>
          <w:lang w:eastAsia="sl-SI"/>
        </w:rPr>
      </w:pPr>
    </w:p>
    <w:p w:rsidR="00B462D8" w:rsidRDefault="00B462D8" w:rsidP="0003215D">
      <w:pPr>
        <w:rPr>
          <w:rFonts w:eastAsia="Times New Roman" w:cs="Times New Roman"/>
          <w:lang w:eastAsia="sl-SI"/>
        </w:rPr>
      </w:pPr>
      <w:r>
        <w:rPr>
          <w:rFonts w:eastAsia="Times New Roman" w:cs="Times New Roman"/>
          <w:lang w:eastAsia="sl-SI"/>
        </w:rPr>
        <w:t>Tudi v prometu se vedno pogosteje uporablja LED razsvetljava vozil, ki poleg prihrankov energije in vzdrževanja tudi omogoča nekatere sodobne rešitve na področju uravnavanja moči svetlobnega snopa glede na dnevno svetlobo ali nočno vožnjo v mestih, usmerjenosti svetlobnega snopa in avtomatskega senčenja luči ob prihajajočem vozilu z nasprotne strani.</w:t>
      </w:r>
    </w:p>
    <w:p w:rsidR="00B462D8" w:rsidRDefault="00B462D8" w:rsidP="0003215D">
      <w:pPr>
        <w:rPr>
          <w:rFonts w:eastAsia="Times New Roman" w:cs="Times New Roman"/>
          <w:lang w:eastAsia="sl-SI"/>
        </w:rPr>
      </w:pPr>
    </w:p>
    <w:p w:rsidR="00B462D8" w:rsidRDefault="00B462D8" w:rsidP="00B462D8">
      <w:pPr>
        <w:jc w:val="center"/>
        <w:rPr>
          <w:rFonts w:eastAsia="Times New Roman" w:cs="Times New Roman"/>
          <w:lang w:eastAsia="sl-SI"/>
        </w:rPr>
      </w:pPr>
      <w:r w:rsidRPr="00B462D8">
        <w:rPr>
          <w:rFonts w:eastAsia="Times New Roman" w:cs="Times New Roman"/>
          <w:noProof/>
          <w:lang w:eastAsia="sl-SI"/>
        </w:rPr>
        <w:drawing>
          <wp:inline distT="0" distB="0" distL="0" distR="0">
            <wp:extent cx="2628900" cy="1743075"/>
            <wp:effectExtent l="0" t="0" r="0" b="9525"/>
            <wp:docPr id="3" name="Slika 3" descr="C:\Users\Uporabnik\Documents\PETER\Firma\EnSvet\Članki\2017\Naš časopis junij 2017\neimenov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cuments\PETER\Firma\EnSvet\Članki\2017\Naš časopis junij 2017\neimenovan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BC6667" w:rsidRDefault="00BC6667" w:rsidP="0003215D">
      <w:pPr>
        <w:rPr>
          <w:rFonts w:eastAsia="Times New Roman" w:cs="Times New Roman"/>
          <w:lang w:eastAsia="sl-SI"/>
        </w:rPr>
      </w:pPr>
    </w:p>
    <w:p w:rsidR="00B462D8" w:rsidRDefault="00B462D8" w:rsidP="00B462D8">
      <w:pPr>
        <w:jc w:val="center"/>
        <w:rPr>
          <w:rFonts w:eastAsia="Times New Roman" w:cs="Times New Roman"/>
          <w:lang w:eastAsia="sl-SI"/>
        </w:rPr>
      </w:pPr>
      <w:r>
        <w:rPr>
          <w:rFonts w:eastAsia="Times New Roman" w:cs="Times New Roman"/>
          <w:lang w:eastAsia="sl-SI"/>
        </w:rPr>
        <w:t>LED svetila v prometu</w:t>
      </w:r>
    </w:p>
    <w:p w:rsidR="00B462D8" w:rsidRPr="00025BCC" w:rsidRDefault="00B462D8" w:rsidP="00B462D8">
      <w:pPr>
        <w:jc w:val="center"/>
        <w:rPr>
          <w:rFonts w:eastAsia="Times New Roman" w:cs="Times New Roman"/>
          <w:lang w:eastAsia="sl-SI"/>
        </w:rPr>
      </w:pPr>
    </w:p>
    <w:p w:rsidR="00FE11B6" w:rsidRDefault="00025BCC" w:rsidP="0003215D">
      <w:pPr>
        <w:rPr>
          <w:rFonts w:eastAsia="Times New Roman" w:cs="Times New Roman"/>
          <w:lang w:eastAsia="sl-SI"/>
        </w:rPr>
      </w:pPr>
      <w:r w:rsidRPr="0003215D">
        <w:rPr>
          <w:rFonts w:eastAsia="Times New Roman" w:cs="Times New Roman"/>
          <w:lang w:eastAsia="sl-SI"/>
        </w:rPr>
        <w:t xml:space="preserve">LED-svetila prinašajo veliko prednosti na področju varčne, učinkovite in ugodne razsvetljave, vendar samo, če se že v obdobju </w:t>
      </w:r>
      <w:r w:rsidR="00BC6667">
        <w:rPr>
          <w:rFonts w:eastAsia="Times New Roman" w:cs="Times New Roman"/>
          <w:lang w:eastAsia="sl-SI"/>
        </w:rPr>
        <w:t xml:space="preserve">načrtovanja </w:t>
      </w:r>
      <w:r w:rsidR="00B462D8">
        <w:rPr>
          <w:rFonts w:eastAsia="Times New Roman" w:cs="Times New Roman"/>
          <w:lang w:eastAsia="sl-SI"/>
        </w:rPr>
        <w:t xml:space="preserve">nove </w:t>
      </w:r>
      <w:r w:rsidR="00BC6667">
        <w:rPr>
          <w:rFonts w:eastAsia="Times New Roman" w:cs="Times New Roman"/>
          <w:lang w:eastAsia="sl-SI"/>
        </w:rPr>
        <w:t xml:space="preserve">razsvetljave ali zamenjave </w:t>
      </w:r>
      <w:r w:rsidR="00B462D8">
        <w:rPr>
          <w:rFonts w:eastAsia="Times New Roman" w:cs="Times New Roman"/>
          <w:lang w:eastAsia="sl-SI"/>
        </w:rPr>
        <w:t xml:space="preserve">starih </w:t>
      </w:r>
      <w:r w:rsidR="00BC6667">
        <w:rPr>
          <w:rFonts w:eastAsia="Times New Roman" w:cs="Times New Roman"/>
          <w:lang w:eastAsia="sl-SI"/>
        </w:rPr>
        <w:t xml:space="preserve">svetil </w:t>
      </w:r>
      <w:r w:rsidRPr="0003215D">
        <w:rPr>
          <w:rFonts w:eastAsia="Times New Roman" w:cs="Times New Roman"/>
          <w:lang w:eastAsia="sl-SI"/>
        </w:rPr>
        <w:t xml:space="preserve">odločimo za kakovostno dobro in certificirano osvetlitveno opremo. </w:t>
      </w:r>
    </w:p>
    <w:p w:rsidR="00BC6667" w:rsidRDefault="00BC6667" w:rsidP="0003215D">
      <w:pPr>
        <w:rPr>
          <w:rFonts w:eastAsia="Times New Roman" w:cs="Times New Roman"/>
          <w:lang w:eastAsia="sl-SI"/>
        </w:rPr>
      </w:pPr>
    </w:p>
    <w:p w:rsidR="00BC6667" w:rsidRDefault="00B462D8" w:rsidP="0003215D">
      <w:pPr>
        <w:rPr>
          <w:rFonts w:eastAsia="Times New Roman" w:cs="Times New Roman"/>
          <w:lang w:eastAsia="sl-SI"/>
        </w:rPr>
      </w:pPr>
      <w:r>
        <w:rPr>
          <w:rFonts w:eastAsia="Times New Roman" w:cs="Times New Roman"/>
          <w:lang w:eastAsia="sl-SI"/>
        </w:rPr>
        <w:t>Upoštevajoč vse navedeno</w:t>
      </w:r>
      <w:r w:rsidR="00BC6667">
        <w:rPr>
          <w:rFonts w:eastAsia="Times New Roman" w:cs="Times New Roman"/>
          <w:lang w:eastAsia="sl-SI"/>
        </w:rPr>
        <w:t xml:space="preserve"> lastniki in uporabniki različnih stavb danes pri zamenjavi razsvetljave ali zgolj sijalk ne bi smeli več gledati z</w:t>
      </w:r>
      <w:r>
        <w:rPr>
          <w:rFonts w:eastAsia="Times New Roman" w:cs="Times New Roman"/>
          <w:lang w:eastAsia="sl-SI"/>
        </w:rPr>
        <w:t>golj na ceno nakupa sodobne raz</w:t>
      </w:r>
      <w:r w:rsidR="00BC6667">
        <w:rPr>
          <w:rFonts w:eastAsia="Times New Roman" w:cs="Times New Roman"/>
          <w:lang w:eastAsia="sl-SI"/>
        </w:rPr>
        <w:t>s</w:t>
      </w:r>
      <w:r>
        <w:rPr>
          <w:rFonts w:eastAsia="Times New Roman" w:cs="Times New Roman"/>
          <w:lang w:eastAsia="sl-SI"/>
        </w:rPr>
        <w:t>v</w:t>
      </w:r>
      <w:r w:rsidR="00BC6667">
        <w:rPr>
          <w:rFonts w:eastAsia="Times New Roman" w:cs="Times New Roman"/>
          <w:lang w:eastAsia="sl-SI"/>
        </w:rPr>
        <w:t>etljave, saj nekoliko višja cena LED sijalk zaradi kvalitet bivanja, stroškov energije in dolge življenjske dobe večkrat presega nekoliko višji začetni strošek.</w:t>
      </w:r>
      <w:r>
        <w:rPr>
          <w:rFonts w:eastAsia="Times New Roman" w:cs="Times New Roman"/>
          <w:lang w:eastAsia="sl-SI"/>
        </w:rPr>
        <w:t xml:space="preserve"> Torej, sodobna, varčna in kvalitetna razsvetljava je LED razsvetljava!</w:t>
      </w:r>
    </w:p>
    <w:p w:rsidR="004B47BE" w:rsidRDefault="004B47BE" w:rsidP="0003215D">
      <w:pPr>
        <w:rPr>
          <w:rFonts w:eastAsia="Times New Roman" w:cs="Times New Roman"/>
          <w:lang w:eastAsia="sl-SI"/>
        </w:rPr>
      </w:pPr>
    </w:p>
    <w:p w:rsidR="004B47BE" w:rsidRPr="004B47BE" w:rsidRDefault="004B47BE" w:rsidP="0003215D">
      <w:pPr>
        <w:rPr>
          <w:rFonts w:cs="Times New Roman"/>
        </w:rPr>
      </w:pPr>
      <w:r w:rsidRPr="004B47BE">
        <w:rPr>
          <w:rFonts w:cs="Times New Roman"/>
        </w:rPr>
        <w:t>Za podrobnejše informacije se lahko obrnete tudi na energetsko svetovalno pisarno ENSVET na Vrhniki, Tržaška cesta 1, Vrhnika, mala sejna soba v kleti občinske stavbe</w:t>
      </w:r>
      <w:r>
        <w:rPr>
          <w:rFonts w:cs="Times New Roman"/>
        </w:rPr>
        <w:t xml:space="preserve"> ali na </w:t>
      </w:r>
      <w:r w:rsidRPr="004B47BE">
        <w:rPr>
          <w:rFonts w:cs="Times New Roman"/>
        </w:rPr>
        <w:t xml:space="preserve">energetsko svetovalno pisarno ENSVET </w:t>
      </w:r>
      <w:r>
        <w:rPr>
          <w:rFonts w:cs="Times New Roman"/>
        </w:rPr>
        <w:t xml:space="preserve">občine </w:t>
      </w:r>
      <w:r>
        <w:rPr>
          <w:rFonts w:cs="Times New Roman"/>
        </w:rPr>
        <w:lastRenderedPageBreak/>
        <w:t xml:space="preserve">Log-Dragomer, sejna soba v pritličju občinske stavbe, </w:t>
      </w:r>
      <w:r w:rsidRPr="004B47BE">
        <w:rPr>
          <w:rFonts w:cs="Times New Roman"/>
        </w:rPr>
        <w:t>Na Grivi 5</w:t>
      </w:r>
      <w:r>
        <w:rPr>
          <w:rFonts w:cs="Times New Roman"/>
        </w:rPr>
        <w:t>, Dragomer</w:t>
      </w:r>
      <w:r w:rsidRPr="004B47BE">
        <w:rPr>
          <w:rFonts w:cs="Times New Roman"/>
        </w:rPr>
        <w:t>. V energetsk</w:t>
      </w:r>
      <w:r>
        <w:rPr>
          <w:rFonts w:cs="Times New Roman"/>
        </w:rPr>
        <w:t>ih</w:t>
      </w:r>
      <w:r w:rsidRPr="004B47BE">
        <w:rPr>
          <w:rFonts w:cs="Times New Roman"/>
        </w:rPr>
        <w:t xml:space="preserve"> svetovalni</w:t>
      </w:r>
      <w:r>
        <w:rPr>
          <w:rFonts w:cs="Times New Roman"/>
        </w:rPr>
        <w:t>h pisarnah</w:t>
      </w:r>
      <w:r w:rsidRPr="004B47BE">
        <w:rPr>
          <w:rFonts w:cs="Times New Roman"/>
        </w:rPr>
        <w:t xml:space="preserve"> vam bomo poleg informacij o nepovratnih spodbudah in posojilih, ki jih </w:t>
      </w:r>
      <w:proofErr w:type="spellStart"/>
      <w:r w:rsidRPr="004B47BE">
        <w:rPr>
          <w:rFonts w:cs="Times New Roman"/>
        </w:rPr>
        <w:t>Eko</w:t>
      </w:r>
      <w:proofErr w:type="spellEnd"/>
      <w:r w:rsidRPr="004B47BE">
        <w:rPr>
          <w:rFonts w:cs="Times New Roman"/>
        </w:rPr>
        <w:t xml:space="preserve"> sklad nudi občanom, nudili neodvisne strokovne nasvete o rabi obnovljivih virov energije in o doseganju večje energijske učinkovitosti stanovanjskih stavb. Delovni čas pisarne </w:t>
      </w:r>
      <w:r>
        <w:rPr>
          <w:rFonts w:cs="Times New Roman"/>
        </w:rPr>
        <w:t>na Vrhniki je vsako drugo sredo od 17:00 do 19</w:t>
      </w:r>
      <w:r w:rsidRPr="004B47BE">
        <w:rPr>
          <w:rFonts w:cs="Times New Roman"/>
        </w:rPr>
        <w:t>:00, prijave za svetovanje pa sprejemajo na Občini Vrhnika na tel. št. 01/75-55-419 pri ge. Marjanci Tomažin.</w:t>
      </w:r>
      <w:r>
        <w:rPr>
          <w:rFonts w:cs="Times New Roman"/>
        </w:rPr>
        <w:t xml:space="preserve"> </w:t>
      </w:r>
      <w:r w:rsidRPr="004B47BE">
        <w:rPr>
          <w:rFonts w:cs="Times New Roman"/>
        </w:rPr>
        <w:t xml:space="preserve">Delovni čas pisarne </w:t>
      </w:r>
      <w:r>
        <w:rPr>
          <w:rFonts w:cs="Times New Roman"/>
        </w:rPr>
        <w:t>v Dragomeru</w:t>
      </w:r>
      <w:r w:rsidRPr="004B47BE">
        <w:rPr>
          <w:rFonts w:cs="Times New Roman"/>
        </w:rPr>
        <w:t xml:space="preserve"> </w:t>
      </w:r>
      <w:r>
        <w:rPr>
          <w:rFonts w:cs="Times New Roman"/>
        </w:rPr>
        <w:t xml:space="preserve">pa </w:t>
      </w:r>
      <w:r w:rsidRPr="004B47BE">
        <w:rPr>
          <w:rFonts w:cs="Times New Roman"/>
        </w:rPr>
        <w:t xml:space="preserve">je vsako sredo od </w:t>
      </w:r>
      <w:r>
        <w:rPr>
          <w:rFonts w:cs="Times New Roman"/>
        </w:rPr>
        <w:t>15:00 do 17</w:t>
      </w:r>
      <w:r w:rsidRPr="004B47BE">
        <w:rPr>
          <w:rFonts w:cs="Times New Roman"/>
        </w:rPr>
        <w:t>:00, prijave za svetovanje pa sprejemajo na Občini Log-Dragomer na tel. št. 01/750-77-00.</w:t>
      </w:r>
    </w:p>
    <w:p w:rsidR="004B47BE" w:rsidRDefault="004B47BE" w:rsidP="004B47BE">
      <w:pPr>
        <w:ind w:left="170" w:right="-454"/>
        <w:rPr>
          <w:rFonts w:eastAsia="Calibri" w:cs="Times New Roman"/>
        </w:rPr>
      </w:pPr>
    </w:p>
    <w:p w:rsidR="004B47BE" w:rsidRPr="004B47BE" w:rsidRDefault="004B47BE" w:rsidP="004B47BE">
      <w:pPr>
        <w:ind w:left="170" w:right="-454"/>
        <w:rPr>
          <w:rFonts w:eastAsia="Calibri" w:cs="Times New Roman"/>
        </w:rPr>
      </w:pPr>
    </w:p>
    <w:p w:rsidR="004B47BE" w:rsidRPr="004B47BE" w:rsidRDefault="004B47BE" w:rsidP="004B47BE">
      <w:pPr>
        <w:ind w:left="170" w:right="-454" w:firstLine="708"/>
        <w:rPr>
          <w:rFonts w:eastAsia="Calibri" w:cs="Times New Roman"/>
        </w:rPr>
      </w:pPr>
      <w:r w:rsidRPr="004B47BE">
        <w:rPr>
          <w:rFonts w:eastAsia="Times New Roman" w:cs="Times New Roman"/>
          <w:noProof/>
          <w:lang w:eastAsia="sl-SI"/>
        </w:rPr>
        <mc:AlternateContent>
          <mc:Choice Requires="wps">
            <w:drawing>
              <wp:anchor distT="0" distB="0" distL="114300" distR="114300" simplePos="0" relativeHeight="251660288" behindDoc="1" locked="0" layoutInCell="1" allowOverlap="1" wp14:anchorId="6970DE5A" wp14:editId="2A0F1D21">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4B47BE" w:rsidRDefault="004B47BE" w:rsidP="004B47BE">
                            <w:pPr>
                              <w:pStyle w:val="Navadensplet"/>
                              <w:jc w:val="center"/>
                            </w:pPr>
                            <w:r w:rsidRPr="004B47BE">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70DE5A"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4B47BE" w:rsidRDefault="004B47BE" w:rsidP="004B47BE">
                      <w:pPr>
                        <w:pStyle w:val="Navadensplet"/>
                        <w:jc w:val="center"/>
                      </w:pPr>
                      <w:r w:rsidRPr="004B47BE">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sidRPr="004B47BE">
        <w:rPr>
          <w:rFonts w:eastAsia="Calibri" w:cs="Times New Roman"/>
          <w:noProof/>
          <w:lang w:eastAsia="sl-SI"/>
        </w:rPr>
        <w:drawing>
          <wp:anchor distT="0" distB="0" distL="114300" distR="114300" simplePos="0" relativeHeight="251661312" behindDoc="1" locked="0" layoutInCell="1" allowOverlap="1" wp14:anchorId="20DD4D30" wp14:editId="64E6E7E0">
            <wp:simplePos x="0" y="0"/>
            <wp:positionH relativeFrom="margin">
              <wp:align>left</wp:align>
            </wp:positionH>
            <wp:positionV relativeFrom="paragraph">
              <wp:posOffset>11350</wp:posOffset>
            </wp:positionV>
            <wp:extent cx="414655" cy="591185"/>
            <wp:effectExtent l="0" t="0" r="444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4B47BE" w:rsidRPr="004B47BE" w:rsidRDefault="004B47BE" w:rsidP="004B47BE">
      <w:pPr>
        <w:ind w:left="170" w:right="-454" w:firstLine="708"/>
        <w:rPr>
          <w:rFonts w:eastAsia="Calibri" w:cs="Times New Roman"/>
        </w:rPr>
      </w:pPr>
      <w:r w:rsidRPr="004B47BE">
        <w:rPr>
          <w:rFonts w:eastAsia="Times New Roman" w:cs="Times New Roman"/>
          <w:noProof/>
          <w:lang w:eastAsia="sl-SI"/>
        </w:rPr>
        <mc:AlternateContent>
          <mc:Choice Requires="wps">
            <w:drawing>
              <wp:anchor distT="0" distB="0" distL="114300" distR="114300" simplePos="0" relativeHeight="251659264" behindDoc="1" locked="0" layoutInCell="1" allowOverlap="1" wp14:anchorId="095A7A7C" wp14:editId="6F198F0E">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B47BE" w:rsidRDefault="004B47BE" w:rsidP="004B47BE">
                            <w:pPr>
                              <w:pStyle w:val="Navadensplet"/>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5A7A7C"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4B47BE" w:rsidRDefault="004B47BE" w:rsidP="004B47BE">
                      <w:pPr>
                        <w:pStyle w:val="Navadensplet"/>
                        <w:jc w:val="center"/>
                      </w:pPr>
                      <w:r>
                        <w:rPr>
                          <w:rFonts w:ascii="Handel Gothic" w:hAnsi="Handel Gothic"/>
                          <w:b/>
                          <w:bCs/>
                          <w:color w:val="FF0000"/>
                          <w:sz w:val="18"/>
                          <w:szCs w:val="18"/>
                        </w:rPr>
                        <w:t>SVETOVANJE</w:t>
                      </w:r>
                    </w:p>
                  </w:txbxContent>
                </v:textbox>
              </v:shape>
            </w:pict>
          </mc:Fallback>
        </mc:AlternateContent>
      </w:r>
    </w:p>
    <w:p w:rsidR="004B47BE" w:rsidRPr="004B47BE" w:rsidRDefault="004B47BE" w:rsidP="004B47BE">
      <w:pPr>
        <w:ind w:left="170" w:right="-454" w:firstLine="708"/>
        <w:rPr>
          <w:rFonts w:eastAsia="Calibri" w:cs="Times New Roman"/>
        </w:rPr>
      </w:pPr>
      <w:r w:rsidRPr="004B47BE">
        <w:rPr>
          <w:rFonts w:eastAsia="Calibri" w:cs="Times New Roman"/>
        </w:rPr>
        <w:t xml:space="preserve">     </w:t>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Pr>
          <w:rFonts w:eastAsia="Calibri" w:cs="Times New Roman"/>
        </w:rPr>
        <w:t xml:space="preserve">    </w:t>
      </w:r>
      <w:r w:rsidRPr="004B47BE">
        <w:rPr>
          <w:rFonts w:eastAsia="Calibri" w:cs="Times New Roman"/>
        </w:rPr>
        <w:t xml:space="preserve">mag. Peter Petrovčič </w:t>
      </w:r>
    </w:p>
    <w:p w:rsidR="004B47BE" w:rsidRPr="004B47BE" w:rsidRDefault="004B47BE" w:rsidP="004B47BE">
      <w:pPr>
        <w:ind w:left="170" w:right="-454" w:firstLine="708"/>
        <w:rPr>
          <w:rFonts w:eastAsia="Calibri" w:cs="Times New Roman"/>
        </w:rPr>
      </w:pPr>
      <w:r w:rsidRPr="004B47BE">
        <w:rPr>
          <w:rFonts w:eastAsia="Calibri" w:cs="Times New Roman"/>
        </w:rPr>
        <w:t xml:space="preserve">    </w:t>
      </w:r>
      <w:r w:rsidRPr="004B47BE">
        <w:rPr>
          <w:rFonts w:eastAsia="Calibri" w:cs="Times New Roman"/>
        </w:rPr>
        <w:tab/>
        <w:t xml:space="preserve">            </w:t>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sidRPr="004B47BE">
        <w:rPr>
          <w:rFonts w:eastAsia="Calibri" w:cs="Times New Roman"/>
        </w:rPr>
        <w:tab/>
      </w:r>
      <w:r>
        <w:rPr>
          <w:rFonts w:eastAsia="Calibri" w:cs="Times New Roman"/>
        </w:rPr>
        <w:t xml:space="preserve">          </w:t>
      </w:r>
      <w:r w:rsidRPr="004B47BE">
        <w:rPr>
          <w:rFonts w:eastAsia="Calibri" w:cs="Times New Roman"/>
        </w:rPr>
        <w:t>Energetski svetovalec ENSVET</w:t>
      </w:r>
    </w:p>
    <w:p w:rsidR="004B47BE" w:rsidRPr="0003215D" w:rsidRDefault="004B47BE" w:rsidP="0003215D">
      <w:pPr>
        <w:rPr>
          <w:rFonts w:cs="Times New Roman"/>
        </w:rPr>
      </w:pPr>
    </w:p>
    <w:sectPr w:rsidR="004B47BE" w:rsidRPr="00032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CC"/>
    <w:rsid w:val="00025BCC"/>
    <w:rsid w:val="0003215D"/>
    <w:rsid w:val="001247F7"/>
    <w:rsid w:val="0021143C"/>
    <w:rsid w:val="004B47BE"/>
    <w:rsid w:val="004C3DE9"/>
    <w:rsid w:val="00707721"/>
    <w:rsid w:val="007314DF"/>
    <w:rsid w:val="00B462D8"/>
    <w:rsid w:val="00BC6667"/>
    <w:rsid w:val="00D875C2"/>
    <w:rsid w:val="00E71ECA"/>
    <w:rsid w:val="00FE1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1A4E9-52C0-4358-859E-99BB9E6B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143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B47BE"/>
    <w:rPr>
      <w:rFonts w:ascii="Times New Roman" w:hAnsi="Times New Roman" w:cs="Times New Roman"/>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13704">
      <w:bodyDiv w:val="1"/>
      <w:marLeft w:val="0"/>
      <w:marRight w:val="0"/>
      <w:marTop w:val="0"/>
      <w:marBottom w:val="0"/>
      <w:divBdr>
        <w:top w:val="none" w:sz="0" w:space="0" w:color="auto"/>
        <w:left w:val="none" w:sz="0" w:space="0" w:color="auto"/>
        <w:bottom w:val="none" w:sz="0" w:space="0" w:color="auto"/>
        <w:right w:val="none" w:sz="0" w:space="0" w:color="auto"/>
      </w:divBdr>
      <w:divsChild>
        <w:div w:id="1387872541">
          <w:marLeft w:val="0"/>
          <w:marRight w:val="0"/>
          <w:marTop w:val="0"/>
          <w:marBottom w:val="0"/>
          <w:divBdr>
            <w:top w:val="none" w:sz="0" w:space="0" w:color="auto"/>
            <w:left w:val="none" w:sz="0" w:space="0" w:color="auto"/>
            <w:bottom w:val="none" w:sz="0" w:space="0" w:color="auto"/>
            <w:right w:val="none" w:sz="0" w:space="0" w:color="auto"/>
          </w:divBdr>
          <w:divsChild>
            <w:div w:id="1469204220">
              <w:marLeft w:val="0"/>
              <w:marRight w:val="0"/>
              <w:marTop w:val="0"/>
              <w:marBottom w:val="0"/>
              <w:divBdr>
                <w:top w:val="none" w:sz="0" w:space="0" w:color="auto"/>
                <w:left w:val="none" w:sz="0" w:space="0" w:color="auto"/>
                <w:bottom w:val="none" w:sz="0" w:space="0" w:color="auto"/>
                <w:right w:val="none" w:sz="0" w:space="0" w:color="auto"/>
              </w:divBdr>
              <w:divsChild>
                <w:div w:id="301890104">
                  <w:marLeft w:val="0"/>
                  <w:marRight w:val="0"/>
                  <w:marTop w:val="0"/>
                  <w:marBottom w:val="0"/>
                  <w:divBdr>
                    <w:top w:val="none" w:sz="0" w:space="0" w:color="auto"/>
                    <w:left w:val="none" w:sz="0" w:space="0" w:color="auto"/>
                    <w:bottom w:val="none" w:sz="0" w:space="0" w:color="auto"/>
                    <w:right w:val="none" w:sz="0" w:space="0" w:color="auto"/>
                  </w:divBdr>
                  <w:divsChild>
                    <w:div w:id="2122332314">
                      <w:marLeft w:val="0"/>
                      <w:marRight w:val="0"/>
                      <w:marTop w:val="0"/>
                      <w:marBottom w:val="0"/>
                      <w:divBdr>
                        <w:top w:val="none" w:sz="0" w:space="0" w:color="auto"/>
                        <w:left w:val="none" w:sz="0" w:space="0" w:color="auto"/>
                        <w:bottom w:val="none" w:sz="0" w:space="0" w:color="auto"/>
                        <w:right w:val="none" w:sz="0" w:space="0" w:color="auto"/>
                      </w:divBdr>
                      <w:divsChild>
                        <w:div w:id="342436298">
                          <w:marLeft w:val="0"/>
                          <w:marRight w:val="0"/>
                          <w:marTop w:val="0"/>
                          <w:marBottom w:val="0"/>
                          <w:divBdr>
                            <w:top w:val="none" w:sz="0" w:space="0" w:color="auto"/>
                            <w:left w:val="none" w:sz="0" w:space="0" w:color="auto"/>
                            <w:bottom w:val="none" w:sz="0" w:space="0" w:color="auto"/>
                            <w:right w:val="none" w:sz="0" w:space="0" w:color="auto"/>
                          </w:divBdr>
                          <w:divsChild>
                            <w:div w:id="1187594555">
                              <w:marLeft w:val="0"/>
                              <w:marRight w:val="0"/>
                              <w:marTop w:val="0"/>
                              <w:marBottom w:val="0"/>
                              <w:divBdr>
                                <w:top w:val="none" w:sz="0" w:space="0" w:color="auto"/>
                                <w:left w:val="none" w:sz="0" w:space="0" w:color="auto"/>
                                <w:bottom w:val="none" w:sz="0" w:space="0" w:color="auto"/>
                                <w:right w:val="none" w:sz="0" w:space="0" w:color="auto"/>
                              </w:divBdr>
                              <w:divsChild>
                                <w:div w:id="2086028613">
                                  <w:marLeft w:val="0"/>
                                  <w:marRight w:val="0"/>
                                  <w:marTop w:val="0"/>
                                  <w:marBottom w:val="0"/>
                                  <w:divBdr>
                                    <w:top w:val="none" w:sz="0" w:space="0" w:color="auto"/>
                                    <w:left w:val="none" w:sz="0" w:space="0" w:color="auto"/>
                                    <w:bottom w:val="none" w:sz="0" w:space="0" w:color="auto"/>
                                    <w:right w:val="none" w:sz="0" w:space="0" w:color="auto"/>
                                  </w:divBdr>
                                </w:div>
                                <w:div w:id="17956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946</Words>
  <Characters>5394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4</cp:revision>
  <dcterms:created xsi:type="dcterms:W3CDTF">2017-06-08T07:41:00Z</dcterms:created>
  <dcterms:modified xsi:type="dcterms:W3CDTF">2017-06-08T09:14:00Z</dcterms:modified>
</cp:coreProperties>
</file>