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418" w:rsidRPr="00214418" w:rsidRDefault="00214418" w:rsidP="00465D74">
      <w:pPr>
        <w:spacing w:line="276" w:lineRule="auto"/>
        <w:jc w:val="both"/>
        <w:rPr>
          <w:rFonts w:cs="Arial"/>
          <w:b/>
          <w:sz w:val="22"/>
          <w:szCs w:val="22"/>
        </w:rPr>
      </w:pPr>
      <w:r w:rsidRPr="00214418">
        <w:rPr>
          <w:rFonts w:cs="Arial"/>
          <w:b/>
          <w:sz w:val="22"/>
          <w:szCs w:val="22"/>
        </w:rPr>
        <w:t xml:space="preserve">Medresorska delovna skupina </w:t>
      </w:r>
    </w:p>
    <w:p w:rsidR="00214418" w:rsidRPr="00214418" w:rsidRDefault="00214418" w:rsidP="00465D74">
      <w:pPr>
        <w:spacing w:line="276" w:lineRule="auto"/>
        <w:jc w:val="both"/>
        <w:rPr>
          <w:rFonts w:cs="Arial"/>
          <w:b/>
          <w:sz w:val="22"/>
          <w:szCs w:val="22"/>
        </w:rPr>
      </w:pPr>
      <w:r w:rsidRPr="00214418">
        <w:rPr>
          <w:rFonts w:cs="Arial"/>
          <w:b/>
          <w:sz w:val="22"/>
          <w:szCs w:val="22"/>
        </w:rPr>
        <w:t>za usklajevanje aktivnosti,</w:t>
      </w:r>
    </w:p>
    <w:p w:rsidR="00214418" w:rsidRPr="00214418" w:rsidRDefault="00214418" w:rsidP="00465D74">
      <w:pPr>
        <w:spacing w:line="276" w:lineRule="auto"/>
        <w:jc w:val="both"/>
        <w:rPr>
          <w:rFonts w:cs="Arial"/>
          <w:b/>
          <w:sz w:val="22"/>
          <w:szCs w:val="22"/>
        </w:rPr>
      </w:pPr>
      <w:r w:rsidRPr="00214418">
        <w:rPr>
          <w:rFonts w:cs="Arial"/>
          <w:b/>
          <w:sz w:val="22"/>
          <w:szCs w:val="22"/>
        </w:rPr>
        <w:t xml:space="preserve">povezanih s posledicami </w:t>
      </w:r>
    </w:p>
    <w:p w:rsidR="00214418" w:rsidRPr="00214418" w:rsidRDefault="00214418" w:rsidP="00465D74">
      <w:pPr>
        <w:spacing w:line="276" w:lineRule="auto"/>
        <w:jc w:val="both"/>
        <w:rPr>
          <w:rFonts w:cs="Arial"/>
          <w:b/>
          <w:sz w:val="22"/>
          <w:szCs w:val="22"/>
        </w:rPr>
      </w:pPr>
      <w:r w:rsidRPr="00214418">
        <w:rPr>
          <w:rFonts w:cs="Arial"/>
          <w:b/>
          <w:sz w:val="22"/>
          <w:szCs w:val="22"/>
        </w:rPr>
        <w:t>požara v podjetju Kemis, d.o.o. Vrhnika</w:t>
      </w:r>
    </w:p>
    <w:p w:rsidR="00214418" w:rsidRPr="00214418" w:rsidRDefault="00214418" w:rsidP="00465D74">
      <w:pPr>
        <w:spacing w:line="276" w:lineRule="auto"/>
        <w:jc w:val="both"/>
        <w:rPr>
          <w:rFonts w:cs="Arial"/>
          <w:b/>
          <w:sz w:val="22"/>
          <w:szCs w:val="22"/>
        </w:rPr>
      </w:pPr>
    </w:p>
    <w:p w:rsidR="00214418" w:rsidRPr="00214418" w:rsidRDefault="00214418" w:rsidP="00465D74">
      <w:pPr>
        <w:spacing w:line="276" w:lineRule="auto"/>
        <w:jc w:val="both"/>
        <w:rPr>
          <w:rFonts w:cs="Arial"/>
          <w:b/>
          <w:sz w:val="22"/>
          <w:szCs w:val="22"/>
        </w:rPr>
      </w:pPr>
    </w:p>
    <w:p w:rsidR="00214418" w:rsidRPr="00214418" w:rsidRDefault="00214418" w:rsidP="00465D74">
      <w:pPr>
        <w:spacing w:line="276" w:lineRule="auto"/>
        <w:jc w:val="both"/>
        <w:rPr>
          <w:rFonts w:cs="Arial"/>
          <w:b/>
          <w:sz w:val="22"/>
          <w:szCs w:val="22"/>
        </w:rPr>
      </w:pPr>
    </w:p>
    <w:p w:rsidR="00214418" w:rsidRPr="00214418" w:rsidRDefault="00214418" w:rsidP="00465D74">
      <w:pPr>
        <w:spacing w:line="276" w:lineRule="auto"/>
        <w:jc w:val="both"/>
        <w:rPr>
          <w:rFonts w:cs="Arial"/>
          <w:b/>
          <w:sz w:val="22"/>
          <w:szCs w:val="22"/>
        </w:rPr>
      </w:pPr>
      <w:r w:rsidRPr="00214418">
        <w:rPr>
          <w:rFonts w:cs="Arial"/>
          <w:b/>
          <w:sz w:val="22"/>
          <w:szCs w:val="22"/>
        </w:rPr>
        <w:t>SPOROČILO ZA JAVNOST</w:t>
      </w:r>
    </w:p>
    <w:p w:rsidR="00214418" w:rsidRPr="00214418" w:rsidRDefault="00214418" w:rsidP="00465D74">
      <w:pPr>
        <w:spacing w:line="276" w:lineRule="auto"/>
        <w:jc w:val="both"/>
        <w:rPr>
          <w:rFonts w:cs="Arial"/>
          <w:b/>
          <w:sz w:val="22"/>
          <w:szCs w:val="22"/>
        </w:rPr>
      </w:pPr>
    </w:p>
    <w:p w:rsidR="00127B7E" w:rsidRPr="00490C13" w:rsidRDefault="004447CB" w:rsidP="00127B7E">
      <w:pPr>
        <w:spacing w:line="240" w:lineRule="auto"/>
        <w:jc w:val="both"/>
        <w:rPr>
          <w:rFonts w:cs="Arial"/>
          <w:bCs/>
          <w:sz w:val="22"/>
          <w:szCs w:val="22"/>
          <w:lang w:eastAsia="sl-SI"/>
        </w:rPr>
      </w:pPr>
      <w:r>
        <w:rPr>
          <w:rFonts w:cs="Arial"/>
          <w:b/>
          <w:sz w:val="22"/>
          <w:szCs w:val="22"/>
        </w:rPr>
        <w:t xml:space="preserve">Ljubljana, </w:t>
      </w:r>
      <w:r w:rsidR="00490C13">
        <w:rPr>
          <w:rFonts w:cs="Arial"/>
          <w:b/>
          <w:sz w:val="22"/>
          <w:szCs w:val="22"/>
        </w:rPr>
        <w:t>7</w:t>
      </w:r>
      <w:r>
        <w:rPr>
          <w:rFonts w:cs="Arial"/>
          <w:b/>
          <w:sz w:val="22"/>
          <w:szCs w:val="22"/>
        </w:rPr>
        <w:t xml:space="preserve">. junija </w:t>
      </w:r>
      <w:r w:rsidR="00A409CF">
        <w:rPr>
          <w:rFonts w:cs="Arial"/>
          <w:b/>
          <w:sz w:val="22"/>
          <w:szCs w:val="22"/>
        </w:rPr>
        <w:t>–</w:t>
      </w:r>
      <w:r>
        <w:rPr>
          <w:rFonts w:cs="Arial"/>
          <w:b/>
          <w:sz w:val="22"/>
          <w:szCs w:val="22"/>
        </w:rPr>
        <w:t xml:space="preserve"> </w:t>
      </w:r>
      <w:r w:rsidR="00127B7E" w:rsidRPr="00127B7E">
        <w:rPr>
          <w:rFonts w:cs="Arial"/>
          <w:b/>
          <w:color w:val="000000"/>
          <w:sz w:val="22"/>
          <w:szCs w:val="22"/>
        </w:rPr>
        <w:t>Uprava za varno hrano, veterinarstvo in varstvo rastlin je</w:t>
      </w:r>
      <w:r w:rsidR="00127B7E" w:rsidRPr="00127B7E">
        <w:rPr>
          <w:rFonts w:cs="Arial"/>
          <w:b/>
          <w:bCs/>
          <w:sz w:val="22"/>
          <w:szCs w:val="22"/>
          <w:lang w:eastAsia="sl-SI"/>
        </w:rPr>
        <w:t xml:space="preserve"> prejela rezultate analiz 5 vzorcev krme, ki so bili dodatno odvzeti v okolici mesta nesreče kot tudi v smeri potovanja onesnaženega oblaka.</w:t>
      </w:r>
      <w:r w:rsidR="00127B7E" w:rsidRPr="00490C13">
        <w:rPr>
          <w:rFonts w:cs="Arial"/>
          <w:bCs/>
          <w:sz w:val="22"/>
          <w:szCs w:val="22"/>
          <w:lang w:eastAsia="sl-SI"/>
        </w:rPr>
        <w:t xml:space="preserve"> </w:t>
      </w:r>
      <w:r w:rsidR="00127B7E" w:rsidRPr="00A409CF">
        <w:rPr>
          <w:rFonts w:cs="Arial"/>
          <w:b/>
          <w:bCs/>
          <w:sz w:val="22"/>
          <w:szCs w:val="22"/>
          <w:lang w:eastAsia="sl-SI"/>
        </w:rPr>
        <w:t>Vsi vzorci so bili ocenjeni kot skladni in varni. Na podlagi novih dejstev se je zmanjšal krog s prepovedjo oziroma omejitvami iz 1,6 km na 730 m</w:t>
      </w:r>
      <w:r w:rsidR="00D43A8F">
        <w:rPr>
          <w:rFonts w:cs="Arial"/>
          <w:b/>
          <w:bCs/>
          <w:sz w:val="22"/>
          <w:szCs w:val="22"/>
          <w:lang w:eastAsia="sl-SI"/>
        </w:rPr>
        <w:t xml:space="preserve"> (zoženo območje)</w:t>
      </w:r>
      <w:r w:rsidR="00127B7E" w:rsidRPr="00490C13">
        <w:rPr>
          <w:rFonts w:cs="Arial"/>
          <w:bCs/>
          <w:sz w:val="22"/>
          <w:szCs w:val="22"/>
          <w:lang w:eastAsia="sl-SI"/>
        </w:rPr>
        <w:t xml:space="preserve">. </w:t>
      </w:r>
    </w:p>
    <w:p w:rsidR="00127B7E" w:rsidRDefault="00127B7E" w:rsidP="004447CB">
      <w:pPr>
        <w:spacing w:line="276" w:lineRule="auto"/>
        <w:jc w:val="both"/>
        <w:rPr>
          <w:rFonts w:cs="Arial"/>
          <w:b/>
          <w:sz w:val="22"/>
          <w:szCs w:val="22"/>
        </w:rPr>
      </w:pPr>
    </w:p>
    <w:p w:rsidR="001E60D7" w:rsidRPr="001E60D7" w:rsidRDefault="001E60D7" w:rsidP="001E60D7">
      <w:pPr>
        <w:jc w:val="both"/>
        <w:rPr>
          <w:rFonts w:cs="Arial"/>
          <w:b/>
          <w:bCs/>
          <w:sz w:val="22"/>
          <w:szCs w:val="22"/>
        </w:rPr>
      </w:pPr>
      <w:r>
        <w:rPr>
          <w:rFonts w:cs="Arial"/>
          <w:b/>
          <w:bCs/>
          <w:sz w:val="22"/>
          <w:szCs w:val="22"/>
        </w:rPr>
        <w:t>Na podlagi</w:t>
      </w:r>
      <w:r w:rsidRPr="001E60D7">
        <w:rPr>
          <w:rFonts w:cs="Arial"/>
          <w:b/>
          <w:bCs/>
          <w:sz w:val="22"/>
          <w:szCs w:val="22"/>
        </w:rPr>
        <w:t xml:space="preserve"> novo pridobljeni</w:t>
      </w:r>
      <w:r>
        <w:rPr>
          <w:rFonts w:cs="Arial"/>
          <w:b/>
          <w:bCs/>
          <w:sz w:val="22"/>
          <w:szCs w:val="22"/>
        </w:rPr>
        <w:t>h</w:t>
      </w:r>
      <w:r w:rsidRPr="001E60D7">
        <w:rPr>
          <w:rFonts w:cs="Arial"/>
          <w:b/>
          <w:bCs/>
          <w:sz w:val="22"/>
          <w:szCs w:val="22"/>
        </w:rPr>
        <w:t xml:space="preserve"> </w:t>
      </w:r>
      <w:r>
        <w:rPr>
          <w:rFonts w:cs="Arial"/>
          <w:b/>
          <w:bCs/>
          <w:sz w:val="22"/>
          <w:szCs w:val="22"/>
        </w:rPr>
        <w:t>rezultatov</w:t>
      </w:r>
      <w:r w:rsidRPr="001E60D7">
        <w:rPr>
          <w:rFonts w:cs="Arial"/>
          <w:b/>
          <w:bCs/>
          <w:sz w:val="22"/>
          <w:szCs w:val="22"/>
        </w:rPr>
        <w:t xml:space="preserve"> analiz se spreminjajo tudi navodila Nacionalnega inštituta za javno zdravje za prebivalce</w:t>
      </w:r>
      <w:r w:rsidR="00DE5DC7">
        <w:rPr>
          <w:rFonts w:cs="Arial"/>
          <w:b/>
          <w:bCs/>
          <w:sz w:val="22"/>
          <w:szCs w:val="22"/>
        </w:rPr>
        <w:t xml:space="preserve"> znotraj zoženega območja</w:t>
      </w:r>
      <w:r w:rsidRPr="001E60D7">
        <w:rPr>
          <w:rFonts w:cs="Arial"/>
          <w:b/>
          <w:bCs/>
          <w:sz w:val="22"/>
          <w:szCs w:val="22"/>
        </w:rPr>
        <w:t>.</w:t>
      </w:r>
      <w:r w:rsidRPr="001E60D7">
        <w:rPr>
          <w:rFonts w:cs="Arial"/>
          <w:b/>
          <w:bCs/>
          <w:sz w:val="22"/>
          <w:szCs w:val="22"/>
        </w:rPr>
        <w:t xml:space="preserve"> </w:t>
      </w:r>
      <w:r w:rsidR="00DE5DC7">
        <w:rPr>
          <w:rFonts w:cs="Arial"/>
          <w:b/>
          <w:bCs/>
          <w:sz w:val="22"/>
          <w:szCs w:val="22"/>
        </w:rPr>
        <w:t>Z</w:t>
      </w:r>
      <w:r w:rsidRPr="001E60D7">
        <w:rPr>
          <w:rFonts w:cs="Arial"/>
          <w:b/>
          <w:bCs/>
          <w:sz w:val="22"/>
          <w:szCs w:val="22"/>
        </w:rPr>
        <w:t xml:space="preserve">a prebivalce </w:t>
      </w:r>
      <w:r w:rsidR="00DE5DC7">
        <w:rPr>
          <w:rFonts w:cs="Arial"/>
          <w:b/>
          <w:bCs/>
          <w:sz w:val="22"/>
          <w:szCs w:val="22"/>
        </w:rPr>
        <w:t xml:space="preserve">izven zoženega območja pa </w:t>
      </w:r>
      <w:r w:rsidRPr="001E60D7">
        <w:rPr>
          <w:rFonts w:cs="Arial"/>
          <w:b/>
          <w:bCs/>
          <w:sz w:val="22"/>
          <w:szCs w:val="22"/>
        </w:rPr>
        <w:t>ne veljajo več previdnostna priporočila, temveč le še splošna higienska</w:t>
      </w:r>
      <w:r w:rsidR="00D43A8F">
        <w:rPr>
          <w:rFonts w:cs="Arial"/>
          <w:b/>
          <w:bCs/>
          <w:sz w:val="22"/>
          <w:szCs w:val="22"/>
        </w:rPr>
        <w:t xml:space="preserve"> priporočila</w:t>
      </w:r>
      <w:r w:rsidR="00DE5DC7">
        <w:rPr>
          <w:rFonts w:cs="Arial"/>
          <w:b/>
          <w:bCs/>
          <w:sz w:val="22"/>
          <w:szCs w:val="22"/>
        </w:rPr>
        <w:t xml:space="preserve"> – še naprej </w:t>
      </w:r>
      <w:r w:rsidR="00E70C6A">
        <w:rPr>
          <w:rFonts w:cs="Arial"/>
          <w:b/>
          <w:bCs/>
          <w:sz w:val="22"/>
          <w:szCs w:val="22"/>
        </w:rPr>
        <w:t>j</w:t>
      </w:r>
      <w:r w:rsidR="00DE5DC7">
        <w:rPr>
          <w:rFonts w:cs="Arial"/>
          <w:b/>
          <w:bCs/>
          <w:sz w:val="22"/>
          <w:szCs w:val="22"/>
        </w:rPr>
        <w:t xml:space="preserve">e odsvetovana </w:t>
      </w:r>
      <w:r w:rsidR="00E70C6A">
        <w:rPr>
          <w:rFonts w:cs="Arial"/>
          <w:b/>
          <w:bCs/>
          <w:sz w:val="22"/>
          <w:szCs w:val="22"/>
        </w:rPr>
        <w:t xml:space="preserve">le </w:t>
      </w:r>
      <w:r w:rsidR="00DE5DC7">
        <w:rPr>
          <w:rFonts w:cs="Arial"/>
          <w:b/>
          <w:bCs/>
          <w:sz w:val="22"/>
          <w:szCs w:val="22"/>
        </w:rPr>
        <w:t>uporaba kapnice</w:t>
      </w:r>
      <w:r w:rsidR="00D43A8F">
        <w:rPr>
          <w:rFonts w:cs="Arial"/>
          <w:b/>
          <w:bCs/>
          <w:sz w:val="22"/>
          <w:szCs w:val="22"/>
        </w:rPr>
        <w:t>.</w:t>
      </w:r>
    </w:p>
    <w:p w:rsidR="001E60D7" w:rsidRPr="001E60D7" w:rsidRDefault="001E60D7" w:rsidP="001E60D7">
      <w:pPr>
        <w:jc w:val="both"/>
        <w:rPr>
          <w:rFonts w:cs="Arial"/>
          <w:b/>
          <w:bCs/>
          <w:sz w:val="22"/>
          <w:szCs w:val="22"/>
        </w:rPr>
      </w:pPr>
    </w:p>
    <w:p w:rsidR="00A409CF" w:rsidRDefault="00A409CF" w:rsidP="004447CB">
      <w:pPr>
        <w:spacing w:line="276" w:lineRule="auto"/>
        <w:jc w:val="both"/>
        <w:rPr>
          <w:rFonts w:cs="Arial"/>
          <w:b/>
          <w:sz w:val="22"/>
          <w:szCs w:val="22"/>
        </w:rPr>
      </w:pPr>
      <w:r>
        <w:rPr>
          <w:rFonts w:cs="Arial"/>
          <w:b/>
          <w:sz w:val="22"/>
          <w:szCs w:val="22"/>
        </w:rPr>
        <w:t>Jutri, v četrtek</w:t>
      </w:r>
      <w:r w:rsidR="00C6612F">
        <w:rPr>
          <w:rFonts w:cs="Arial"/>
          <w:b/>
          <w:sz w:val="22"/>
          <w:szCs w:val="22"/>
        </w:rPr>
        <w:t>,</w:t>
      </w:r>
      <w:r>
        <w:rPr>
          <w:rFonts w:cs="Arial"/>
          <w:b/>
          <w:sz w:val="22"/>
          <w:szCs w:val="22"/>
        </w:rPr>
        <w:t xml:space="preserve"> 8</w:t>
      </w:r>
      <w:r w:rsidR="00214418" w:rsidRPr="00214418">
        <w:rPr>
          <w:rFonts w:cs="Arial"/>
          <w:b/>
          <w:sz w:val="22"/>
          <w:szCs w:val="22"/>
        </w:rPr>
        <w:t>.</w:t>
      </w:r>
      <w:r w:rsidR="00465D74">
        <w:rPr>
          <w:rFonts w:cs="Arial"/>
          <w:b/>
          <w:sz w:val="22"/>
          <w:szCs w:val="22"/>
        </w:rPr>
        <w:t xml:space="preserve"> </w:t>
      </w:r>
      <w:r w:rsidR="004447CB">
        <w:rPr>
          <w:rFonts w:cs="Arial"/>
          <w:b/>
          <w:sz w:val="22"/>
          <w:szCs w:val="22"/>
        </w:rPr>
        <w:t>junija</w:t>
      </w:r>
      <w:r w:rsidR="00C6612F">
        <w:rPr>
          <w:rFonts w:cs="Arial"/>
          <w:b/>
          <w:sz w:val="22"/>
          <w:szCs w:val="22"/>
        </w:rPr>
        <w:t>,</w:t>
      </w:r>
      <w:r w:rsidR="00465D74">
        <w:rPr>
          <w:rFonts w:cs="Arial"/>
          <w:b/>
          <w:sz w:val="22"/>
          <w:szCs w:val="22"/>
        </w:rPr>
        <w:t xml:space="preserve"> </w:t>
      </w:r>
      <w:r w:rsidR="00B2362B">
        <w:rPr>
          <w:rFonts w:cs="Arial"/>
          <w:b/>
          <w:sz w:val="22"/>
          <w:szCs w:val="22"/>
        </w:rPr>
        <w:t xml:space="preserve">ob 9. uri </w:t>
      </w:r>
      <w:r w:rsidR="00B2362B" w:rsidRPr="00B2362B">
        <w:rPr>
          <w:rFonts w:cs="Arial"/>
          <w:b/>
          <w:sz w:val="22"/>
          <w:szCs w:val="22"/>
        </w:rPr>
        <w:t>prične z delom prva mobilna ekipa, ki bo obiskala prebivalce, ki so se evidentirali kot zainteresirani in jim</w:t>
      </w:r>
      <w:r w:rsidR="00B2362B">
        <w:rPr>
          <w:rFonts w:cs="Arial"/>
          <w:b/>
          <w:sz w:val="22"/>
          <w:szCs w:val="22"/>
        </w:rPr>
        <w:t xml:space="preserve"> </w:t>
      </w:r>
      <w:r w:rsidR="001C73C3">
        <w:rPr>
          <w:rFonts w:cs="Arial"/>
          <w:b/>
          <w:sz w:val="22"/>
          <w:szCs w:val="22"/>
        </w:rPr>
        <w:t>bo posredovala</w:t>
      </w:r>
      <w:r w:rsidR="00B2362B" w:rsidRPr="00B2362B">
        <w:rPr>
          <w:rFonts w:cs="Arial"/>
          <w:b/>
          <w:sz w:val="22"/>
          <w:szCs w:val="22"/>
        </w:rPr>
        <w:t xml:space="preserve"> ustrezn</w:t>
      </w:r>
      <w:r w:rsidR="00B2362B">
        <w:rPr>
          <w:rFonts w:cs="Arial"/>
          <w:b/>
          <w:sz w:val="22"/>
          <w:szCs w:val="22"/>
        </w:rPr>
        <w:t>a pojasnila</w:t>
      </w:r>
      <w:r w:rsidR="00B2362B" w:rsidRPr="00B2362B">
        <w:rPr>
          <w:rFonts w:cs="Arial"/>
          <w:b/>
          <w:sz w:val="22"/>
          <w:szCs w:val="22"/>
        </w:rPr>
        <w:t xml:space="preserve">. Ekipa je sestavljena na enak </w:t>
      </w:r>
      <w:r w:rsidR="00D43A8F">
        <w:rPr>
          <w:rFonts w:cs="Arial"/>
          <w:b/>
          <w:sz w:val="22"/>
          <w:szCs w:val="22"/>
        </w:rPr>
        <w:t>način kot informacijska pisarna: iz s</w:t>
      </w:r>
      <w:r w:rsidR="00B2362B" w:rsidRPr="00B2362B">
        <w:rPr>
          <w:rFonts w:cs="Arial"/>
          <w:b/>
          <w:sz w:val="22"/>
          <w:szCs w:val="22"/>
        </w:rPr>
        <w:t>trok</w:t>
      </w:r>
      <w:r w:rsidR="00B2362B">
        <w:rPr>
          <w:rFonts w:cs="Arial"/>
          <w:b/>
          <w:sz w:val="22"/>
          <w:szCs w:val="22"/>
        </w:rPr>
        <w:t>ovnjak</w:t>
      </w:r>
      <w:r w:rsidR="00D43A8F">
        <w:rPr>
          <w:rFonts w:cs="Arial"/>
          <w:b/>
          <w:sz w:val="22"/>
          <w:szCs w:val="22"/>
        </w:rPr>
        <w:t>a</w:t>
      </w:r>
      <w:r w:rsidR="00B2362B" w:rsidRPr="00B2362B">
        <w:rPr>
          <w:rFonts w:cs="Arial"/>
          <w:b/>
          <w:sz w:val="22"/>
          <w:szCs w:val="22"/>
        </w:rPr>
        <w:t xml:space="preserve"> za varovanje zdravja in strok</w:t>
      </w:r>
      <w:r w:rsidR="00B2362B">
        <w:rPr>
          <w:rFonts w:cs="Arial"/>
          <w:b/>
          <w:sz w:val="22"/>
          <w:szCs w:val="22"/>
        </w:rPr>
        <w:t>ovnjak</w:t>
      </w:r>
      <w:r w:rsidR="00D43A8F">
        <w:rPr>
          <w:rFonts w:cs="Arial"/>
          <w:b/>
          <w:sz w:val="22"/>
          <w:szCs w:val="22"/>
        </w:rPr>
        <w:t>a</w:t>
      </w:r>
      <w:r w:rsidR="00B2362B" w:rsidRPr="00B2362B">
        <w:rPr>
          <w:rFonts w:cs="Arial"/>
          <w:b/>
          <w:sz w:val="22"/>
          <w:szCs w:val="22"/>
        </w:rPr>
        <w:t xml:space="preserve"> za varno hrano</w:t>
      </w:r>
      <w:r w:rsidR="00B2362B">
        <w:rPr>
          <w:rFonts w:cs="Arial"/>
          <w:b/>
          <w:sz w:val="22"/>
          <w:szCs w:val="22"/>
        </w:rPr>
        <w:t>,</w:t>
      </w:r>
      <w:r w:rsidR="00B2362B" w:rsidRPr="00B2362B">
        <w:rPr>
          <w:rFonts w:cs="Arial"/>
          <w:b/>
          <w:sz w:val="22"/>
          <w:szCs w:val="22"/>
        </w:rPr>
        <w:t xml:space="preserve"> logistično </w:t>
      </w:r>
      <w:r w:rsidR="00D43A8F">
        <w:rPr>
          <w:rFonts w:cs="Arial"/>
          <w:b/>
          <w:sz w:val="22"/>
          <w:szCs w:val="22"/>
        </w:rPr>
        <w:t xml:space="preserve">pa </w:t>
      </w:r>
      <w:r w:rsidR="00B2362B" w:rsidRPr="00B2362B">
        <w:rPr>
          <w:rFonts w:cs="Arial"/>
          <w:b/>
          <w:sz w:val="22"/>
          <w:szCs w:val="22"/>
        </w:rPr>
        <w:t>jim bo</w:t>
      </w:r>
      <w:r w:rsidR="00B2362B">
        <w:rPr>
          <w:rFonts w:cs="Arial"/>
          <w:b/>
          <w:sz w:val="22"/>
          <w:szCs w:val="22"/>
        </w:rPr>
        <w:t>do</w:t>
      </w:r>
      <w:r w:rsidR="00B2362B" w:rsidRPr="00B2362B">
        <w:rPr>
          <w:rFonts w:cs="Arial"/>
          <w:b/>
          <w:sz w:val="22"/>
          <w:szCs w:val="22"/>
        </w:rPr>
        <w:t xml:space="preserve"> pomagal</w:t>
      </w:r>
      <w:r w:rsidR="00B2362B">
        <w:rPr>
          <w:rFonts w:cs="Arial"/>
          <w:b/>
          <w:sz w:val="22"/>
          <w:szCs w:val="22"/>
        </w:rPr>
        <w:t>i</w:t>
      </w:r>
      <w:r w:rsidR="00B2362B" w:rsidRPr="00B2362B">
        <w:rPr>
          <w:rFonts w:cs="Arial"/>
          <w:b/>
          <w:sz w:val="22"/>
          <w:szCs w:val="22"/>
        </w:rPr>
        <w:t xml:space="preserve"> pripadnik</w:t>
      </w:r>
      <w:r w:rsidR="00B2362B">
        <w:rPr>
          <w:rFonts w:cs="Arial"/>
          <w:b/>
          <w:sz w:val="22"/>
          <w:szCs w:val="22"/>
        </w:rPr>
        <w:t>i</w:t>
      </w:r>
      <w:r w:rsidR="00B2362B" w:rsidRPr="00B2362B">
        <w:rPr>
          <w:rFonts w:cs="Arial"/>
          <w:b/>
          <w:sz w:val="22"/>
          <w:szCs w:val="22"/>
        </w:rPr>
        <w:t xml:space="preserve"> iz CZ Vrhnika.</w:t>
      </w:r>
    </w:p>
    <w:p w:rsidR="004447CB" w:rsidRDefault="004447CB" w:rsidP="00465D74">
      <w:pPr>
        <w:spacing w:line="276" w:lineRule="auto"/>
        <w:jc w:val="both"/>
        <w:rPr>
          <w:rFonts w:cs="Arial"/>
          <w:b/>
          <w:sz w:val="22"/>
          <w:szCs w:val="22"/>
        </w:rPr>
      </w:pPr>
    </w:p>
    <w:p w:rsidR="004447CB" w:rsidRPr="00214418" w:rsidRDefault="004447CB" w:rsidP="00465D74">
      <w:pPr>
        <w:spacing w:line="276" w:lineRule="auto"/>
        <w:jc w:val="both"/>
        <w:rPr>
          <w:rFonts w:cs="Arial"/>
          <w:b/>
          <w:sz w:val="22"/>
          <w:szCs w:val="22"/>
        </w:rPr>
      </w:pPr>
    </w:p>
    <w:p w:rsidR="00214418" w:rsidRPr="00214418" w:rsidRDefault="00B2362B" w:rsidP="00490C13">
      <w:pPr>
        <w:autoSpaceDE w:val="0"/>
        <w:autoSpaceDN w:val="0"/>
        <w:adjustRightInd w:val="0"/>
        <w:spacing w:line="240" w:lineRule="auto"/>
        <w:jc w:val="both"/>
        <w:rPr>
          <w:rFonts w:cs="Arial"/>
          <w:b/>
          <w:color w:val="000000"/>
          <w:sz w:val="22"/>
          <w:szCs w:val="22"/>
          <w:lang w:eastAsia="sl-SI"/>
        </w:rPr>
      </w:pPr>
      <w:r>
        <w:rPr>
          <w:rFonts w:cs="Arial"/>
          <w:b/>
          <w:color w:val="000000"/>
          <w:sz w:val="22"/>
          <w:szCs w:val="22"/>
        </w:rPr>
        <w:t xml:space="preserve">Poročilo </w:t>
      </w:r>
      <w:r w:rsidR="00214418" w:rsidRPr="007A513D">
        <w:rPr>
          <w:rFonts w:cs="Arial"/>
          <w:b/>
          <w:color w:val="000000"/>
          <w:sz w:val="22"/>
          <w:szCs w:val="22"/>
        </w:rPr>
        <w:t>Uprav</w:t>
      </w:r>
      <w:r>
        <w:rPr>
          <w:rFonts w:cs="Arial"/>
          <w:b/>
          <w:color w:val="000000"/>
          <w:sz w:val="22"/>
          <w:szCs w:val="22"/>
        </w:rPr>
        <w:t>e</w:t>
      </w:r>
      <w:r w:rsidR="00214418" w:rsidRPr="007A513D">
        <w:rPr>
          <w:rFonts w:cs="Arial"/>
          <w:b/>
          <w:color w:val="000000"/>
          <w:sz w:val="22"/>
          <w:szCs w:val="22"/>
        </w:rPr>
        <w:t xml:space="preserve"> za varno hrano, veterinarstvo in varstvo rastlin </w:t>
      </w:r>
      <w:r w:rsidR="004447CB" w:rsidRPr="007A513D">
        <w:rPr>
          <w:rFonts w:cs="Arial"/>
          <w:b/>
          <w:color w:val="000000"/>
          <w:sz w:val="22"/>
          <w:szCs w:val="22"/>
        </w:rPr>
        <w:t xml:space="preserve">(UVHVVR) </w:t>
      </w:r>
      <w:r w:rsidRPr="00B2362B">
        <w:rPr>
          <w:rFonts w:cs="Arial"/>
          <w:b/>
          <w:color w:val="000000"/>
          <w:sz w:val="22"/>
          <w:szCs w:val="22"/>
        </w:rPr>
        <w:t>o zadnjih rezultatih analiz in obvestilo nosilcem dejavnosti</w:t>
      </w:r>
    </w:p>
    <w:p w:rsidR="00A9236B" w:rsidRDefault="00A9236B" w:rsidP="00465D74">
      <w:pPr>
        <w:jc w:val="both"/>
        <w:rPr>
          <w:rFonts w:cs="Arial"/>
          <w:sz w:val="22"/>
          <w:szCs w:val="22"/>
        </w:rPr>
      </w:pPr>
    </w:p>
    <w:p w:rsidR="00490C13" w:rsidRPr="00490C13" w:rsidRDefault="00A409CF" w:rsidP="00490C13">
      <w:pPr>
        <w:spacing w:line="240" w:lineRule="auto"/>
        <w:jc w:val="both"/>
        <w:rPr>
          <w:rFonts w:cs="Arial"/>
          <w:bCs/>
          <w:sz w:val="22"/>
          <w:szCs w:val="22"/>
          <w:lang w:eastAsia="sl-SI"/>
        </w:rPr>
      </w:pPr>
      <w:r w:rsidRPr="00A409CF">
        <w:rPr>
          <w:rFonts w:cs="Arial"/>
          <w:color w:val="000000"/>
          <w:sz w:val="22"/>
          <w:szCs w:val="22"/>
        </w:rPr>
        <w:t xml:space="preserve">Uprava za varno hrano, veterinarstvo in varstvo rastlin </w:t>
      </w:r>
      <w:r>
        <w:rPr>
          <w:rFonts w:cs="Arial"/>
          <w:color w:val="000000"/>
          <w:sz w:val="22"/>
          <w:szCs w:val="22"/>
        </w:rPr>
        <w:t>je</w:t>
      </w:r>
      <w:r w:rsidR="00490C13" w:rsidRPr="00A409CF">
        <w:rPr>
          <w:rFonts w:cs="Arial"/>
          <w:bCs/>
          <w:sz w:val="22"/>
          <w:szCs w:val="22"/>
          <w:lang w:eastAsia="sl-SI"/>
        </w:rPr>
        <w:t xml:space="preserve"> p</w:t>
      </w:r>
      <w:r w:rsidR="00490C13" w:rsidRPr="00490C13">
        <w:rPr>
          <w:rFonts w:cs="Arial"/>
          <w:bCs/>
          <w:sz w:val="22"/>
          <w:szCs w:val="22"/>
          <w:lang w:eastAsia="sl-SI"/>
        </w:rPr>
        <w:t xml:space="preserve">rejela rezultate analiz 5 vzorcev krme, ki so bili dodatno odvzeti v okolici mesta nesreče kot tudi v smeri potovanja onesnaženega oblaka. </w:t>
      </w:r>
      <w:r w:rsidR="00490C13" w:rsidRPr="00A409CF">
        <w:rPr>
          <w:rFonts w:cs="Arial"/>
          <w:b/>
          <w:bCs/>
          <w:sz w:val="22"/>
          <w:szCs w:val="22"/>
          <w:lang w:eastAsia="sl-SI"/>
        </w:rPr>
        <w:t>Vsi vzorci so bili ocenjeni kot skladni in varni. Na podlagi novih dejstev se je zmanjšal krog s prepovedjo oziroma omejitvami iz 1,6 km na 730 m</w:t>
      </w:r>
      <w:r w:rsidR="00D43A8F">
        <w:rPr>
          <w:rFonts w:cs="Arial"/>
          <w:b/>
          <w:bCs/>
          <w:sz w:val="22"/>
          <w:szCs w:val="22"/>
          <w:lang w:eastAsia="sl-SI"/>
        </w:rPr>
        <w:t xml:space="preserve"> </w:t>
      </w:r>
      <w:r w:rsidR="00D43A8F">
        <w:rPr>
          <w:rFonts w:cs="Arial"/>
          <w:b/>
          <w:bCs/>
          <w:sz w:val="22"/>
          <w:szCs w:val="22"/>
          <w:lang w:eastAsia="sl-SI"/>
        </w:rPr>
        <w:t>(zoženo območje</w:t>
      </w:r>
      <w:r w:rsidR="00D43A8F">
        <w:rPr>
          <w:rFonts w:cs="Arial"/>
          <w:b/>
          <w:bCs/>
          <w:sz w:val="22"/>
          <w:szCs w:val="22"/>
          <w:lang w:eastAsia="sl-SI"/>
        </w:rPr>
        <w:t>)</w:t>
      </w:r>
      <w:r w:rsidR="00490C13" w:rsidRPr="00490C13">
        <w:rPr>
          <w:rFonts w:cs="Arial"/>
          <w:bCs/>
          <w:sz w:val="22"/>
          <w:szCs w:val="22"/>
          <w:lang w:eastAsia="sl-SI"/>
        </w:rPr>
        <w:t xml:space="preserve">. </w:t>
      </w:r>
    </w:p>
    <w:p w:rsidR="00490C13" w:rsidRPr="00490C13" w:rsidRDefault="00490C13" w:rsidP="00490C13">
      <w:pPr>
        <w:spacing w:line="240" w:lineRule="auto"/>
        <w:jc w:val="both"/>
        <w:rPr>
          <w:rFonts w:cs="Arial"/>
          <w:bCs/>
          <w:sz w:val="22"/>
          <w:szCs w:val="22"/>
          <w:lang w:eastAsia="sl-SI"/>
        </w:rPr>
      </w:pPr>
    </w:p>
    <w:p w:rsidR="00490C13" w:rsidRPr="00490C13" w:rsidRDefault="00490C13" w:rsidP="00490C13">
      <w:pPr>
        <w:spacing w:line="240" w:lineRule="auto"/>
        <w:jc w:val="both"/>
        <w:rPr>
          <w:rFonts w:cs="Arial"/>
          <w:bCs/>
          <w:sz w:val="22"/>
          <w:szCs w:val="22"/>
          <w:lang w:eastAsia="sl-SI"/>
        </w:rPr>
      </w:pPr>
      <w:r w:rsidRPr="00490C13">
        <w:rPr>
          <w:rFonts w:cs="Arial"/>
          <w:bCs/>
          <w:sz w:val="22"/>
          <w:szCs w:val="22"/>
          <w:lang w:eastAsia="sl-SI"/>
        </w:rPr>
        <w:t>Vsem lastnikom kmetijskih gospodarstev, ki so se nahajali v razširjenem območju (1,6 km od neskladnega vzorca) so bile izdane inšpekcijske odločbe</w:t>
      </w:r>
      <w:r w:rsidR="00842E26">
        <w:rPr>
          <w:rFonts w:cs="Arial"/>
          <w:bCs/>
          <w:sz w:val="22"/>
          <w:szCs w:val="22"/>
          <w:lang w:eastAsia="sl-SI"/>
        </w:rPr>
        <w:t>, ki</w:t>
      </w:r>
      <w:r w:rsidRPr="00490C13">
        <w:rPr>
          <w:rFonts w:cs="Arial"/>
          <w:bCs/>
          <w:sz w:val="22"/>
          <w:szCs w:val="22"/>
          <w:lang w:eastAsia="sl-SI"/>
        </w:rPr>
        <w:t xml:space="preserve"> so obsegal</w:t>
      </w:r>
      <w:r w:rsidR="00842E26">
        <w:rPr>
          <w:rFonts w:cs="Arial"/>
          <w:bCs/>
          <w:sz w:val="22"/>
          <w:szCs w:val="22"/>
          <w:lang w:eastAsia="sl-SI"/>
        </w:rPr>
        <w:t>e</w:t>
      </w:r>
      <w:r w:rsidRPr="00490C13">
        <w:rPr>
          <w:rFonts w:cs="Arial"/>
          <w:bCs/>
          <w:sz w:val="22"/>
          <w:szCs w:val="22"/>
          <w:lang w:eastAsia="sl-SI"/>
        </w:rPr>
        <w:t xml:space="preserve"> naslednj</w:t>
      </w:r>
      <w:r w:rsidR="00842E26">
        <w:rPr>
          <w:rFonts w:cs="Arial"/>
          <w:bCs/>
          <w:sz w:val="22"/>
          <w:szCs w:val="22"/>
          <w:lang w:eastAsia="sl-SI"/>
        </w:rPr>
        <w:t>a</w:t>
      </w:r>
      <w:r w:rsidRPr="00490C13">
        <w:rPr>
          <w:rFonts w:cs="Arial"/>
          <w:bCs/>
          <w:sz w:val="22"/>
          <w:szCs w:val="22"/>
          <w:lang w:eastAsia="sl-SI"/>
        </w:rPr>
        <w:t xml:space="preserve"> ukrep</w:t>
      </w:r>
      <w:r w:rsidR="00842E26">
        <w:rPr>
          <w:rFonts w:cs="Arial"/>
          <w:bCs/>
          <w:sz w:val="22"/>
          <w:szCs w:val="22"/>
          <w:lang w:eastAsia="sl-SI"/>
        </w:rPr>
        <w:t>a</w:t>
      </w:r>
      <w:r w:rsidRPr="00490C13">
        <w:rPr>
          <w:rFonts w:cs="Arial"/>
          <w:bCs/>
          <w:sz w:val="22"/>
          <w:szCs w:val="22"/>
          <w:lang w:eastAsia="sl-SI"/>
        </w:rPr>
        <w:t>:</w:t>
      </w:r>
    </w:p>
    <w:p w:rsidR="00490C13" w:rsidRPr="00490C13" w:rsidRDefault="00490C13" w:rsidP="00490C13">
      <w:pPr>
        <w:pStyle w:val="Odstavekseznama"/>
        <w:numPr>
          <w:ilvl w:val="0"/>
          <w:numId w:val="1"/>
        </w:numPr>
        <w:spacing w:after="0" w:line="240" w:lineRule="auto"/>
        <w:jc w:val="both"/>
        <w:rPr>
          <w:rFonts w:ascii="Arial" w:eastAsia="Times New Roman" w:hAnsi="Arial" w:cs="Arial"/>
          <w:bCs/>
          <w:lang w:eastAsia="sl-SI"/>
        </w:rPr>
      </w:pPr>
      <w:r w:rsidRPr="00490C13">
        <w:rPr>
          <w:rFonts w:ascii="Arial" w:eastAsia="Times New Roman" w:hAnsi="Arial" w:cs="Arial"/>
          <w:bCs/>
          <w:lang w:eastAsia="sl-SI"/>
        </w:rPr>
        <w:t>prepoved paše na onesnaženem območju do preklica;</w:t>
      </w:r>
    </w:p>
    <w:p w:rsidR="00490C13" w:rsidRPr="00490C13" w:rsidRDefault="00490C13" w:rsidP="00490C13">
      <w:pPr>
        <w:pStyle w:val="Odstavekseznama"/>
        <w:numPr>
          <w:ilvl w:val="0"/>
          <w:numId w:val="1"/>
        </w:numPr>
        <w:spacing w:after="0" w:line="240" w:lineRule="auto"/>
        <w:jc w:val="both"/>
        <w:rPr>
          <w:rFonts w:ascii="Arial" w:eastAsia="Times New Roman" w:hAnsi="Arial" w:cs="Arial"/>
          <w:bCs/>
          <w:lang w:eastAsia="sl-SI"/>
        </w:rPr>
      </w:pPr>
      <w:r w:rsidRPr="00490C13">
        <w:rPr>
          <w:rFonts w:ascii="Arial" w:eastAsia="Times New Roman" w:hAnsi="Arial" w:cs="Arial"/>
          <w:bCs/>
          <w:lang w:eastAsia="sl-SI"/>
        </w:rPr>
        <w:t xml:space="preserve">prepoved uporabe krme, pridobljene po 15.05.2017, za namen krmljenja živali za pridobivanje hrane ter dajanje krme na trg. </w:t>
      </w:r>
    </w:p>
    <w:p w:rsidR="00560E71" w:rsidRDefault="00560E71" w:rsidP="00490C13">
      <w:pPr>
        <w:spacing w:line="240" w:lineRule="auto"/>
        <w:jc w:val="both"/>
        <w:rPr>
          <w:rFonts w:cs="Arial"/>
          <w:bCs/>
          <w:sz w:val="22"/>
          <w:szCs w:val="22"/>
          <w:lang w:eastAsia="sl-SI"/>
        </w:rPr>
      </w:pPr>
    </w:p>
    <w:p w:rsidR="00490C13" w:rsidRPr="00A409CF" w:rsidRDefault="00490C13" w:rsidP="00490C13">
      <w:pPr>
        <w:spacing w:line="240" w:lineRule="auto"/>
        <w:jc w:val="both"/>
        <w:rPr>
          <w:rFonts w:cs="Arial"/>
          <w:b/>
          <w:bCs/>
          <w:sz w:val="22"/>
          <w:szCs w:val="22"/>
          <w:lang w:eastAsia="sl-SI"/>
        </w:rPr>
      </w:pPr>
      <w:r w:rsidRPr="00A409CF">
        <w:rPr>
          <w:rFonts w:cs="Arial"/>
          <w:bCs/>
          <w:sz w:val="22"/>
          <w:szCs w:val="22"/>
          <w:lang w:eastAsia="sl-SI"/>
        </w:rPr>
        <w:t>Glede na nova dejstva je prišlo do zožitve območja prepovedi (</w:t>
      </w:r>
      <w:r w:rsidRPr="00490C13">
        <w:rPr>
          <w:rFonts w:cs="Arial"/>
          <w:bCs/>
          <w:sz w:val="22"/>
          <w:szCs w:val="22"/>
          <w:lang w:eastAsia="sl-SI"/>
        </w:rPr>
        <w:t xml:space="preserve">zožen krog 730 m – slika spodaj). Lastnikom zemljišč izven zoženega kroga </w:t>
      </w:r>
      <w:r w:rsidR="00A409CF">
        <w:rPr>
          <w:rFonts w:cs="Arial"/>
          <w:bCs/>
          <w:sz w:val="22"/>
          <w:szCs w:val="22"/>
          <w:lang w:eastAsia="sl-SI"/>
        </w:rPr>
        <w:t xml:space="preserve">bodo </w:t>
      </w:r>
      <w:r w:rsidRPr="00490C13">
        <w:rPr>
          <w:rFonts w:cs="Arial"/>
          <w:bCs/>
          <w:sz w:val="22"/>
          <w:szCs w:val="22"/>
          <w:lang w:eastAsia="sl-SI"/>
        </w:rPr>
        <w:t xml:space="preserve">izdane odločbe o ukinitvi ukrepa prepovedi, </w:t>
      </w:r>
      <w:r w:rsidRPr="00A409CF">
        <w:rPr>
          <w:rFonts w:cs="Arial"/>
          <w:b/>
          <w:bCs/>
          <w:sz w:val="22"/>
          <w:szCs w:val="22"/>
          <w:lang w:eastAsia="sl-SI"/>
        </w:rPr>
        <w:t>medtem ko lastnikom zemljišč v zoženem krogu že izdane odločbe ostajajo v veljavi, kakor tudi navedene prepovedi.</w:t>
      </w:r>
    </w:p>
    <w:p w:rsidR="00490C13" w:rsidRPr="00490C13" w:rsidRDefault="00490C13" w:rsidP="00490C13">
      <w:pPr>
        <w:spacing w:line="240" w:lineRule="auto"/>
        <w:jc w:val="both"/>
        <w:rPr>
          <w:rFonts w:cs="Arial"/>
          <w:bCs/>
          <w:sz w:val="22"/>
          <w:szCs w:val="22"/>
          <w:lang w:eastAsia="sl-SI"/>
        </w:rPr>
      </w:pPr>
    </w:p>
    <w:p w:rsidR="00490C13" w:rsidRPr="00490C13" w:rsidRDefault="00490C13" w:rsidP="00490C13">
      <w:pPr>
        <w:spacing w:line="240" w:lineRule="auto"/>
        <w:jc w:val="both"/>
        <w:rPr>
          <w:rFonts w:cs="Arial"/>
          <w:b/>
          <w:bCs/>
          <w:sz w:val="22"/>
          <w:szCs w:val="22"/>
          <w:lang w:eastAsia="sl-SI"/>
        </w:rPr>
      </w:pPr>
      <w:r w:rsidRPr="00490C13">
        <w:rPr>
          <w:rFonts w:cs="Arial"/>
          <w:b/>
          <w:bCs/>
          <w:sz w:val="22"/>
          <w:szCs w:val="22"/>
          <w:lang w:eastAsia="sl-SI"/>
        </w:rPr>
        <w:t>Obvestilo za kmetijska gospodarstva:</w:t>
      </w:r>
    </w:p>
    <w:p w:rsidR="00490C13" w:rsidRPr="00490C13" w:rsidRDefault="00490C13" w:rsidP="00490C13">
      <w:pPr>
        <w:spacing w:line="240" w:lineRule="auto"/>
        <w:jc w:val="both"/>
        <w:rPr>
          <w:rFonts w:cs="Arial"/>
          <w:bCs/>
          <w:sz w:val="22"/>
          <w:szCs w:val="22"/>
          <w:lang w:eastAsia="sl-SI"/>
        </w:rPr>
      </w:pPr>
    </w:p>
    <w:p w:rsidR="00490C13" w:rsidRPr="00490C13" w:rsidRDefault="00490C13" w:rsidP="00490C13">
      <w:pPr>
        <w:spacing w:line="240" w:lineRule="auto"/>
        <w:jc w:val="both"/>
        <w:rPr>
          <w:rFonts w:cs="Arial"/>
          <w:bCs/>
          <w:sz w:val="22"/>
          <w:szCs w:val="22"/>
          <w:lang w:eastAsia="sl-SI"/>
        </w:rPr>
      </w:pPr>
      <w:r w:rsidRPr="00490C13">
        <w:rPr>
          <w:rFonts w:cs="Arial"/>
          <w:bCs/>
          <w:sz w:val="22"/>
          <w:szCs w:val="22"/>
          <w:lang w:eastAsia="sl-SI"/>
        </w:rPr>
        <w:t>Kmetijska gospodarstva, ki so jim bile izdane inšpekcijske odločbe v zvezi z omejitvami in sedaj ne spadajo na zoženo območje, bodo prejel</w:t>
      </w:r>
      <w:r w:rsidR="00A75FCB">
        <w:rPr>
          <w:rFonts w:cs="Arial"/>
          <w:bCs/>
          <w:sz w:val="22"/>
          <w:szCs w:val="22"/>
          <w:lang w:eastAsia="sl-SI"/>
        </w:rPr>
        <w:t>a</w:t>
      </w:r>
      <w:r w:rsidRPr="00490C13">
        <w:rPr>
          <w:rFonts w:cs="Arial"/>
          <w:bCs/>
          <w:sz w:val="22"/>
          <w:szCs w:val="22"/>
          <w:lang w:eastAsia="sl-SI"/>
        </w:rPr>
        <w:t xml:space="preserve"> odločbe o ukinitvi omejitev. Za kmetijska </w:t>
      </w:r>
      <w:r w:rsidRPr="00490C13">
        <w:rPr>
          <w:rFonts w:cs="Arial"/>
          <w:bCs/>
          <w:sz w:val="22"/>
          <w:szCs w:val="22"/>
          <w:lang w:eastAsia="sl-SI"/>
        </w:rPr>
        <w:lastRenderedPageBreak/>
        <w:t>gospodarstva, ki so v območju prepovedi (zožen krog 730m), pa inšpekcijske odločbe z omejitvami ostajajo v veljavi.</w:t>
      </w:r>
    </w:p>
    <w:p w:rsidR="00490C13" w:rsidRPr="00490C13" w:rsidRDefault="00490C13" w:rsidP="00490C13">
      <w:pPr>
        <w:spacing w:line="240" w:lineRule="auto"/>
        <w:jc w:val="both"/>
        <w:rPr>
          <w:rFonts w:cs="Arial"/>
          <w:bCs/>
          <w:sz w:val="22"/>
          <w:szCs w:val="22"/>
          <w:lang w:eastAsia="sl-SI"/>
        </w:rPr>
      </w:pPr>
    </w:p>
    <w:p w:rsidR="00490C13" w:rsidRPr="00490C13" w:rsidRDefault="00490C13" w:rsidP="00490C13">
      <w:pPr>
        <w:spacing w:line="240" w:lineRule="auto"/>
        <w:jc w:val="both"/>
        <w:rPr>
          <w:rFonts w:cs="Arial"/>
          <w:bCs/>
          <w:sz w:val="22"/>
          <w:szCs w:val="22"/>
          <w:lang w:eastAsia="sl-SI"/>
        </w:rPr>
      </w:pPr>
      <w:r w:rsidRPr="00490C13">
        <w:rPr>
          <w:rFonts w:cs="Arial"/>
          <w:bCs/>
          <w:sz w:val="22"/>
          <w:szCs w:val="22"/>
          <w:lang w:eastAsia="sl-SI"/>
        </w:rPr>
        <w:t xml:space="preserve">Na območju prepovedi veljajo ukrepi do takrat, ko bodo analize vzorcev krme potrdile skladnost s predpisi. </w:t>
      </w:r>
    </w:p>
    <w:p w:rsidR="00490C13" w:rsidRPr="00490C13" w:rsidRDefault="00490C13" w:rsidP="00490C13">
      <w:pPr>
        <w:spacing w:line="240" w:lineRule="auto"/>
        <w:jc w:val="both"/>
        <w:rPr>
          <w:rFonts w:cs="Arial"/>
          <w:bCs/>
          <w:sz w:val="22"/>
          <w:szCs w:val="22"/>
          <w:lang w:eastAsia="sl-SI"/>
        </w:rPr>
      </w:pPr>
    </w:p>
    <w:p w:rsidR="00490C13" w:rsidRPr="00490C13" w:rsidRDefault="00490C13" w:rsidP="00490C13">
      <w:pPr>
        <w:spacing w:line="240" w:lineRule="auto"/>
        <w:jc w:val="both"/>
        <w:rPr>
          <w:rFonts w:cs="Arial"/>
          <w:bCs/>
          <w:sz w:val="22"/>
          <w:szCs w:val="22"/>
          <w:lang w:eastAsia="sl-SI"/>
        </w:rPr>
      </w:pPr>
      <w:r w:rsidRPr="00490C13">
        <w:rPr>
          <w:rFonts w:cs="Arial"/>
          <w:bCs/>
          <w:sz w:val="22"/>
          <w:szCs w:val="22"/>
          <w:lang w:eastAsia="sl-SI"/>
        </w:rPr>
        <w:t xml:space="preserve">Na travniških površinah znotraj zoženega kroga 730 m je prepovedana paša. Za krmljenje je prepovedano uporabljati tudi krmo (seno in silažo), ki je bila iz teh površin pospravljena v obdobju od požara dalje  (prva košnja). To krmo bodo morali imetniki odstraniti kot odpadek v skladu z okoljsko zakonodajo ali pa sami dokazati, da ne vsebuje dioksinov. </w:t>
      </w:r>
    </w:p>
    <w:p w:rsidR="00490C13" w:rsidRPr="00490C13" w:rsidRDefault="00490C13" w:rsidP="00490C13">
      <w:pPr>
        <w:spacing w:line="240" w:lineRule="auto"/>
        <w:jc w:val="both"/>
        <w:rPr>
          <w:rFonts w:cs="Arial"/>
          <w:bCs/>
          <w:sz w:val="22"/>
          <w:szCs w:val="22"/>
          <w:lang w:eastAsia="sl-SI"/>
        </w:rPr>
      </w:pPr>
      <w:r w:rsidRPr="00490C13">
        <w:rPr>
          <w:rFonts w:cs="Arial"/>
          <w:bCs/>
          <w:sz w:val="22"/>
          <w:szCs w:val="22"/>
          <w:lang w:eastAsia="sl-SI"/>
        </w:rPr>
        <w:t>Po pridobitvi kategorizacije odpadka (krme kontaminirane z dioksini) bo znan tudi način njegove odstranitve. O tem bodo kmetovalci seznanjeni.</w:t>
      </w:r>
    </w:p>
    <w:p w:rsidR="00490C13" w:rsidRPr="00490C13" w:rsidRDefault="00490C13" w:rsidP="00490C13">
      <w:pPr>
        <w:spacing w:line="240" w:lineRule="auto"/>
        <w:jc w:val="both"/>
        <w:rPr>
          <w:rFonts w:cs="Arial"/>
          <w:bCs/>
          <w:sz w:val="22"/>
          <w:szCs w:val="22"/>
          <w:lang w:eastAsia="sl-SI"/>
        </w:rPr>
      </w:pPr>
    </w:p>
    <w:p w:rsidR="00490C13" w:rsidRPr="00490C13" w:rsidRDefault="00490C13" w:rsidP="00490C13">
      <w:pPr>
        <w:spacing w:line="240" w:lineRule="auto"/>
        <w:jc w:val="both"/>
        <w:rPr>
          <w:rFonts w:cs="Arial"/>
          <w:bCs/>
          <w:sz w:val="22"/>
          <w:szCs w:val="22"/>
          <w:lang w:eastAsia="sl-SI"/>
        </w:rPr>
      </w:pPr>
      <w:r w:rsidRPr="00490C13">
        <w:rPr>
          <w:rFonts w:cs="Arial"/>
          <w:bCs/>
          <w:sz w:val="22"/>
          <w:szCs w:val="22"/>
          <w:lang w:eastAsia="sl-SI"/>
        </w:rPr>
        <w:t xml:space="preserve">Preden bodo kmetje pričeli uporabljati travo druge košnje (paša, siliranje, sušenje) bo UVHVVR odvzela dodatne vzorce  </w:t>
      </w:r>
      <w:bookmarkStart w:id="0" w:name="_GoBack"/>
      <w:bookmarkEnd w:id="0"/>
      <w:r w:rsidRPr="00490C13">
        <w:rPr>
          <w:rFonts w:cs="Arial"/>
          <w:bCs/>
          <w:sz w:val="22"/>
          <w:szCs w:val="22"/>
          <w:lang w:eastAsia="sl-SI"/>
        </w:rPr>
        <w:t>na ožjem območju okrog vira kontaminacije. V kolikor bodo rezultati analiz ustrezni</w:t>
      </w:r>
      <w:r w:rsidR="00A75FCB">
        <w:rPr>
          <w:rFonts w:cs="Arial"/>
          <w:bCs/>
          <w:sz w:val="22"/>
          <w:szCs w:val="22"/>
          <w:lang w:eastAsia="sl-SI"/>
        </w:rPr>
        <w:t>,</w:t>
      </w:r>
      <w:r w:rsidRPr="00490C13">
        <w:rPr>
          <w:rFonts w:cs="Arial"/>
          <w:bCs/>
          <w:sz w:val="22"/>
          <w:szCs w:val="22"/>
          <w:lang w:eastAsia="sl-SI"/>
        </w:rPr>
        <w:t xml:space="preserve"> potem bodo kmetje drugo košnjo lahko uporabili za pripravo krme in pašo brez omejitev. </w:t>
      </w:r>
    </w:p>
    <w:p w:rsidR="00490C13" w:rsidRDefault="00490C13" w:rsidP="00490C13">
      <w:pPr>
        <w:spacing w:line="240" w:lineRule="auto"/>
        <w:jc w:val="both"/>
        <w:rPr>
          <w:rFonts w:cs="Arial"/>
          <w:bCs/>
          <w:sz w:val="16"/>
          <w:szCs w:val="16"/>
          <w:lang w:eastAsia="sl-SI"/>
        </w:rPr>
      </w:pPr>
    </w:p>
    <w:p w:rsidR="00A409CF" w:rsidRDefault="00A409CF" w:rsidP="00490C13">
      <w:pPr>
        <w:spacing w:line="240" w:lineRule="auto"/>
        <w:jc w:val="both"/>
        <w:rPr>
          <w:rFonts w:cs="Arial"/>
          <w:bCs/>
          <w:sz w:val="16"/>
          <w:szCs w:val="16"/>
          <w:lang w:eastAsia="sl-SI"/>
        </w:rPr>
      </w:pPr>
    </w:p>
    <w:p w:rsidR="00560E71" w:rsidRDefault="00560E71" w:rsidP="00490C13">
      <w:pPr>
        <w:spacing w:line="240" w:lineRule="auto"/>
        <w:jc w:val="both"/>
        <w:rPr>
          <w:rFonts w:cs="Arial"/>
          <w:bCs/>
          <w:sz w:val="16"/>
          <w:szCs w:val="16"/>
          <w:lang w:eastAsia="sl-SI"/>
        </w:rPr>
      </w:pPr>
    </w:p>
    <w:p w:rsidR="00560E71" w:rsidRDefault="00560E71" w:rsidP="00490C13">
      <w:pPr>
        <w:spacing w:line="240" w:lineRule="auto"/>
        <w:jc w:val="both"/>
        <w:rPr>
          <w:rFonts w:cs="Arial"/>
          <w:bCs/>
          <w:sz w:val="16"/>
          <w:szCs w:val="16"/>
          <w:lang w:eastAsia="sl-SI"/>
        </w:rPr>
      </w:pPr>
    </w:p>
    <w:p w:rsidR="00560E71" w:rsidRDefault="00560E71" w:rsidP="00490C13">
      <w:pPr>
        <w:spacing w:line="240" w:lineRule="auto"/>
        <w:jc w:val="both"/>
        <w:rPr>
          <w:rFonts w:cs="Arial"/>
          <w:bCs/>
          <w:sz w:val="16"/>
          <w:szCs w:val="16"/>
          <w:lang w:eastAsia="sl-SI"/>
        </w:rPr>
      </w:pPr>
    </w:p>
    <w:p w:rsidR="00A409CF" w:rsidRPr="00A409CF" w:rsidRDefault="00A409CF" w:rsidP="00490C13">
      <w:pPr>
        <w:spacing w:line="240" w:lineRule="auto"/>
        <w:jc w:val="both"/>
        <w:rPr>
          <w:rFonts w:cs="Arial"/>
          <w:bCs/>
          <w:i/>
          <w:sz w:val="22"/>
          <w:szCs w:val="22"/>
          <w:lang w:eastAsia="sl-SI"/>
        </w:rPr>
      </w:pPr>
      <w:r w:rsidRPr="00A409CF">
        <w:rPr>
          <w:rFonts w:cs="Arial"/>
          <w:bCs/>
          <w:i/>
          <w:sz w:val="22"/>
          <w:szCs w:val="22"/>
          <w:lang w:eastAsia="sl-SI"/>
        </w:rPr>
        <w:t>Mesta vzorčenja so r</w:t>
      </w:r>
      <w:r>
        <w:rPr>
          <w:rFonts w:cs="Arial"/>
          <w:bCs/>
          <w:i/>
          <w:sz w:val="22"/>
          <w:szCs w:val="22"/>
          <w:lang w:eastAsia="sl-SI"/>
        </w:rPr>
        <w:t>azvidna iz spodnjega zemljevida</w:t>
      </w:r>
    </w:p>
    <w:p w:rsidR="00490C13" w:rsidRPr="00A409CF" w:rsidRDefault="00490C13" w:rsidP="00465D74">
      <w:pPr>
        <w:jc w:val="both"/>
        <w:rPr>
          <w:rFonts w:cs="Arial"/>
          <w:i/>
          <w:sz w:val="22"/>
          <w:szCs w:val="22"/>
        </w:rPr>
      </w:pPr>
    </w:p>
    <w:p w:rsidR="00490C13" w:rsidRDefault="00490C13" w:rsidP="00465D74">
      <w:pPr>
        <w:jc w:val="both"/>
        <w:rPr>
          <w:rFonts w:cs="Arial"/>
          <w:sz w:val="22"/>
          <w:szCs w:val="22"/>
        </w:rPr>
      </w:pPr>
      <w:r>
        <w:rPr>
          <w:rFonts w:cs="Arial"/>
          <w:bCs/>
          <w:noProof/>
          <w:sz w:val="16"/>
          <w:szCs w:val="16"/>
          <w:lang w:eastAsia="sl-SI"/>
        </w:rPr>
        <w:drawing>
          <wp:inline distT="0" distB="0" distL="0" distR="0" wp14:anchorId="512FF654" wp14:editId="3809C331">
            <wp:extent cx="5760720" cy="322481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24810"/>
                    </a:xfrm>
                    <a:prstGeom prst="rect">
                      <a:avLst/>
                    </a:prstGeom>
                    <a:noFill/>
                  </pic:spPr>
                </pic:pic>
              </a:graphicData>
            </a:graphic>
          </wp:inline>
        </w:drawing>
      </w:r>
    </w:p>
    <w:p w:rsidR="00A409CF" w:rsidRDefault="00A409CF" w:rsidP="00465D74">
      <w:pPr>
        <w:jc w:val="both"/>
        <w:rPr>
          <w:rFonts w:cs="Arial"/>
          <w:sz w:val="22"/>
          <w:szCs w:val="22"/>
        </w:rPr>
      </w:pPr>
    </w:p>
    <w:p w:rsidR="00A409CF" w:rsidRDefault="00A409CF" w:rsidP="00465D74">
      <w:pPr>
        <w:jc w:val="both"/>
        <w:rPr>
          <w:rFonts w:cs="Arial"/>
          <w:sz w:val="22"/>
          <w:szCs w:val="22"/>
        </w:rPr>
      </w:pPr>
    </w:p>
    <w:p w:rsidR="00560E71" w:rsidRDefault="00560E71" w:rsidP="00A409CF">
      <w:pPr>
        <w:jc w:val="both"/>
        <w:rPr>
          <w:rFonts w:cs="Arial"/>
          <w:bCs/>
          <w:i/>
          <w:sz w:val="22"/>
          <w:szCs w:val="22"/>
          <w:lang w:eastAsia="sl-SI"/>
        </w:rPr>
      </w:pPr>
    </w:p>
    <w:p w:rsidR="00560E71" w:rsidRDefault="00560E71" w:rsidP="00A409CF">
      <w:pPr>
        <w:jc w:val="both"/>
        <w:rPr>
          <w:rFonts w:cs="Arial"/>
          <w:bCs/>
          <w:i/>
          <w:sz w:val="22"/>
          <w:szCs w:val="22"/>
          <w:lang w:eastAsia="sl-SI"/>
        </w:rPr>
      </w:pPr>
    </w:p>
    <w:p w:rsidR="00560E71" w:rsidRDefault="00560E71" w:rsidP="00A409CF">
      <w:pPr>
        <w:jc w:val="both"/>
        <w:rPr>
          <w:rFonts w:cs="Arial"/>
          <w:bCs/>
          <w:i/>
          <w:sz w:val="22"/>
          <w:szCs w:val="22"/>
          <w:lang w:eastAsia="sl-SI"/>
        </w:rPr>
      </w:pPr>
    </w:p>
    <w:p w:rsidR="00560E71" w:rsidRDefault="00560E71" w:rsidP="00A409CF">
      <w:pPr>
        <w:jc w:val="both"/>
        <w:rPr>
          <w:rFonts w:cs="Arial"/>
          <w:bCs/>
          <w:i/>
          <w:sz w:val="22"/>
          <w:szCs w:val="22"/>
          <w:lang w:eastAsia="sl-SI"/>
        </w:rPr>
      </w:pPr>
    </w:p>
    <w:p w:rsidR="00560E71" w:rsidRDefault="00560E71" w:rsidP="00A409CF">
      <w:pPr>
        <w:jc w:val="both"/>
        <w:rPr>
          <w:rFonts w:cs="Arial"/>
          <w:bCs/>
          <w:i/>
          <w:sz w:val="22"/>
          <w:szCs w:val="22"/>
          <w:lang w:eastAsia="sl-SI"/>
        </w:rPr>
      </w:pPr>
    </w:p>
    <w:p w:rsidR="00560E71" w:rsidRDefault="00560E71" w:rsidP="00A409CF">
      <w:pPr>
        <w:jc w:val="both"/>
        <w:rPr>
          <w:rFonts w:cs="Arial"/>
          <w:bCs/>
          <w:i/>
          <w:sz w:val="22"/>
          <w:szCs w:val="22"/>
          <w:lang w:eastAsia="sl-SI"/>
        </w:rPr>
      </w:pPr>
    </w:p>
    <w:p w:rsidR="00560E71" w:rsidRDefault="00560E71" w:rsidP="00A409CF">
      <w:pPr>
        <w:jc w:val="both"/>
        <w:rPr>
          <w:rFonts w:cs="Arial"/>
          <w:bCs/>
          <w:i/>
          <w:sz w:val="22"/>
          <w:szCs w:val="22"/>
          <w:lang w:eastAsia="sl-SI"/>
        </w:rPr>
      </w:pPr>
    </w:p>
    <w:p w:rsidR="00560E71" w:rsidRDefault="00560E71" w:rsidP="00A409CF">
      <w:pPr>
        <w:jc w:val="both"/>
        <w:rPr>
          <w:rFonts w:cs="Arial"/>
          <w:bCs/>
          <w:i/>
          <w:sz w:val="22"/>
          <w:szCs w:val="22"/>
          <w:lang w:eastAsia="sl-SI"/>
        </w:rPr>
      </w:pPr>
    </w:p>
    <w:p w:rsidR="00560E71" w:rsidRDefault="00560E71" w:rsidP="00A409CF">
      <w:pPr>
        <w:jc w:val="both"/>
        <w:rPr>
          <w:rFonts w:cs="Arial"/>
          <w:bCs/>
          <w:i/>
          <w:sz w:val="22"/>
          <w:szCs w:val="22"/>
          <w:lang w:eastAsia="sl-SI"/>
        </w:rPr>
      </w:pPr>
    </w:p>
    <w:p w:rsidR="00560E71" w:rsidRDefault="00560E71" w:rsidP="00A409CF">
      <w:pPr>
        <w:jc w:val="both"/>
        <w:rPr>
          <w:rFonts w:cs="Arial"/>
          <w:bCs/>
          <w:i/>
          <w:sz w:val="22"/>
          <w:szCs w:val="22"/>
          <w:lang w:eastAsia="sl-SI"/>
        </w:rPr>
      </w:pPr>
    </w:p>
    <w:p w:rsidR="00A409CF" w:rsidRPr="00A409CF" w:rsidRDefault="00A409CF" w:rsidP="00A409CF">
      <w:pPr>
        <w:jc w:val="both"/>
        <w:rPr>
          <w:rFonts w:cs="Arial"/>
          <w:i/>
          <w:sz w:val="22"/>
          <w:szCs w:val="22"/>
        </w:rPr>
      </w:pPr>
      <w:r>
        <w:rPr>
          <w:rFonts w:cs="Arial"/>
          <w:bCs/>
          <w:i/>
          <w:sz w:val="22"/>
          <w:szCs w:val="22"/>
          <w:lang w:eastAsia="sl-SI"/>
        </w:rPr>
        <w:lastRenderedPageBreak/>
        <w:t>Zož</w:t>
      </w:r>
      <w:r w:rsidRPr="00A409CF">
        <w:rPr>
          <w:rFonts w:cs="Arial"/>
          <w:bCs/>
          <w:i/>
          <w:sz w:val="22"/>
          <w:szCs w:val="22"/>
          <w:lang w:eastAsia="sl-SI"/>
        </w:rPr>
        <w:t xml:space="preserve">en krog 730 m </w:t>
      </w:r>
    </w:p>
    <w:p w:rsidR="00A409CF" w:rsidRDefault="00A409CF" w:rsidP="00465D74">
      <w:pPr>
        <w:jc w:val="both"/>
        <w:rPr>
          <w:rFonts w:cs="Arial"/>
          <w:sz w:val="22"/>
          <w:szCs w:val="22"/>
        </w:rPr>
      </w:pPr>
    </w:p>
    <w:p w:rsidR="00A409CF" w:rsidRDefault="00A409CF" w:rsidP="00465D74">
      <w:pPr>
        <w:jc w:val="both"/>
        <w:rPr>
          <w:rFonts w:cs="Arial"/>
          <w:sz w:val="22"/>
          <w:szCs w:val="22"/>
        </w:rPr>
      </w:pPr>
      <w:r>
        <w:rPr>
          <w:rFonts w:cs="Arial"/>
          <w:bCs/>
          <w:noProof/>
          <w:sz w:val="16"/>
          <w:szCs w:val="16"/>
          <w:lang w:eastAsia="sl-SI"/>
        </w:rPr>
        <w:drawing>
          <wp:inline distT="0" distB="0" distL="0" distR="0" wp14:anchorId="4DA71688" wp14:editId="1E183EF1">
            <wp:extent cx="4876800" cy="3156176"/>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4889093" cy="3164132"/>
                    </a:xfrm>
                    <a:prstGeom prst="rect">
                      <a:avLst/>
                    </a:prstGeom>
                  </pic:spPr>
                </pic:pic>
              </a:graphicData>
            </a:graphic>
          </wp:inline>
        </w:drawing>
      </w:r>
    </w:p>
    <w:p w:rsidR="00A409CF" w:rsidRDefault="00A409CF" w:rsidP="00465D74">
      <w:pPr>
        <w:jc w:val="both"/>
        <w:rPr>
          <w:rFonts w:cs="Arial"/>
          <w:sz w:val="22"/>
          <w:szCs w:val="22"/>
        </w:rPr>
      </w:pPr>
    </w:p>
    <w:p w:rsidR="001E60D7" w:rsidRDefault="001E60D7" w:rsidP="00465D74">
      <w:pPr>
        <w:jc w:val="both"/>
        <w:rPr>
          <w:rFonts w:cs="Arial"/>
          <w:sz w:val="22"/>
          <w:szCs w:val="22"/>
        </w:rPr>
      </w:pPr>
    </w:p>
    <w:p w:rsidR="001E60D7" w:rsidRDefault="001E60D7" w:rsidP="001E60D7">
      <w:pPr>
        <w:jc w:val="both"/>
        <w:rPr>
          <w:rFonts w:cs="Arial"/>
          <w:b/>
          <w:bCs/>
          <w:sz w:val="22"/>
          <w:szCs w:val="22"/>
        </w:rPr>
      </w:pPr>
    </w:p>
    <w:p w:rsidR="001E60D7" w:rsidRPr="001E60D7" w:rsidRDefault="00560E71" w:rsidP="001E60D7">
      <w:pPr>
        <w:jc w:val="both"/>
        <w:rPr>
          <w:rFonts w:cs="Arial"/>
          <w:b/>
          <w:bCs/>
          <w:sz w:val="22"/>
          <w:szCs w:val="22"/>
        </w:rPr>
      </w:pPr>
      <w:r>
        <w:rPr>
          <w:rFonts w:cs="Arial"/>
          <w:b/>
          <w:bCs/>
          <w:sz w:val="22"/>
          <w:szCs w:val="22"/>
        </w:rPr>
        <w:t>Nacionaln</w:t>
      </w:r>
      <w:r>
        <w:rPr>
          <w:rFonts w:cs="Arial"/>
          <w:b/>
          <w:bCs/>
          <w:sz w:val="22"/>
          <w:szCs w:val="22"/>
        </w:rPr>
        <w:t>i</w:t>
      </w:r>
      <w:r>
        <w:rPr>
          <w:rFonts w:cs="Arial"/>
          <w:b/>
          <w:bCs/>
          <w:sz w:val="22"/>
          <w:szCs w:val="22"/>
        </w:rPr>
        <w:t xml:space="preserve"> inštitut za javno zdravje</w:t>
      </w:r>
      <w:r>
        <w:rPr>
          <w:rFonts w:cs="Arial"/>
          <w:b/>
          <w:bCs/>
          <w:sz w:val="22"/>
          <w:szCs w:val="22"/>
        </w:rPr>
        <w:t>:</w:t>
      </w:r>
      <w:r w:rsidRPr="001E60D7">
        <w:rPr>
          <w:rFonts w:cs="Arial"/>
          <w:b/>
          <w:bCs/>
          <w:sz w:val="22"/>
          <w:szCs w:val="22"/>
        </w:rPr>
        <w:t xml:space="preserve">  </w:t>
      </w:r>
      <w:r w:rsidR="001E60D7" w:rsidRPr="001E60D7">
        <w:rPr>
          <w:rFonts w:cs="Arial"/>
          <w:b/>
          <w:bCs/>
          <w:sz w:val="22"/>
          <w:szCs w:val="22"/>
        </w:rPr>
        <w:t>NAVODILA</w:t>
      </w:r>
      <w:r w:rsidR="001E60D7">
        <w:rPr>
          <w:rFonts w:cs="Arial"/>
          <w:b/>
          <w:bCs/>
          <w:sz w:val="22"/>
          <w:szCs w:val="22"/>
        </w:rPr>
        <w:t xml:space="preserve"> </w:t>
      </w:r>
      <w:r w:rsidR="001E60D7" w:rsidRPr="001E60D7">
        <w:rPr>
          <w:rFonts w:cs="Arial"/>
          <w:b/>
          <w:bCs/>
          <w:sz w:val="22"/>
          <w:szCs w:val="22"/>
        </w:rPr>
        <w:t xml:space="preserve">ZA PREBIVALCE </w:t>
      </w:r>
    </w:p>
    <w:p w:rsidR="001E60D7" w:rsidRPr="001E60D7" w:rsidRDefault="001E60D7" w:rsidP="001E60D7">
      <w:pPr>
        <w:jc w:val="both"/>
        <w:rPr>
          <w:rFonts w:cs="Arial"/>
          <w:b/>
          <w:bCs/>
          <w:sz w:val="22"/>
          <w:szCs w:val="22"/>
        </w:rPr>
      </w:pPr>
    </w:p>
    <w:p w:rsidR="001E60D7" w:rsidRPr="001E60D7" w:rsidRDefault="001E60D7" w:rsidP="001E60D7">
      <w:pPr>
        <w:jc w:val="both"/>
        <w:rPr>
          <w:rFonts w:cs="Arial"/>
          <w:bCs/>
          <w:sz w:val="22"/>
          <w:szCs w:val="22"/>
        </w:rPr>
      </w:pPr>
      <w:r w:rsidRPr="001E60D7">
        <w:rPr>
          <w:rFonts w:cs="Arial"/>
          <w:bCs/>
          <w:sz w:val="22"/>
          <w:szCs w:val="22"/>
        </w:rPr>
        <w:t xml:space="preserve">Na podlagi novo pridobljenih rezultatov </w:t>
      </w:r>
      <w:r w:rsidRPr="001E60D7">
        <w:rPr>
          <w:rFonts w:cs="Arial"/>
          <w:bCs/>
          <w:sz w:val="22"/>
          <w:szCs w:val="22"/>
        </w:rPr>
        <w:t>analiz se spreminjajo tudi navodila za prebivalce.</w:t>
      </w:r>
    </w:p>
    <w:p w:rsidR="001E60D7" w:rsidRPr="001E60D7" w:rsidRDefault="001E60D7" w:rsidP="001E60D7">
      <w:pPr>
        <w:jc w:val="both"/>
        <w:rPr>
          <w:rFonts w:cs="Arial"/>
          <w:bCs/>
          <w:sz w:val="22"/>
          <w:szCs w:val="22"/>
        </w:rPr>
      </w:pPr>
    </w:p>
    <w:p w:rsidR="001E60D7" w:rsidRPr="001E60D7" w:rsidRDefault="001E60D7" w:rsidP="001E60D7">
      <w:pPr>
        <w:jc w:val="both"/>
        <w:rPr>
          <w:rFonts w:cs="Arial"/>
          <w:b/>
          <w:bCs/>
          <w:sz w:val="22"/>
          <w:szCs w:val="22"/>
        </w:rPr>
      </w:pPr>
      <w:r w:rsidRPr="001E60D7">
        <w:rPr>
          <w:rFonts w:cs="Arial"/>
          <w:b/>
          <w:bCs/>
          <w:sz w:val="22"/>
          <w:szCs w:val="22"/>
        </w:rPr>
        <w:t xml:space="preserve">Za prebivalce ZNOTRAJ ZOŽENEGA OBMOČJA </w:t>
      </w:r>
    </w:p>
    <w:p w:rsidR="001E60D7" w:rsidRPr="001E60D7" w:rsidRDefault="001E60D7" w:rsidP="001E60D7">
      <w:pPr>
        <w:jc w:val="both"/>
        <w:rPr>
          <w:rFonts w:cs="Arial"/>
          <w:bCs/>
          <w:sz w:val="22"/>
          <w:szCs w:val="22"/>
        </w:rPr>
      </w:pPr>
    </w:p>
    <w:p w:rsidR="001E60D7" w:rsidRPr="001E60D7" w:rsidRDefault="001E60D7" w:rsidP="001E60D7">
      <w:pPr>
        <w:jc w:val="both"/>
        <w:rPr>
          <w:rFonts w:cs="Arial"/>
          <w:b/>
          <w:bCs/>
          <w:sz w:val="22"/>
          <w:szCs w:val="22"/>
        </w:rPr>
      </w:pPr>
      <w:r w:rsidRPr="001E60D7">
        <w:rPr>
          <w:rFonts w:cs="Arial"/>
          <w:b/>
          <w:bCs/>
          <w:sz w:val="22"/>
          <w:szCs w:val="22"/>
          <w:u w:val="single"/>
        </w:rPr>
        <w:t>Še vedno velja</w:t>
      </w:r>
      <w:r w:rsidRPr="001E60D7">
        <w:rPr>
          <w:rFonts w:cs="Arial"/>
          <w:b/>
          <w:bCs/>
          <w:sz w:val="22"/>
          <w:szCs w:val="22"/>
        </w:rPr>
        <w:t xml:space="preserve">: </w:t>
      </w:r>
    </w:p>
    <w:p w:rsidR="001E60D7" w:rsidRPr="001E60D7" w:rsidRDefault="001E60D7" w:rsidP="001E60D7">
      <w:pPr>
        <w:numPr>
          <w:ilvl w:val="0"/>
          <w:numId w:val="2"/>
        </w:numPr>
        <w:jc w:val="both"/>
        <w:rPr>
          <w:rFonts w:cs="Arial"/>
          <w:bCs/>
          <w:sz w:val="22"/>
          <w:szCs w:val="22"/>
        </w:rPr>
      </w:pPr>
      <w:r w:rsidRPr="001E60D7">
        <w:rPr>
          <w:rFonts w:cs="Arial"/>
          <w:bCs/>
          <w:sz w:val="22"/>
          <w:szCs w:val="22"/>
        </w:rPr>
        <w:t xml:space="preserve">Zelenjavo in sadje, ki sta bila izpostavljena požaru in sta zrasla do te mere, da sta zdaj primerna za uživanje (npr. solata, blitva, špinača, jagode) zavržete in zelenjavo po možnosti nadomestite. </w:t>
      </w:r>
    </w:p>
    <w:p w:rsidR="001E60D7" w:rsidRPr="001E60D7" w:rsidRDefault="001E60D7" w:rsidP="001E60D7">
      <w:pPr>
        <w:numPr>
          <w:ilvl w:val="0"/>
          <w:numId w:val="1"/>
        </w:numPr>
        <w:jc w:val="both"/>
        <w:rPr>
          <w:rFonts w:cs="Arial"/>
          <w:bCs/>
          <w:sz w:val="22"/>
          <w:szCs w:val="22"/>
        </w:rPr>
      </w:pPr>
      <w:r w:rsidRPr="001E60D7">
        <w:rPr>
          <w:rFonts w:cs="Arial"/>
          <w:bCs/>
          <w:sz w:val="22"/>
          <w:szCs w:val="22"/>
        </w:rPr>
        <w:t>Pri aktivnostih na prostem v tem območju naj se predvsem otroci čim manj dotikajo predmetov, zemlje, peska in trave. Če se pri gibanju zelo praši, takšne aktivnosti omejite. Enako velja za intenzivno gibanje odraslih.</w:t>
      </w:r>
    </w:p>
    <w:p w:rsidR="001E60D7" w:rsidRPr="001E60D7" w:rsidRDefault="001E60D7" w:rsidP="001E60D7">
      <w:pPr>
        <w:numPr>
          <w:ilvl w:val="0"/>
          <w:numId w:val="1"/>
        </w:numPr>
        <w:jc w:val="both"/>
        <w:rPr>
          <w:rFonts w:cs="Arial"/>
          <w:bCs/>
          <w:sz w:val="22"/>
          <w:szCs w:val="22"/>
        </w:rPr>
      </w:pPr>
      <w:r w:rsidRPr="001E60D7">
        <w:rPr>
          <w:rFonts w:cs="Arial"/>
          <w:bCs/>
          <w:sz w:val="22"/>
          <w:szCs w:val="22"/>
        </w:rPr>
        <w:t xml:space="preserve">Po potrebi (prah, zemlja) očistite zunanje površine, predvsem tam, kjer se zadržujejo otroci (igrala, stoli, mize). </w:t>
      </w:r>
    </w:p>
    <w:p w:rsidR="001E60D7" w:rsidRPr="001E60D7" w:rsidRDefault="001E60D7" w:rsidP="001E60D7">
      <w:pPr>
        <w:numPr>
          <w:ilvl w:val="0"/>
          <w:numId w:val="1"/>
        </w:numPr>
        <w:jc w:val="both"/>
        <w:rPr>
          <w:rFonts w:cs="Arial"/>
          <w:bCs/>
          <w:sz w:val="22"/>
          <w:szCs w:val="22"/>
        </w:rPr>
      </w:pPr>
      <w:r w:rsidRPr="001E60D7">
        <w:rPr>
          <w:rFonts w:cs="Arial"/>
          <w:bCs/>
          <w:sz w:val="22"/>
          <w:szCs w:val="22"/>
        </w:rPr>
        <w:t>Priporočamo, da pred vstopom v bivalne prostore z mokro krpo/brisačo obrišete tudi hišne ljubljenčke.</w:t>
      </w:r>
    </w:p>
    <w:p w:rsidR="001E60D7" w:rsidRPr="001E60D7" w:rsidRDefault="001E60D7" w:rsidP="001E60D7">
      <w:pPr>
        <w:numPr>
          <w:ilvl w:val="0"/>
          <w:numId w:val="1"/>
        </w:numPr>
        <w:jc w:val="both"/>
        <w:rPr>
          <w:rFonts w:cs="Arial"/>
          <w:bCs/>
          <w:sz w:val="22"/>
          <w:szCs w:val="22"/>
        </w:rPr>
      </w:pPr>
      <w:r w:rsidRPr="001E60D7">
        <w:rPr>
          <w:rFonts w:cs="Arial"/>
          <w:bCs/>
          <w:sz w:val="22"/>
          <w:szCs w:val="22"/>
        </w:rPr>
        <w:t>Odsvetujemo uporabo kapnice, dokler ne bodo znani rezultati analiz.</w:t>
      </w:r>
    </w:p>
    <w:p w:rsidR="001E60D7" w:rsidRDefault="001E60D7" w:rsidP="001E60D7">
      <w:pPr>
        <w:jc w:val="both"/>
        <w:rPr>
          <w:rFonts w:cs="Arial"/>
          <w:bCs/>
          <w:sz w:val="22"/>
          <w:szCs w:val="22"/>
          <w:u w:val="single"/>
        </w:rPr>
      </w:pPr>
    </w:p>
    <w:p w:rsidR="001E60D7" w:rsidRPr="001E60D7" w:rsidRDefault="001E60D7" w:rsidP="001E60D7">
      <w:pPr>
        <w:jc w:val="both"/>
        <w:rPr>
          <w:rFonts w:cs="Arial"/>
          <w:b/>
          <w:bCs/>
          <w:sz w:val="22"/>
          <w:szCs w:val="22"/>
        </w:rPr>
      </w:pPr>
      <w:r w:rsidRPr="001E60D7">
        <w:rPr>
          <w:rFonts w:cs="Arial"/>
          <w:b/>
          <w:bCs/>
          <w:sz w:val="22"/>
          <w:szCs w:val="22"/>
          <w:u w:val="single"/>
        </w:rPr>
        <w:t xml:space="preserve">Spremembe </w:t>
      </w:r>
      <w:r w:rsidRPr="001E60D7">
        <w:rPr>
          <w:rFonts w:cs="Arial"/>
          <w:b/>
          <w:bCs/>
          <w:sz w:val="22"/>
          <w:szCs w:val="22"/>
        </w:rPr>
        <w:t>:</w:t>
      </w:r>
    </w:p>
    <w:p w:rsidR="001E60D7" w:rsidRPr="001E60D7" w:rsidRDefault="001E60D7" w:rsidP="001E60D7">
      <w:pPr>
        <w:numPr>
          <w:ilvl w:val="0"/>
          <w:numId w:val="3"/>
        </w:numPr>
        <w:jc w:val="both"/>
        <w:rPr>
          <w:rFonts w:cs="Arial"/>
          <w:bCs/>
          <w:sz w:val="22"/>
          <w:szCs w:val="22"/>
        </w:rPr>
      </w:pPr>
      <w:r w:rsidRPr="001E60D7">
        <w:rPr>
          <w:rFonts w:cs="Arial"/>
          <w:bCs/>
          <w:sz w:val="22"/>
          <w:szCs w:val="22"/>
        </w:rPr>
        <w:t xml:space="preserve">Zelenjavo in sadje, ki še rasteta (npr. fižol, krompir, korenček, paradižnik, jabolka) normalno pridelate in se ravnate po navodilih za pridelovalce / kmetovalce. Pred uporabo zelenjave in sadja veljajo običajna higienska priporočila, kar pomeni, da ju temeljito operete, po potrebi oščetkate in s tem odstranite ostanke zemlje. </w:t>
      </w:r>
    </w:p>
    <w:p w:rsidR="001E60D7" w:rsidRPr="001E60D7" w:rsidRDefault="001E60D7" w:rsidP="001E60D7">
      <w:pPr>
        <w:numPr>
          <w:ilvl w:val="0"/>
          <w:numId w:val="3"/>
        </w:numPr>
        <w:jc w:val="both"/>
        <w:rPr>
          <w:rFonts w:cs="Arial"/>
          <w:bCs/>
          <w:sz w:val="22"/>
          <w:szCs w:val="22"/>
        </w:rPr>
      </w:pPr>
      <w:r w:rsidRPr="001E60D7">
        <w:rPr>
          <w:rFonts w:cs="Arial"/>
          <w:bCs/>
          <w:sz w:val="22"/>
          <w:szCs w:val="22"/>
        </w:rPr>
        <w:t xml:space="preserve">Zaradi previdnosti priporočamo menjavo peska v peskovniku za otroke, če ga imate. </w:t>
      </w:r>
    </w:p>
    <w:p w:rsidR="001E60D7" w:rsidRPr="001E60D7" w:rsidRDefault="001E60D7" w:rsidP="001E60D7">
      <w:pPr>
        <w:jc w:val="both"/>
        <w:rPr>
          <w:rFonts w:cs="Arial"/>
          <w:bCs/>
          <w:sz w:val="22"/>
          <w:szCs w:val="22"/>
        </w:rPr>
      </w:pPr>
    </w:p>
    <w:p w:rsidR="00560E71" w:rsidRDefault="00560E71" w:rsidP="001E60D7">
      <w:pPr>
        <w:jc w:val="both"/>
        <w:rPr>
          <w:rFonts w:cs="Arial"/>
          <w:b/>
          <w:bCs/>
          <w:sz w:val="22"/>
          <w:szCs w:val="22"/>
        </w:rPr>
      </w:pPr>
    </w:p>
    <w:p w:rsidR="00560E71" w:rsidRDefault="00560E71" w:rsidP="001E60D7">
      <w:pPr>
        <w:jc w:val="both"/>
        <w:rPr>
          <w:rFonts w:cs="Arial"/>
          <w:b/>
          <w:bCs/>
          <w:sz w:val="22"/>
          <w:szCs w:val="22"/>
        </w:rPr>
      </w:pPr>
    </w:p>
    <w:p w:rsidR="001E60D7" w:rsidRPr="001E60D7" w:rsidRDefault="001E60D7" w:rsidP="001E60D7">
      <w:pPr>
        <w:jc w:val="both"/>
        <w:rPr>
          <w:rFonts w:cs="Arial"/>
          <w:b/>
          <w:bCs/>
          <w:sz w:val="22"/>
          <w:szCs w:val="22"/>
        </w:rPr>
      </w:pPr>
      <w:r w:rsidRPr="001E60D7">
        <w:rPr>
          <w:rFonts w:cs="Arial"/>
          <w:b/>
          <w:bCs/>
          <w:sz w:val="22"/>
          <w:szCs w:val="22"/>
        </w:rPr>
        <w:lastRenderedPageBreak/>
        <w:t xml:space="preserve">Za prebivalce IZVEN ZOŽENEGA OBMOČJA ne veljajo več previdnostna priporočila, temveč </w:t>
      </w:r>
      <w:r>
        <w:rPr>
          <w:rFonts w:cs="Arial"/>
          <w:b/>
          <w:bCs/>
          <w:sz w:val="22"/>
          <w:szCs w:val="22"/>
        </w:rPr>
        <w:t xml:space="preserve">le </w:t>
      </w:r>
      <w:r w:rsidRPr="001E60D7">
        <w:rPr>
          <w:rFonts w:cs="Arial"/>
          <w:b/>
          <w:bCs/>
          <w:sz w:val="22"/>
          <w:szCs w:val="22"/>
        </w:rPr>
        <w:t>še splošna higienska priporočila:</w:t>
      </w:r>
    </w:p>
    <w:p w:rsidR="001E60D7" w:rsidRPr="001E60D7" w:rsidRDefault="001E60D7" w:rsidP="001E60D7">
      <w:pPr>
        <w:jc w:val="both"/>
        <w:rPr>
          <w:rFonts w:cs="Arial"/>
          <w:bCs/>
          <w:sz w:val="22"/>
          <w:szCs w:val="22"/>
        </w:rPr>
      </w:pPr>
    </w:p>
    <w:p w:rsidR="001E60D7" w:rsidRPr="001E60D7" w:rsidRDefault="001E60D7" w:rsidP="001E60D7">
      <w:pPr>
        <w:numPr>
          <w:ilvl w:val="0"/>
          <w:numId w:val="4"/>
        </w:numPr>
        <w:jc w:val="both"/>
        <w:rPr>
          <w:rFonts w:cs="Arial"/>
          <w:bCs/>
          <w:sz w:val="22"/>
          <w:szCs w:val="22"/>
        </w:rPr>
      </w:pPr>
      <w:r w:rsidRPr="001E60D7">
        <w:rPr>
          <w:rFonts w:cs="Arial"/>
          <w:bCs/>
          <w:sz w:val="22"/>
          <w:szCs w:val="22"/>
        </w:rPr>
        <w:t xml:space="preserve">Pred uporabo zelenjavo in sadje temeljito operete, po potrebi oščetkate in s tem odstranite ostanke zemlje, prahu. </w:t>
      </w:r>
    </w:p>
    <w:p w:rsidR="001E60D7" w:rsidRPr="001E60D7" w:rsidRDefault="001E60D7" w:rsidP="001E60D7">
      <w:pPr>
        <w:numPr>
          <w:ilvl w:val="0"/>
          <w:numId w:val="4"/>
        </w:numPr>
        <w:jc w:val="both"/>
        <w:rPr>
          <w:rFonts w:cs="Arial"/>
          <w:bCs/>
          <w:sz w:val="22"/>
          <w:szCs w:val="22"/>
        </w:rPr>
      </w:pPr>
      <w:r w:rsidRPr="001E60D7">
        <w:rPr>
          <w:rFonts w:cs="Arial"/>
          <w:bCs/>
          <w:sz w:val="22"/>
          <w:szCs w:val="22"/>
        </w:rPr>
        <w:t xml:space="preserve">Predvsem otroci naj omejijo stik z zemljo in travo (vnašanje v usta) in gibanje, kjer se zelo praši. </w:t>
      </w:r>
    </w:p>
    <w:p w:rsidR="001E60D7" w:rsidRPr="001E60D7" w:rsidRDefault="001E60D7" w:rsidP="001E60D7">
      <w:pPr>
        <w:numPr>
          <w:ilvl w:val="0"/>
          <w:numId w:val="4"/>
        </w:numPr>
        <w:jc w:val="both"/>
        <w:rPr>
          <w:rFonts w:cs="Arial"/>
          <w:bCs/>
          <w:sz w:val="22"/>
          <w:szCs w:val="22"/>
        </w:rPr>
      </w:pPr>
      <w:r w:rsidRPr="001E60D7">
        <w:rPr>
          <w:rFonts w:cs="Arial"/>
          <w:bCs/>
          <w:sz w:val="22"/>
          <w:szCs w:val="22"/>
        </w:rPr>
        <w:t>Pri aktivnostih na prostem veljajo običajna higienska priporočila, kot je npr. umivanje rok, čiščenje obutve. Pozorni bodite in nadzorujte, da si temeljito umijejo roke tudi otroci. Opozorite jih, naj rok ne dajejo v usta.</w:t>
      </w:r>
    </w:p>
    <w:p w:rsidR="001E60D7" w:rsidRPr="001E60D7" w:rsidRDefault="001E60D7" w:rsidP="001E60D7">
      <w:pPr>
        <w:jc w:val="both"/>
        <w:rPr>
          <w:rFonts w:cs="Arial"/>
          <w:bCs/>
          <w:sz w:val="22"/>
          <w:szCs w:val="22"/>
        </w:rPr>
      </w:pPr>
    </w:p>
    <w:p w:rsidR="008C0EAD" w:rsidRPr="001E60D7" w:rsidRDefault="002B05F5" w:rsidP="001E60D7">
      <w:pPr>
        <w:jc w:val="both"/>
        <w:rPr>
          <w:rFonts w:cs="Arial"/>
          <w:b/>
          <w:bCs/>
          <w:sz w:val="22"/>
          <w:szCs w:val="22"/>
        </w:rPr>
      </w:pPr>
      <w:r w:rsidRPr="001E60D7">
        <w:rPr>
          <w:rFonts w:cs="Arial"/>
          <w:b/>
          <w:bCs/>
          <w:sz w:val="22"/>
          <w:szCs w:val="22"/>
        </w:rPr>
        <w:t xml:space="preserve">Odsvetujemo </w:t>
      </w:r>
      <w:r w:rsidR="001E60D7" w:rsidRPr="001E60D7">
        <w:rPr>
          <w:rFonts w:cs="Arial"/>
          <w:b/>
          <w:bCs/>
          <w:sz w:val="22"/>
          <w:szCs w:val="22"/>
        </w:rPr>
        <w:t xml:space="preserve">pa </w:t>
      </w:r>
      <w:r w:rsidRPr="001E60D7">
        <w:rPr>
          <w:rFonts w:cs="Arial"/>
          <w:b/>
          <w:bCs/>
          <w:sz w:val="22"/>
          <w:szCs w:val="22"/>
        </w:rPr>
        <w:t>uporabo kapnice</w:t>
      </w:r>
      <w:r w:rsidR="005F6932">
        <w:rPr>
          <w:rFonts w:cs="Arial"/>
          <w:b/>
          <w:bCs/>
          <w:sz w:val="22"/>
          <w:szCs w:val="22"/>
        </w:rPr>
        <w:t xml:space="preserve"> (</w:t>
      </w:r>
      <w:r w:rsidR="005F6932" w:rsidRPr="005F6932">
        <w:rPr>
          <w:rFonts w:cs="Arial"/>
          <w:b/>
          <w:sz w:val="22"/>
          <w:szCs w:val="22"/>
        </w:rPr>
        <w:t>na območju največjega</w:t>
      </w:r>
      <w:r w:rsidR="005F6932" w:rsidRPr="00AE2CA9">
        <w:rPr>
          <w:rFonts w:cs="Arial"/>
          <w:b/>
          <w:sz w:val="22"/>
          <w:szCs w:val="22"/>
        </w:rPr>
        <w:t xml:space="preserve"> vpliva požara pri Vrhniki</w:t>
      </w:r>
      <w:r w:rsidR="005F6932">
        <w:rPr>
          <w:rFonts w:cs="Arial"/>
          <w:b/>
          <w:bCs/>
          <w:sz w:val="22"/>
          <w:szCs w:val="22"/>
        </w:rPr>
        <w:t>)</w:t>
      </w:r>
      <w:r w:rsidRPr="001E60D7">
        <w:rPr>
          <w:rFonts w:cs="Arial"/>
          <w:b/>
          <w:bCs/>
          <w:sz w:val="22"/>
          <w:szCs w:val="22"/>
        </w:rPr>
        <w:t>, dokler ne bodo znani rezultati analiz.</w:t>
      </w:r>
    </w:p>
    <w:p w:rsidR="001E60D7" w:rsidRPr="001E60D7" w:rsidRDefault="001E60D7" w:rsidP="00465D74">
      <w:pPr>
        <w:jc w:val="both"/>
        <w:rPr>
          <w:rFonts w:cs="Arial"/>
          <w:sz w:val="22"/>
          <w:szCs w:val="22"/>
        </w:rPr>
      </w:pPr>
    </w:p>
    <w:sectPr w:rsidR="001E60D7" w:rsidRPr="001E60D7" w:rsidSect="00A923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D2F77"/>
    <w:multiLevelType w:val="hybridMultilevel"/>
    <w:tmpl w:val="0F7A4154"/>
    <w:lvl w:ilvl="0" w:tplc="A5B0F492">
      <w:start w:val="1"/>
      <w:numFmt w:val="bullet"/>
      <w:lvlText w:val="-"/>
      <w:lvlJc w:val="left"/>
      <w:pPr>
        <w:tabs>
          <w:tab w:val="num" w:pos="720"/>
        </w:tabs>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FF40134"/>
    <w:multiLevelType w:val="hybridMultilevel"/>
    <w:tmpl w:val="C15A3BD4"/>
    <w:lvl w:ilvl="0" w:tplc="A5B0F492">
      <w:start w:val="1"/>
      <w:numFmt w:val="bullet"/>
      <w:lvlText w:val="-"/>
      <w:lvlJc w:val="left"/>
      <w:pPr>
        <w:tabs>
          <w:tab w:val="num" w:pos="720"/>
        </w:tabs>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FB307A4"/>
    <w:multiLevelType w:val="hybridMultilevel"/>
    <w:tmpl w:val="B1CA3BD4"/>
    <w:lvl w:ilvl="0" w:tplc="A5B0F492">
      <w:start w:val="1"/>
      <w:numFmt w:val="bullet"/>
      <w:lvlText w:val="-"/>
      <w:lvlJc w:val="left"/>
      <w:pPr>
        <w:tabs>
          <w:tab w:val="num" w:pos="720"/>
        </w:tabs>
        <w:ind w:left="720" w:hanging="360"/>
      </w:pPr>
      <w:rPr>
        <w:rFonts w:ascii="Times New Roman" w:hAnsi="Times New Roman" w:hint="default"/>
      </w:rPr>
    </w:lvl>
    <w:lvl w:ilvl="1" w:tplc="45F64D90" w:tentative="1">
      <w:start w:val="1"/>
      <w:numFmt w:val="bullet"/>
      <w:lvlText w:val="-"/>
      <w:lvlJc w:val="left"/>
      <w:pPr>
        <w:tabs>
          <w:tab w:val="num" w:pos="1440"/>
        </w:tabs>
        <w:ind w:left="1440" w:hanging="360"/>
      </w:pPr>
      <w:rPr>
        <w:rFonts w:ascii="Times New Roman" w:hAnsi="Times New Roman" w:hint="default"/>
      </w:rPr>
    </w:lvl>
    <w:lvl w:ilvl="2" w:tplc="F1AE6336" w:tentative="1">
      <w:start w:val="1"/>
      <w:numFmt w:val="bullet"/>
      <w:lvlText w:val="-"/>
      <w:lvlJc w:val="left"/>
      <w:pPr>
        <w:tabs>
          <w:tab w:val="num" w:pos="2160"/>
        </w:tabs>
        <w:ind w:left="2160" w:hanging="360"/>
      </w:pPr>
      <w:rPr>
        <w:rFonts w:ascii="Times New Roman" w:hAnsi="Times New Roman" w:hint="default"/>
      </w:rPr>
    </w:lvl>
    <w:lvl w:ilvl="3" w:tplc="7C42628C" w:tentative="1">
      <w:start w:val="1"/>
      <w:numFmt w:val="bullet"/>
      <w:lvlText w:val="-"/>
      <w:lvlJc w:val="left"/>
      <w:pPr>
        <w:tabs>
          <w:tab w:val="num" w:pos="2880"/>
        </w:tabs>
        <w:ind w:left="2880" w:hanging="360"/>
      </w:pPr>
      <w:rPr>
        <w:rFonts w:ascii="Times New Roman" w:hAnsi="Times New Roman" w:hint="default"/>
      </w:rPr>
    </w:lvl>
    <w:lvl w:ilvl="4" w:tplc="E9C84DCA" w:tentative="1">
      <w:start w:val="1"/>
      <w:numFmt w:val="bullet"/>
      <w:lvlText w:val="-"/>
      <w:lvlJc w:val="left"/>
      <w:pPr>
        <w:tabs>
          <w:tab w:val="num" w:pos="3600"/>
        </w:tabs>
        <w:ind w:left="3600" w:hanging="360"/>
      </w:pPr>
      <w:rPr>
        <w:rFonts w:ascii="Times New Roman" w:hAnsi="Times New Roman" w:hint="default"/>
      </w:rPr>
    </w:lvl>
    <w:lvl w:ilvl="5" w:tplc="B31811E6" w:tentative="1">
      <w:start w:val="1"/>
      <w:numFmt w:val="bullet"/>
      <w:lvlText w:val="-"/>
      <w:lvlJc w:val="left"/>
      <w:pPr>
        <w:tabs>
          <w:tab w:val="num" w:pos="4320"/>
        </w:tabs>
        <w:ind w:left="4320" w:hanging="360"/>
      </w:pPr>
      <w:rPr>
        <w:rFonts w:ascii="Times New Roman" w:hAnsi="Times New Roman" w:hint="default"/>
      </w:rPr>
    </w:lvl>
    <w:lvl w:ilvl="6" w:tplc="0B5C3728" w:tentative="1">
      <w:start w:val="1"/>
      <w:numFmt w:val="bullet"/>
      <w:lvlText w:val="-"/>
      <w:lvlJc w:val="left"/>
      <w:pPr>
        <w:tabs>
          <w:tab w:val="num" w:pos="5040"/>
        </w:tabs>
        <w:ind w:left="5040" w:hanging="360"/>
      </w:pPr>
      <w:rPr>
        <w:rFonts w:ascii="Times New Roman" w:hAnsi="Times New Roman" w:hint="default"/>
      </w:rPr>
    </w:lvl>
    <w:lvl w:ilvl="7" w:tplc="67F209EA" w:tentative="1">
      <w:start w:val="1"/>
      <w:numFmt w:val="bullet"/>
      <w:lvlText w:val="-"/>
      <w:lvlJc w:val="left"/>
      <w:pPr>
        <w:tabs>
          <w:tab w:val="num" w:pos="5760"/>
        </w:tabs>
        <w:ind w:left="5760" w:hanging="360"/>
      </w:pPr>
      <w:rPr>
        <w:rFonts w:ascii="Times New Roman" w:hAnsi="Times New Roman" w:hint="default"/>
      </w:rPr>
    </w:lvl>
    <w:lvl w:ilvl="8" w:tplc="CA22FA9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8F52E71"/>
    <w:multiLevelType w:val="hybridMultilevel"/>
    <w:tmpl w:val="E1C62C8C"/>
    <w:lvl w:ilvl="0" w:tplc="A5B0F492">
      <w:start w:val="1"/>
      <w:numFmt w:val="bullet"/>
      <w:lvlText w:val="-"/>
      <w:lvlJc w:val="left"/>
      <w:pPr>
        <w:tabs>
          <w:tab w:val="num" w:pos="720"/>
        </w:tabs>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418"/>
    <w:rsid w:val="000119A9"/>
    <w:rsid w:val="00074A0A"/>
    <w:rsid w:val="00100EF3"/>
    <w:rsid w:val="00127B7E"/>
    <w:rsid w:val="0013405B"/>
    <w:rsid w:val="00165600"/>
    <w:rsid w:val="00180143"/>
    <w:rsid w:val="001B0EF3"/>
    <w:rsid w:val="001C73C3"/>
    <w:rsid w:val="001E60D7"/>
    <w:rsid w:val="00214418"/>
    <w:rsid w:val="00242CD5"/>
    <w:rsid w:val="00244D32"/>
    <w:rsid w:val="00297535"/>
    <w:rsid w:val="002B05F5"/>
    <w:rsid w:val="002D3740"/>
    <w:rsid w:val="002F0DDC"/>
    <w:rsid w:val="00351756"/>
    <w:rsid w:val="003751D1"/>
    <w:rsid w:val="003840B3"/>
    <w:rsid w:val="003A2B88"/>
    <w:rsid w:val="003B56A0"/>
    <w:rsid w:val="0040080B"/>
    <w:rsid w:val="004447CB"/>
    <w:rsid w:val="00465D74"/>
    <w:rsid w:val="00477519"/>
    <w:rsid w:val="00490C13"/>
    <w:rsid w:val="004C313D"/>
    <w:rsid w:val="005124C8"/>
    <w:rsid w:val="00560E71"/>
    <w:rsid w:val="005B080A"/>
    <w:rsid w:val="005E1BB2"/>
    <w:rsid w:val="005F4E54"/>
    <w:rsid w:val="005F6932"/>
    <w:rsid w:val="00662F51"/>
    <w:rsid w:val="00682A1E"/>
    <w:rsid w:val="00693160"/>
    <w:rsid w:val="006D487F"/>
    <w:rsid w:val="0074077C"/>
    <w:rsid w:val="00747C7D"/>
    <w:rsid w:val="007A513D"/>
    <w:rsid w:val="007A5FF9"/>
    <w:rsid w:val="007C6D58"/>
    <w:rsid w:val="008414E5"/>
    <w:rsid w:val="00842E26"/>
    <w:rsid w:val="00893133"/>
    <w:rsid w:val="008A5B5F"/>
    <w:rsid w:val="008E4B53"/>
    <w:rsid w:val="00911279"/>
    <w:rsid w:val="00914CF8"/>
    <w:rsid w:val="0092406C"/>
    <w:rsid w:val="0099456D"/>
    <w:rsid w:val="009C43EB"/>
    <w:rsid w:val="00A409CF"/>
    <w:rsid w:val="00A46E88"/>
    <w:rsid w:val="00A50BAC"/>
    <w:rsid w:val="00A75FCB"/>
    <w:rsid w:val="00A9236B"/>
    <w:rsid w:val="00A92D04"/>
    <w:rsid w:val="00AD1E37"/>
    <w:rsid w:val="00AF0298"/>
    <w:rsid w:val="00B10559"/>
    <w:rsid w:val="00B108B3"/>
    <w:rsid w:val="00B2362B"/>
    <w:rsid w:val="00B63721"/>
    <w:rsid w:val="00B716DB"/>
    <w:rsid w:val="00B7460F"/>
    <w:rsid w:val="00BD5EFC"/>
    <w:rsid w:val="00C6612F"/>
    <w:rsid w:val="00C7162C"/>
    <w:rsid w:val="00C834BA"/>
    <w:rsid w:val="00CE742B"/>
    <w:rsid w:val="00D000D4"/>
    <w:rsid w:val="00D1792D"/>
    <w:rsid w:val="00D43A8F"/>
    <w:rsid w:val="00D82AB7"/>
    <w:rsid w:val="00DA2BE2"/>
    <w:rsid w:val="00DE5DC7"/>
    <w:rsid w:val="00E05AB8"/>
    <w:rsid w:val="00E24510"/>
    <w:rsid w:val="00E67289"/>
    <w:rsid w:val="00E70C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4C4D3"/>
  <w15:docId w15:val="{4DD1E041-3875-4F09-A434-2BC3C59B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14418"/>
    <w:pPr>
      <w:spacing w:after="0" w:line="260" w:lineRule="atLeast"/>
    </w:pPr>
    <w:rPr>
      <w:rFonts w:ascii="Arial" w:eastAsia="Times New Roman" w:hAnsi="Arial" w:cs="Times New Roman"/>
      <w:sz w:val="20"/>
      <w:szCs w:val="2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E742B"/>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E742B"/>
    <w:rPr>
      <w:rFonts w:ascii="Segoe UI" w:eastAsia="Times New Roman" w:hAnsi="Segoe UI" w:cs="Segoe UI"/>
      <w:sz w:val="18"/>
      <w:szCs w:val="18"/>
    </w:rPr>
  </w:style>
  <w:style w:type="paragraph" w:styleId="Odstavekseznama">
    <w:name w:val="List Paragraph"/>
    <w:basedOn w:val="Navaden"/>
    <w:uiPriority w:val="34"/>
    <w:qFormat/>
    <w:rsid w:val="00490C13"/>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Pages>
  <Words>859</Words>
  <Characters>4902</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Srečko Šestan</dc:creator>
  <cp:lastModifiedBy>Branko Vidrih</cp:lastModifiedBy>
  <cp:revision>14</cp:revision>
  <cp:lastPrinted>2017-06-05T13:54:00Z</cp:lastPrinted>
  <dcterms:created xsi:type="dcterms:W3CDTF">2017-06-07T13:43:00Z</dcterms:created>
  <dcterms:modified xsi:type="dcterms:W3CDTF">2017-06-07T16:02:00Z</dcterms:modified>
</cp:coreProperties>
</file>