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8E3" w:rsidRDefault="00267339" w:rsidP="00B228E3">
      <w:pPr>
        <w:spacing w:after="0" w:line="240" w:lineRule="auto"/>
        <w:rPr>
          <w:rFonts w:ascii="Arial Narrow" w:hAnsi="Arial Narrow"/>
          <w:b/>
          <w:sz w:val="24"/>
          <w:szCs w:val="24"/>
        </w:rPr>
      </w:pPr>
      <w:bookmarkStart w:id="0" w:name="_GoBack"/>
      <w:bookmarkEnd w:id="0"/>
      <w:r>
        <w:rPr>
          <w:rFonts w:ascii="Arial Narrow" w:hAnsi="Arial Narrow"/>
          <w:b/>
          <w:sz w:val="24"/>
          <w:szCs w:val="24"/>
        </w:rPr>
        <w:t xml:space="preserve">PRAVIČNA </w:t>
      </w:r>
      <w:r w:rsidR="00B228E3">
        <w:rPr>
          <w:rFonts w:ascii="Arial Narrow" w:hAnsi="Arial Narrow"/>
          <w:b/>
          <w:sz w:val="24"/>
          <w:szCs w:val="24"/>
        </w:rPr>
        <w:t xml:space="preserve">DELITEV STROŠKOV OGREVANJA </w:t>
      </w:r>
      <w:r>
        <w:rPr>
          <w:rFonts w:ascii="Arial Narrow" w:hAnsi="Arial Narrow"/>
          <w:b/>
          <w:sz w:val="24"/>
          <w:szCs w:val="24"/>
        </w:rPr>
        <w:t>V VEČSTANOVANJSKI STAVBI</w:t>
      </w:r>
    </w:p>
    <w:p w:rsidR="00B228E3" w:rsidRDefault="00B228E3" w:rsidP="00B228E3">
      <w:pPr>
        <w:spacing w:after="0" w:line="240" w:lineRule="auto"/>
        <w:rPr>
          <w:rFonts w:ascii="Arial Narrow" w:hAnsi="Arial Narrow"/>
          <w:b/>
          <w:sz w:val="24"/>
          <w:szCs w:val="24"/>
        </w:rPr>
      </w:pPr>
    </w:p>
    <w:p w:rsidR="00B228E3" w:rsidRDefault="00B228E3" w:rsidP="00B228E3">
      <w:pPr>
        <w:spacing w:after="0" w:line="240" w:lineRule="auto"/>
        <w:rPr>
          <w:rFonts w:ascii="Arial Narrow" w:hAnsi="Arial Narrow"/>
          <w:sz w:val="24"/>
          <w:szCs w:val="24"/>
        </w:rPr>
      </w:pPr>
      <w:r>
        <w:rPr>
          <w:rFonts w:ascii="Arial Narrow" w:hAnsi="Arial Narrow"/>
          <w:sz w:val="24"/>
          <w:szCs w:val="24"/>
        </w:rPr>
        <w:t>Energetski zakon (</w:t>
      </w:r>
      <w:r w:rsidRPr="00B228E3">
        <w:rPr>
          <w:rFonts w:ascii="Arial Narrow" w:hAnsi="Arial Narrow"/>
          <w:sz w:val="24"/>
          <w:szCs w:val="24"/>
        </w:rPr>
        <w:t>Uradni list RS, št. 17/2014 z dne 7. 3. 2014</w:t>
      </w:r>
      <w:r>
        <w:rPr>
          <w:rFonts w:ascii="Arial Narrow" w:hAnsi="Arial Narrow"/>
          <w:sz w:val="24"/>
          <w:szCs w:val="24"/>
        </w:rPr>
        <w:t xml:space="preserve">) med drugim določa, da vsak koristnik toplote iz skupnega ogrevalnega sistema plačuje stroške toplote po dejanski porabi. Za namen določitve načina merjenja in delitve toplote v štiri ali več stanovanjskih stavbah, sta bila na podlagi omenjenega zakona sprejeta </w:t>
      </w:r>
      <w:r w:rsidRPr="00B228E3">
        <w:rPr>
          <w:rFonts w:ascii="Arial Narrow" w:hAnsi="Arial Narrow"/>
          <w:sz w:val="24"/>
          <w:szCs w:val="24"/>
        </w:rPr>
        <w:t>Pravilnik o načinu delitve in obračunu stroškov za toploto v</w:t>
      </w:r>
      <w:r>
        <w:rPr>
          <w:rFonts w:ascii="Arial Narrow" w:hAnsi="Arial Narrow"/>
          <w:sz w:val="24"/>
          <w:szCs w:val="24"/>
        </w:rPr>
        <w:t xml:space="preserve"> </w:t>
      </w:r>
      <w:r w:rsidRPr="00B228E3">
        <w:rPr>
          <w:rFonts w:ascii="Arial Narrow" w:hAnsi="Arial Narrow"/>
          <w:sz w:val="24"/>
          <w:szCs w:val="24"/>
        </w:rPr>
        <w:t>stanovanjskih in drugih stavbah z več posameznimi deli</w:t>
      </w:r>
      <w:r>
        <w:rPr>
          <w:rFonts w:ascii="Arial Narrow" w:hAnsi="Arial Narrow"/>
          <w:sz w:val="24"/>
          <w:szCs w:val="24"/>
        </w:rPr>
        <w:t xml:space="preserve"> (</w:t>
      </w:r>
      <w:r w:rsidRPr="00B228E3">
        <w:rPr>
          <w:rFonts w:ascii="Arial Narrow" w:hAnsi="Arial Narrow"/>
          <w:sz w:val="24"/>
          <w:szCs w:val="24"/>
        </w:rPr>
        <w:t>Uradni list RS, št. 82/2015 z dne 3. 11. 2015</w:t>
      </w:r>
      <w:r>
        <w:rPr>
          <w:rFonts w:ascii="Arial Narrow" w:hAnsi="Arial Narrow"/>
          <w:sz w:val="24"/>
          <w:szCs w:val="24"/>
        </w:rPr>
        <w:t xml:space="preserve">), ki urejan način delitve stroškov ogrevanja v večstanovanjskih stavbeh, ki imajo skupni ogrevalni sistem ter </w:t>
      </w:r>
      <w:r w:rsidRPr="00B228E3">
        <w:rPr>
          <w:rFonts w:ascii="Arial Narrow" w:hAnsi="Arial Narrow"/>
          <w:sz w:val="24"/>
          <w:szCs w:val="24"/>
        </w:rPr>
        <w:t>Pravilnik o merilnih instrumentih</w:t>
      </w:r>
      <w:r>
        <w:rPr>
          <w:rFonts w:ascii="Arial Narrow" w:hAnsi="Arial Narrow"/>
          <w:sz w:val="24"/>
          <w:szCs w:val="24"/>
        </w:rPr>
        <w:t xml:space="preserve"> (</w:t>
      </w:r>
      <w:r w:rsidRPr="00B228E3">
        <w:rPr>
          <w:rFonts w:ascii="Arial Narrow" w:hAnsi="Arial Narrow"/>
          <w:sz w:val="24"/>
          <w:szCs w:val="24"/>
        </w:rPr>
        <w:t>Uradni list RS, št. 42/06, 97/10, 16/13 in 19/16)</w:t>
      </w:r>
      <w:r>
        <w:rPr>
          <w:rFonts w:ascii="Arial Narrow" w:hAnsi="Arial Narrow"/>
          <w:sz w:val="24"/>
          <w:szCs w:val="24"/>
        </w:rPr>
        <w:t>, ki določa tehnične zahteve za merilne inštrumente za porabo toplote.</w:t>
      </w:r>
    </w:p>
    <w:p w:rsidR="00B228E3" w:rsidRDefault="00B228E3" w:rsidP="00B228E3">
      <w:pPr>
        <w:spacing w:after="0" w:line="240" w:lineRule="auto"/>
        <w:rPr>
          <w:rFonts w:ascii="Arial Narrow" w:hAnsi="Arial Narrow"/>
          <w:sz w:val="24"/>
          <w:szCs w:val="24"/>
        </w:rPr>
      </w:pPr>
    </w:p>
    <w:p w:rsidR="00E40A43" w:rsidRDefault="00B228E3" w:rsidP="00B228E3">
      <w:pPr>
        <w:spacing w:after="0" w:line="240" w:lineRule="auto"/>
        <w:rPr>
          <w:rFonts w:ascii="Arial Narrow" w:hAnsi="Arial Narrow"/>
          <w:sz w:val="24"/>
          <w:szCs w:val="24"/>
        </w:rPr>
      </w:pPr>
      <w:r w:rsidRPr="00B228E3">
        <w:rPr>
          <w:rFonts w:ascii="Arial Narrow" w:hAnsi="Arial Narrow"/>
          <w:sz w:val="24"/>
          <w:szCs w:val="24"/>
        </w:rPr>
        <w:t>Merilne naprave, ki omogočajo indikacijo dejanske porabe</w:t>
      </w:r>
      <w:r>
        <w:rPr>
          <w:rFonts w:ascii="Arial Narrow" w:hAnsi="Arial Narrow"/>
          <w:sz w:val="24"/>
          <w:szCs w:val="24"/>
        </w:rPr>
        <w:t xml:space="preserve"> </w:t>
      </w:r>
      <w:r w:rsidRPr="00B228E3">
        <w:rPr>
          <w:rFonts w:ascii="Arial Narrow" w:hAnsi="Arial Narrow"/>
          <w:sz w:val="24"/>
          <w:szCs w:val="24"/>
        </w:rPr>
        <w:t>toplote posameznega dela stavbe</w:t>
      </w:r>
      <w:r>
        <w:rPr>
          <w:rFonts w:ascii="Arial Narrow" w:hAnsi="Arial Narrow"/>
          <w:sz w:val="24"/>
          <w:szCs w:val="24"/>
        </w:rPr>
        <w:t xml:space="preserve"> so lahko le </w:t>
      </w:r>
      <w:r w:rsidRPr="00E40A43">
        <w:rPr>
          <w:rFonts w:ascii="Arial Narrow" w:hAnsi="Arial Narrow"/>
          <w:b/>
          <w:sz w:val="24"/>
          <w:szCs w:val="24"/>
        </w:rPr>
        <w:t>elektronski delilniki stroškov</w:t>
      </w:r>
      <w:r w:rsidR="00E40A43">
        <w:rPr>
          <w:rFonts w:ascii="Arial Narrow" w:hAnsi="Arial Narrow"/>
          <w:b/>
          <w:sz w:val="24"/>
          <w:szCs w:val="24"/>
        </w:rPr>
        <w:t xml:space="preserve"> ogrevanja</w:t>
      </w:r>
      <w:r>
        <w:rPr>
          <w:rFonts w:ascii="Arial Narrow" w:hAnsi="Arial Narrow"/>
          <w:sz w:val="24"/>
          <w:szCs w:val="24"/>
        </w:rPr>
        <w:t xml:space="preserve">, </w:t>
      </w:r>
      <w:r w:rsidRPr="00B228E3">
        <w:rPr>
          <w:rFonts w:ascii="Arial Narrow" w:hAnsi="Arial Narrow"/>
          <w:sz w:val="24"/>
          <w:szCs w:val="24"/>
        </w:rPr>
        <w:t>ki odgovarjajo SIST EN 834</w:t>
      </w:r>
      <w:r>
        <w:rPr>
          <w:rFonts w:ascii="Arial Narrow" w:hAnsi="Arial Narrow"/>
          <w:sz w:val="24"/>
          <w:szCs w:val="24"/>
        </w:rPr>
        <w:t xml:space="preserve">, odčitki meritev toplote pa se </w:t>
      </w:r>
      <w:r w:rsidRPr="00B228E3">
        <w:rPr>
          <w:rFonts w:ascii="Arial Narrow" w:hAnsi="Arial Narrow"/>
          <w:sz w:val="24"/>
          <w:szCs w:val="24"/>
        </w:rPr>
        <w:t xml:space="preserve">lahko </w:t>
      </w:r>
      <w:r>
        <w:rPr>
          <w:rFonts w:ascii="Arial Narrow" w:hAnsi="Arial Narrow"/>
          <w:sz w:val="24"/>
          <w:szCs w:val="24"/>
        </w:rPr>
        <w:t xml:space="preserve">izvajajo </w:t>
      </w:r>
      <w:r w:rsidRPr="00B228E3">
        <w:rPr>
          <w:rFonts w:ascii="Arial Narrow" w:hAnsi="Arial Narrow"/>
          <w:sz w:val="24"/>
          <w:szCs w:val="24"/>
        </w:rPr>
        <w:t>z ročnim ali daljinskim – radijskim odčitavanjem.</w:t>
      </w:r>
      <w:r>
        <w:rPr>
          <w:rFonts w:ascii="Arial Narrow" w:hAnsi="Arial Narrow"/>
          <w:sz w:val="24"/>
          <w:szCs w:val="24"/>
        </w:rPr>
        <w:t xml:space="preserve"> </w:t>
      </w:r>
      <w:r w:rsidRPr="00B228E3">
        <w:rPr>
          <w:rFonts w:ascii="Arial Narrow" w:hAnsi="Arial Narrow"/>
          <w:sz w:val="24"/>
          <w:szCs w:val="24"/>
        </w:rPr>
        <w:t>Nameščamo jih na ogrevala v višini 75 % višine ogrevala in na 50 %</w:t>
      </w:r>
      <w:r>
        <w:rPr>
          <w:rFonts w:ascii="Arial Narrow" w:hAnsi="Arial Narrow"/>
          <w:sz w:val="24"/>
          <w:szCs w:val="24"/>
        </w:rPr>
        <w:t xml:space="preserve"> </w:t>
      </w:r>
      <w:r w:rsidRPr="00B228E3">
        <w:rPr>
          <w:rFonts w:ascii="Arial Narrow" w:hAnsi="Arial Narrow"/>
          <w:sz w:val="24"/>
          <w:szCs w:val="24"/>
        </w:rPr>
        <w:t>dolžine ogrevala. Poznamo delilnike pri katerih odčitano vrednost</w:t>
      </w:r>
      <w:r>
        <w:rPr>
          <w:rFonts w:ascii="Arial Narrow" w:hAnsi="Arial Narrow"/>
          <w:sz w:val="24"/>
          <w:szCs w:val="24"/>
        </w:rPr>
        <w:t xml:space="preserve"> </w:t>
      </w:r>
      <w:r w:rsidRPr="00B228E3">
        <w:rPr>
          <w:rFonts w:ascii="Arial Narrow" w:hAnsi="Arial Narrow"/>
          <w:sz w:val="24"/>
          <w:szCs w:val="24"/>
        </w:rPr>
        <w:t>(reading value) korigiramo z faktorjem toplotne moči ogrevala KQ</w:t>
      </w:r>
      <w:r>
        <w:rPr>
          <w:rFonts w:ascii="Arial Narrow" w:hAnsi="Arial Narrow"/>
          <w:sz w:val="24"/>
          <w:szCs w:val="24"/>
        </w:rPr>
        <w:t xml:space="preserve"> </w:t>
      </w:r>
      <w:r w:rsidRPr="00B228E3">
        <w:rPr>
          <w:rFonts w:ascii="Arial Narrow" w:hAnsi="Arial Narrow"/>
          <w:sz w:val="24"/>
          <w:szCs w:val="24"/>
        </w:rPr>
        <w:t>in faktorjem načina pritrditve delilnika KC v računalniku ob izračunu</w:t>
      </w:r>
      <w:r>
        <w:rPr>
          <w:rFonts w:ascii="Arial Narrow" w:hAnsi="Arial Narrow"/>
          <w:sz w:val="24"/>
          <w:szCs w:val="24"/>
        </w:rPr>
        <w:t xml:space="preserve"> </w:t>
      </w:r>
      <w:r w:rsidRPr="00B228E3">
        <w:rPr>
          <w:rFonts w:ascii="Arial Narrow" w:hAnsi="Arial Narrow"/>
          <w:sz w:val="24"/>
          <w:szCs w:val="24"/>
        </w:rPr>
        <w:t>deležev in delilnike pri katerih odčitamo računsko vrednost (calculating</w:t>
      </w:r>
      <w:r>
        <w:rPr>
          <w:rFonts w:ascii="Arial Narrow" w:hAnsi="Arial Narrow"/>
          <w:sz w:val="24"/>
          <w:szCs w:val="24"/>
        </w:rPr>
        <w:t xml:space="preserve"> </w:t>
      </w:r>
      <w:r w:rsidRPr="00B228E3">
        <w:rPr>
          <w:rFonts w:ascii="Arial Narrow" w:hAnsi="Arial Narrow"/>
          <w:sz w:val="24"/>
          <w:szCs w:val="24"/>
        </w:rPr>
        <w:t>value), dobavitelj delilnika pa faktorja KQ in KC neizbrisno vtisne v delilnik</w:t>
      </w:r>
      <w:r>
        <w:rPr>
          <w:rFonts w:ascii="Arial Narrow" w:hAnsi="Arial Narrow"/>
          <w:sz w:val="24"/>
          <w:szCs w:val="24"/>
        </w:rPr>
        <w:t xml:space="preserve"> </w:t>
      </w:r>
      <w:r w:rsidRPr="00B228E3">
        <w:rPr>
          <w:rFonts w:ascii="Arial Narrow" w:hAnsi="Arial Narrow"/>
          <w:sz w:val="24"/>
          <w:szCs w:val="24"/>
        </w:rPr>
        <w:t>in to vrednost direktn</w:t>
      </w:r>
      <w:r>
        <w:rPr>
          <w:rFonts w:ascii="Arial Narrow" w:hAnsi="Arial Narrow"/>
          <w:sz w:val="24"/>
          <w:szCs w:val="24"/>
        </w:rPr>
        <w:t xml:space="preserve">o uporabimo v delitvi stroškov. </w:t>
      </w:r>
    </w:p>
    <w:p w:rsidR="00E40A43" w:rsidRDefault="00E40A43" w:rsidP="00B228E3">
      <w:pPr>
        <w:spacing w:after="0" w:line="240" w:lineRule="auto"/>
        <w:rPr>
          <w:rFonts w:ascii="Arial Narrow" w:hAnsi="Arial Narrow"/>
          <w:sz w:val="24"/>
          <w:szCs w:val="24"/>
        </w:rPr>
      </w:pPr>
    </w:p>
    <w:p w:rsidR="00E40A43" w:rsidRDefault="00E40A43" w:rsidP="00E40A43">
      <w:pPr>
        <w:spacing w:after="0" w:line="240" w:lineRule="auto"/>
        <w:jc w:val="center"/>
        <w:rPr>
          <w:rFonts w:ascii="Arial Narrow" w:hAnsi="Arial Narrow"/>
          <w:sz w:val="24"/>
          <w:szCs w:val="24"/>
        </w:rPr>
      </w:pPr>
      <w:r w:rsidRPr="00E40A43">
        <w:rPr>
          <w:rFonts w:ascii="Arial Narrow" w:hAnsi="Arial Narrow"/>
          <w:noProof/>
          <w:sz w:val="24"/>
          <w:szCs w:val="24"/>
          <w:lang w:eastAsia="sl-SI"/>
        </w:rPr>
        <w:drawing>
          <wp:inline distT="0" distB="0" distL="0" distR="0">
            <wp:extent cx="3495675" cy="26098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675" cy="2609850"/>
                    </a:xfrm>
                    <a:prstGeom prst="rect">
                      <a:avLst/>
                    </a:prstGeom>
                    <a:noFill/>
                    <a:ln>
                      <a:noFill/>
                    </a:ln>
                  </pic:spPr>
                </pic:pic>
              </a:graphicData>
            </a:graphic>
          </wp:inline>
        </w:drawing>
      </w:r>
    </w:p>
    <w:p w:rsidR="00E40A43" w:rsidRDefault="00E40A43" w:rsidP="00E40A43">
      <w:pPr>
        <w:spacing w:after="0" w:line="240" w:lineRule="auto"/>
        <w:jc w:val="center"/>
        <w:rPr>
          <w:rFonts w:ascii="Arial Narrow" w:hAnsi="Arial Narrow"/>
          <w:sz w:val="24"/>
          <w:szCs w:val="24"/>
        </w:rPr>
      </w:pPr>
    </w:p>
    <w:p w:rsidR="00E40A43" w:rsidRDefault="00E40A43" w:rsidP="00E40A43">
      <w:pPr>
        <w:spacing w:after="0" w:line="240" w:lineRule="auto"/>
        <w:jc w:val="center"/>
        <w:rPr>
          <w:rFonts w:ascii="Arial Narrow" w:hAnsi="Arial Narrow"/>
          <w:sz w:val="24"/>
          <w:szCs w:val="24"/>
        </w:rPr>
      </w:pPr>
      <w:r>
        <w:rPr>
          <w:rFonts w:ascii="Arial Narrow" w:hAnsi="Arial Narrow"/>
          <w:sz w:val="24"/>
          <w:szCs w:val="24"/>
        </w:rPr>
        <w:t>Elektronski delilnik</w:t>
      </w:r>
      <w:r w:rsidRPr="00E40A43">
        <w:rPr>
          <w:rFonts w:ascii="Arial Narrow" w:hAnsi="Arial Narrow"/>
          <w:sz w:val="24"/>
          <w:szCs w:val="24"/>
        </w:rPr>
        <w:t xml:space="preserve"> stroškov ogrevanja</w:t>
      </w:r>
      <w:r>
        <w:rPr>
          <w:rFonts w:ascii="Arial Narrow" w:hAnsi="Arial Narrow"/>
          <w:sz w:val="24"/>
          <w:szCs w:val="24"/>
        </w:rPr>
        <w:t xml:space="preserve"> nameščen na radiator</w:t>
      </w:r>
    </w:p>
    <w:p w:rsidR="00E40A43" w:rsidRDefault="00E40A43" w:rsidP="00E40A43">
      <w:pPr>
        <w:spacing w:after="0" w:line="240" w:lineRule="auto"/>
        <w:jc w:val="center"/>
        <w:rPr>
          <w:rFonts w:ascii="Arial Narrow" w:hAnsi="Arial Narrow"/>
          <w:sz w:val="24"/>
          <w:szCs w:val="24"/>
        </w:rPr>
      </w:pPr>
    </w:p>
    <w:p w:rsidR="00B228E3" w:rsidRDefault="00B228E3" w:rsidP="00B228E3">
      <w:pPr>
        <w:spacing w:after="0" w:line="240" w:lineRule="auto"/>
        <w:rPr>
          <w:rFonts w:ascii="Arial Narrow" w:hAnsi="Arial Narrow"/>
          <w:sz w:val="24"/>
          <w:szCs w:val="24"/>
        </w:rPr>
      </w:pPr>
      <w:r>
        <w:rPr>
          <w:rFonts w:ascii="Arial Narrow" w:hAnsi="Arial Narrow"/>
          <w:sz w:val="24"/>
          <w:szCs w:val="24"/>
        </w:rPr>
        <w:t>Z</w:t>
      </w:r>
      <w:r w:rsidRPr="00B228E3">
        <w:rPr>
          <w:rFonts w:ascii="Arial Narrow" w:hAnsi="Arial Narrow"/>
          <w:sz w:val="24"/>
          <w:szCs w:val="24"/>
        </w:rPr>
        <w:t xml:space="preserve">načilnosti </w:t>
      </w:r>
      <w:r>
        <w:rPr>
          <w:rFonts w:ascii="Arial Narrow" w:hAnsi="Arial Narrow"/>
          <w:sz w:val="24"/>
          <w:szCs w:val="24"/>
        </w:rPr>
        <w:t xml:space="preserve">delilnikov toplote </w:t>
      </w:r>
      <w:r w:rsidRPr="00B228E3">
        <w:rPr>
          <w:rFonts w:ascii="Arial Narrow" w:hAnsi="Arial Narrow"/>
          <w:sz w:val="24"/>
          <w:szCs w:val="24"/>
        </w:rPr>
        <w:t>so še:</w:t>
      </w:r>
    </w:p>
    <w:p w:rsidR="00B228E3" w:rsidRPr="00B228E3" w:rsidRDefault="00B228E3" w:rsidP="00B228E3">
      <w:pPr>
        <w:spacing w:after="0" w:line="240" w:lineRule="auto"/>
        <w:rPr>
          <w:rFonts w:ascii="Arial Narrow" w:hAnsi="Arial Narrow"/>
          <w:sz w:val="24"/>
          <w:szCs w:val="24"/>
        </w:rPr>
      </w:pPr>
    </w:p>
    <w:p w:rsidR="00B228E3" w:rsidRPr="00B228E3" w:rsidRDefault="00B228E3" w:rsidP="00B228E3">
      <w:pPr>
        <w:pStyle w:val="Odstavekseznama"/>
        <w:numPr>
          <w:ilvl w:val="0"/>
          <w:numId w:val="2"/>
        </w:numPr>
        <w:spacing w:after="0" w:line="240" w:lineRule="auto"/>
        <w:rPr>
          <w:rFonts w:ascii="Arial Narrow" w:hAnsi="Arial Narrow"/>
          <w:sz w:val="24"/>
          <w:szCs w:val="24"/>
        </w:rPr>
      </w:pPr>
      <w:r>
        <w:rPr>
          <w:rFonts w:ascii="Arial Narrow" w:hAnsi="Arial Narrow"/>
          <w:sz w:val="24"/>
          <w:szCs w:val="24"/>
        </w:rPr>
        <w:t xml:space="preserve">Njihova </w:t>
      </w:r>
      <w:r w:rsidRPr="00B228E3">
        <w:rPr>
          <w:rFonts w:ascii="Arial Narrow" w:hAnsi="Arial Narrow"/>
          <w:sz w:val="24"/>
          <w:szCs w:val="24"/>
        </w:rPr>
        <w:t xml:space="preserve">uporaba </w:t>
      </w:r>
      <w:r>
        <w:rPr>
          <w:rFonts w:ascii="Arial Narrow" w:hAnsi="Arial Narrow"/>
          <w:sz w:val="24"/>
          <w:szCs w:val="24"/>
        </w:rPr>
        <w:t xml:space="preserve">je možna le </w:t>
      </w:r>
      <w:r w:rsidRPr="00B228E3">
        <w:rPr>
          <w:rFonts w:ascii="Arial Narrow" w:hAnsi="Arial Narrow"/>
          <w:sz w:val="24"/>
          <w:szCs w:val="24"/>
        </w:rPr>
        <w:t>v klasičnih dvocevnih sistemih ogrevanja</w:t>
      </w:r>
      <w:r>
        <w:rPr>
          <w:rFonts w:ascii="Arial Narrow" w:hAnsi="Arial Narrow"/>
          <w:sz w:val="24"/>
          <w:szCs w:val="24"/>
        </w:rPr>
        <w:t>;</w:t>
      </w:r>
    </w:p>
    <w:p w:rsidR="00B228E3" w:rsidRDefault="00B228E3" w:rsidP="00B228E3">
      <w:pPr>
        <w:pStyle w:val="Odstavekseznama"/>
        <w:numPr>
          <w:ilvl w:val="0"/>
          <w:numId w:val="2"/>
        </w:numPr>
        <w:spacing w:after="0" w:line="240" w:lineRule="auto"/>
        <w:rPr>
          <w:rFonts w:ascii="Arial Narrow" w:hAnsi="Arial Narrow"/>
          <w:sz w:val="24"/>
          <w:szCs w:val="24"/>
        </w:rPr>
      </w:pPr>
      <w:r w:rsidRPr="00B228E3">
        <w:rPr>
          <w:rFonts w:ascii="Arial Narrow" w:hAnsi="Arial Narrow"/>
          <w:sz w:val="24"/>
          <w:szCs w:val="24"/>
        </w:rPr>
        <w:t xml:space="preserve">možno </w:t>
      </w:r>
      <w:r>
        <w:rPr>
          <w:rFonts w:ascii="Arial Narrow" w:hAnsi="Arial Narrow"/>
          <w:sz w:val="24"/>
          <w:szCs w:val="24"/>
        </w:rPr>
        <w:t xml:space="preserve">je </w:t>
      </w:r>
      <w:r w:rsidRPr="00B228E3">
        <w:rPr>
          <w:rFonts w:ascii="Arial Narrow" w:hAnsi="Arial Narrow"/>
          <w:sz w:val="24"/>
          <w:szCs w:val="24"/>
        </w:rPr>
        <w:t>mesečno ali sezonsko odčitavanje</w:t>
      </w:r>
      <w:r>
        <w:rPr>
          <w:rFonts w:ascii="Arial Narrow" w:hAnsi="Arial Narrow"/>
          <w:sz w:val="24"/>
          <w:szCs w:val="24"/>
        </w:rPr>
        <w:t>;</w:t>
      </w:r>
    </w:p>
    <w:p w:rsidR="00B228E3" w:rsidRDefault="00B228E3" w:rsidP="00B228E3">
      <w:pPr>
        <w:pStyle w:val="Odstavekseznama"/>
        <w:numPr>
          <w:ilvl w:val="0"/>
          <w:numId w:val="2"/>
        </w:numPr>
        <w:spacing w:after="0" w:line="240" w:lineRule="auto"/>
        <w:rPr>
          <w:rFonts w:ascii="Arial Narrow" w:hAnsi="Arial Narrow"/>
          <w:sz w:val="24"/>
          <w:szCs w:val="24"/>
        </w:rPr>
      </w:pPr>
      <w:r w:rsidRPr="00B228E3">
        <w:rPr>
          <w:rFonts w:ascii="Arial Narrow" w:hAnsi="Arial Narrow"/>
          <w:sz w:val="24"/>
          <w:szCs w:val="24"/>
        </w:rPr>
        <w:t xml:space="preserve">beležijo porabo z oddajo </w:t>
      </w:r>
      <w:r>
        <w:rPr>
          <w:rFonts w:ascii="Arial Narrow" w:hAnsi="Arial Narrow"/>
          <w:sz w:val="24"/>
          <w:szCs w:val="24"/>
        </w:rPr>
        <w:t>toplote</w:t>
      </w:r>
      <w:r w:rsidRPr="00B228E3">
        <w:rPr>
          <w:rFonts w:ascii="Arial Narrow" w:hAnsi="Arial Narrow"/>
          <w:sz w:val="24"/>
          <w:szCs w:val="24"/>
        </w:rPr>
        <w:t xml:space="preserve"> ogrevala</w:t>
      </w:r>
      <w:r>
        <w:rPr>
          <w:rFonts w:ascii="Arial Narrow" w:hAnsi="Arial Narrow"/>
          <w:sz w:val="24"/>
          <w:szCs w:val="24"/>
        </w:rPr>
        <w:t>;</w:t>
      </w:r>
    </w:p>
    <w:p w:rsidR="00B228E3" w:rsidRDefault="00E40A43" w:rsidP="00B228E3">
      <w:pPr>
        <w:pStyle w:val="Odstavekseznama"/>
        <w:numPr>
          <w:ilvl w:val="0"/>
          <w:numId w:val="2"/>
        </w:numPr>
        <w:spacing w:after="0" w:line="240" w:lineRule="auto"/>
        <w:rPr>
          <w:rFonts w:ascii="Arial Narrow" w:hAnsi="Arial Narrow"/>
          <w:sz w:val="24"/>
          <w:szCs w:val="24"/>
        </w:rPr>
      </w:pPr>
      <w:r>
        <w:rPr>
          <w:rFonts w:ascii="Arial Narrow" w:hAnsi="Arial Narrow"/>
          <w:sz w:val="24"/>
          <w:szCs w:val="24"/>
        </w:rPr>
        <w:t>na njih j</w:t>
      </w:r>
      <w:r w:rsidR="00B228E3">
        <w:rPr>
          <w:rFonts w:ascii="Arial Narrow" w:hAnsi="Arial Narrow"/>
          <w:sz w:val="24"/>
          <w:szCs w:val="24"/>
        </w:rPr>
        <w:t>e praktično</w:t>
      </w:r>
      <w:r w:rsidR="00B228E3" w:rsidRPr="00B228E3">
        <w:rPr>
          <w:rFonts w:ascii="Arial Narrow" w:hAnsi="Arial Narrow"/>
          <w:sz w:val="24"/>
          <w:szCs w:val="24"/>
        </w:rPr>
        <w:t xml:space="preserve"> možnost manipulacije</w:t>
      </w:r>
      <w:r w:rsidR="00B228E3">
        <w:rPr>
          <w:rFonts w:ascii="Arial Narrow" w:hAnsi="Arial Narrow"/>
          <w:sz w:val="24"/>
          <w:szCs w:val="24"/>
        </w:rPr>
        <w:t xml:space="preserve"> oziroma prilagajanja rezultatov meritev;</w:t>
      </w:r>
    </w:p>
    <w:p w:rsidR="00B228E3" w:rsidRDefault="00B228E3" w:rsidP="00B228E3">
      <w:pPr>
        <w:pStyle w:val="Odstavekseznama"/>
        <w:numPr>
          <w:ilvl w:val="0"/>
          <w:numId w:val="2"/>
        </w:numPr>
        <w:spacing w:after="0" w:line="240" w:lineRule="auto"/>
        <w:rPr>
          <w:rFonts w:ascii="Arial Narrow" w:hAnsi="Arial Narrow"/>
          <w:sz w:val="24"/>
          <w:szCs w:val="24"/>
        </w:rPr>
      </w:pPr>
      <w:r w:rsidRPr="00B228E3">
        <w:rPr>
          <w:rFonts w:ascii="Arial Narrow" w:hAnsi="Arial Narrow"/>
          <w:sz w:val="24"/>
          <w:szCs w:val="24"/>
        </w:rPr>
        <w:t xml:space="preserve">njihova </w:t>
      </w:r>
      <w:r>
        <w:rPr>
          <w:rFonts w:ascii="Arial Narrow" w:hAnsi="Arial Narrow"/>
          <w:sz w:val="24"/>
          <w:szCs w:val="24"/>
        </w:rPr>
        <w:t xml:space="preserve">zakonsko </w:t>
      </w:r>
      <w:r w:rsidRPr="00B228E3">
        <w:rPr>
          <w:rFonts w:ascii="Arial Narrow" w:hAnsi="Arial Narrow"/>
          <w:sz w:val="24"/>
          <w:szCs w:val="24"/>
        </w:rPr>
        <w:t>določena življen</w:t>
      </w:r>
      <w:r>
        <w:rPr>
          <w:rFonts w:ascii="Arial Narrow" w:hAnsi="Arial Narrow"/>
          <w:sz w:val="24"/>
          <w:szCs w:val="24"/>
        </w:rPr>
        <w:t>j</w:t>
      </w:r>
      <w:r w:rsidRPr="00B228E3">
        <w:rPr>
          <w:rFonts w:ascii="Arial Narrow" w:hAnsi="Arial Narrow"/>
          <w:sz w:val="24"/>
          <w:szCs w:val="24"/>
        </w:rPr>
        <w:t xml:space="preserve">ska doba </w:t>
      </w:r>
      <w:r>
        <w:rPr>
          <w:rFonts w:ascii="Arial Narrow" w:hAnsi="Arial Narrow"/>
          <w:sz w:val="24"/>
          <w:szCs w:val="24"/>
        </w:rPr>
        <w:t xml:space="preserve">znaša </w:t>
      </w:r>
      <w:r w:rsidRPr="00B228E3">
        <w:rPr>
          <w:rFonts w:ascii="Arial Narrow" w:hAnsi="Arial Narrow"/>
          <w:sz w:val="24"/>
          <w:szCs w:val="24"/>
        </w:rPr>
        <w:t>10 + 1 leto</w:t>
      </w:r>
      <w:r>
        <w:rPr>
          <w:rFonts w:ascii="Arial Narrow" w:hAnsi="Arial Narrow"/>
          <w:sz w:val="24"/>
          <w:szCs w:val="24"/>
        </w:rPr>
        <w:t>.</w:t>
      </w:r>
    </w:p>
    <w:p w:rsidR="00B228E3" w:rsidRDefault="00E40A43" w:rsidP="00B228E3">
      <w:pPr>
        <w:pStyle w:val="Odstavekseznama"/>
        <w:numPr>
          <w:ilvl w:val="0"/>
          <w:numId w:val="2"/>
        </w:numPr>
        <w:spacing w:after="0" w:line="240" w:lineRule="auto"/>
        <w:rPr>
          <w:rFonts w:ascii="Arial Narrow" w:hAnsi="Arial Narrow"/>
          <w:sz w:val="24"/>
          <w:szCs w:val="24"/>
        </w:rPr>
      </w:pPr>
      <w:r>
        <w:rPr>
          <w:rFonts w:ascii="Arial Narrow" w:hAnsi="Arial Narrow"/>
          <w:sz w:val="24"/>
          <w:szCs w:val="24"/>
        </w:rPr>
        <w:t>nizka cena.</w:t>
      </w:r>
    </w:p>
    <w:p w:rsidR="00E40A43" w:rsidRPr="00B228E3" w:rsidRDefault="00E40A43" w:rsidP="00E40A43">
      <w:pPr>
        <w:pStyle w:val="Odstavekseznama"/>
        <w:spacing w:after="0" w:line="240" w:lineRule="auto"/>
        <w:rPr>
          <w:rFonts w:ascii="Arial Narrow" w:hAnsi="Arial Narrow"/>
          <w:sz w:val="24"/>
          <w:szCs w:val="24"/>
        </w:rPr>
      </w:pPr>
    </w:p>
    <w:p w:rsidR="00E40A43" w:rsidRDefault="00B228E3" w:rsidP="00B228E3">
      <w:pPr>
        <w:spacing w:after="0" w:line="240" w:lineRule="auto"/>
        <w:rPr>
          <w:rFonts w:ascii="Arial Narrow" w:hAnsi="Arial Narrow"/>
          <w:sz w:val="24"/>
          <w:szCs w:val="24"/>
        </w:rPr>
      </w:pPr>
      <w:r w:rsidRPr="00E40A43">
        <w:rPr>
          <w:rFonts w:ascii="Arial Narrow" w:hAnsi="Arial Narrow"/>
          <w:b/>
          <w:sz w:val="24"/>
          <w:szCs w:val="24"/>
        </w:rPr>
        <w:t>Merilniki toplotne energije</w:t>
      </w:r>
      <w:r w:rsidR="00E40A43" w:rsidRPr="00E40A43">
        <w:rPr>
          <w:rFonts w:ascii="Arial Narrow" w:hAnsi="Arial Narrow"/>
          <w:b/>
          <w:sz w:val="24"/>
          <w:szCs w:val="24"/>
        </w:rPr>
        <w:t xml:space="preserve"> (kalorimetri)</w:t>
      </w:r>
      <w:r w:rsidRPr="00E40A43">
        <w:rPr>
          <w:rFonts w:ascii="Arial Narrow" w:hAnsi="Arial Narrow"/>
          <w:sz w:val="24"/>
          <w:szCs w:val="24"/>
        </w:rPr>
        <w:t>,</w:t>
      </w:r>
      <w:r w:rsidRPr="00B228E3">
        <w:rPr>
          <w:rFonts w:ascii="Arial Narrow" w:hAnsi="Arial Narrow"/>
          <w:sz w:val="24"/>
          <w:szCs w:val="24"/>
        </w:rPr>
        <w:t xml:space="preserve"> uporabljeni kot delilniki stroškov</w:t>
      </w:r>
      <w:r>
        <w:rPr>
          <w:rFonts w:ascii="Arial Narrow" w:hAnsi="Arial Narrow"/>
          <w:sz w:val="24"/>
          <w:szCs w:val="24"/>
        </w:rPr>
        <w:t xml:space="preserve">, </w:t>
      </w:r>
      <w:r w:rsidRPr="00B228E3">
        <w:rPr>
          <w:rFonts w:ascii="Arial Narrow" w:hAnsi="Arial Narrow"/>
          <w:sz w:val="24"/>
          <w:szCs w:val="24"/>
        </w:rPr>
        <w:t xml:space="preserve">se vgrajujejo </w:t>
      </w:r>
      <w:r w:rsidR="00E40A43">
        <w:rPr>
          <w:rFonts w:ascii="Arial Narrow" w:hAnsi="Arial Narrow"/>
          <w:sz w:val="24"/>
          <w:szCs w:val="24"/>
        </w:rPr>
        <w:t xml:space="preserve">le </w:t>
      </w:r>
      <w:r w:rsidRPr="00B228E3">
        <w:rPr>
          <w:rFonts w:ascii="Arial Narrow" w:hAnsi="Arial Narrow"/>
          <w:sz w:val="24"/>
          <w:szCs w:val="24"/>
        </w:rPr>
        <w:t>v ogrevalne sisteme z zaključenimi zankami za</w:t>
      </w:r>
      <w:r w:rsidR="00E40A43">
        <w:rPr>
          <w:rFonts w:ascii="Arial Narrow" w:hAnsi="Arial Narrow"/>
          <w:sz w:val="24"/>
          <w:szCs w:val="24"/>
        </w:rPr>
        <w:t xml:space="preserve"> </w:t>
      </w:r>
      <w:r w:rsidRPr="00B228E3">
        <w:rPr>
          <w:rFonts w:ascii="Arial Narrow" w:hAnsi="Arial Narrow"/>
          <w:sz w:val="24"/>
          <w:szCs w:val="24"/>
        </w:rPr>
        <w:t>vsako stanovanje, primerni so tudi za sisteme s stenskim in talnim</w:t>
      </w:r>
      <w:r w:rsidR="00E40A43">
        <w:rPr>
          <w:rFonts w:ascii="Arial Narrow" w:hAnsi="Arial Narrow"/>
          <w:sz w:val="24"/>
          <w:szCs w:val="24"/>
        </w:rPr>
        <w:t xml:space="preserve"> </w:t>
      </w:r>
      <w:r w:rsidRPr="00B228E3">
        <w:rPr>
          <w:rFonts w:ascii="Arial Narrow" w:hAnsi="Arial Narrow"/>
          <w:sz w:val="24"/>
          <w:szCs w:val="24"/>
        </w:rPr>
        <w:t xml:space="preserve">ogrevanjem. </w:t>
      </w:r>
    </w:p>
    <w:p w:rsidR="00E40A43" w:rsidRDefault="00E40A43" w:rsidP="00E40A43">
      <w:pPr>
        <w:spacing w:after="0" w:line="240" w:lineRule="auto"/>
        <w:jc w:val="center"/>
        <w:rPr>
          <w:rFonts w:ascii="Arial Narrow" w:hAnsi="Arial Narrow"/>
          <w:sz w:val="24"/>
          <w:szCs w:val="24"/>
        </w:rPr>
      </w:pPr>
      <w:r w:rsidRPr="00E40A43">
        <w:rPr>
          <w:rFonts w:ascii="Arial Narrow" w:hAnsi="Arial Narrow"/>
          <w:noProof/>
          <w:sz w:val="24"/>
          <w:szCs w:val="24"/>
          <w:lang w:eastAsia="sl-SI"/>
        </w:rPr>
        <w:lastRenderedPageBreak/>
        <w:drawing>
          <wp:inline distT="0" distB="0" distL="0" distR="0">
            <wp:extent cx="3009900" cy="2228569"/>
            <wp:effectExtent l="0" t="0" r="0"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8140" cy="2234670"/>
                    </a:xfrm>
                    <a:prstGeom prst="rect">
                      <a:avLst/>
                    </a:prstGeom>
                    <a:noFill/>
                    <a:ln>
                      <a:noFill/>
                    </a:ln>
                  </pic:spPr>
                </pic:pic>
              </a:graphicData>
            </a:graphic>
          </wp:inline>
        </w:drawing>
      </w:r>
    </w:p>
    <w:p w:rsidR="00E40A43" w:rsidRDefault="00E40A43" w:rsidP="00B228E3">
      <w:pPr>
        <w:spacing w:after="0" w:line="240" w:lineRule="auto"/>
        <w:rPr>
          <w:rFonts w:ascii="Arial Narrow" w:hAnsi="Arial Narrow"/>
          <w:sz w:val="24"/>
          <w:szCs w:val="24"/>
        </w:rPr>
      </w:pPr>
    </w:p>
    <w:p w:rsidR="00E40A43" w:rsidRDefault="00E40A43" w:rsidP="00E40A43">
      <w:pPr>
        <w:spacing w:after="0" w:line="240" w:lineRule="auto"/>
        <w:jc w:val="center"/>
        <w:rPr>
          <w:rFonts w:ascii="Arial Narrow" w:hAnsi="Arial Narrow"/>
          <w:sz w:val="24"/>
          <w:szCs w:val="24"/>
        </w:rPr>
      </w:pPr>
      <w:r w:rsidRPr="00E40A43">
        <w:rPr>
          <w:rFonts w:ascii="Arial Narrow" w:hAnsi="Arial Narrow"/>
          <w:sz w:val="24"/>
          <w:szCs w:val="24"/>
        </w:rPr>
        <w:t>Merilnik</w:t>
      </w:r>
      <w:r>
        <w:rPr>
          <w:rFonts w:ascii="Arial Narrow" w:hAnsi="Arial Narrow"/>
          <w:sz w:val="24"/>
          <w:szCs w:val="24"/>
        </w:rPr>
        <w:t xml:space="preserve"> toplotne energije (kalorimeter)</w:t>
      </w:r>
    </w:p>
    <w:p w:rsidR="00E40A43" w:rsidRDefault="00E40A43" w:rsidP="00B228E3">
      <w:pPr>
        <w:spacing w:after="0" w:line="240" w:lineRule="auto"/>
        <w:rPr>
          <w:rFonts w:ascii="Arial Narrow" w:hAnsi="Arial Narrow"/>
          <w:sz w:val="24"/>
          <w:szCs w:val="24"/>
        </w:rPr>
      </w:pPr>
    </w:p>
    <w:p w:rsidR="00B228E3" w:rsidRDefault="00B228E3" w:rsidP="00B228E3">
      <w:pPr>
        <w:spacing w:after="0" w:line="240" w:lineRule="auto"/>
        <w:rPr>
          <w:rFonts w:ascii="Arial Narrow" w:hAnsi="Arial Narrow"/>
          <w:sz w:val="24"/>
          <w:szCs w:val="24"/>
        </w:rPr>
      </w:pPr>
      <w:r w:rsidRPr="00B228E3">
        <w:rPr>
          <w:rFonts w:ascii="Arial Narrow" w:hAnsi="Arial Narrow"/>
          <w:sz w:val="24"/>
          <w:szCs w:val="24"/>
        </w:rPr>
        <w:t xml:space="preserve">Druge značilnosti </w:t>
      </w:r>
      <w:r w:rsidR="00E40A43">
        <w:rPr>
          <w:rFonts w:ascii="Arial Narrow" w:hAnsi="Arial Narrow"/>
          <w:sz w:val="24"/>
          <w:szCs w:val="24"/>
        </w:rPr>
        <w:t xml:space="preserve">kalorimetrov </w:t>
      </w:r>
      <w:r w:rsidRPr="00B228E3">
        <w:rPr>
          <w:rFonts w:ascii="Arial Narrow" w:hAnsi="Arial Narrow"/>
          <w:sz w:val="24"/>
          <w:szCs w:val="24"/>
        </w:rPr>
        <w:t>so še:</w:t>
      </w:r>
    </w:p>
    <w:p w:rsidR="00E40A43" w:rsidRPr="00B228E3" w:rsidRDefault="00E40A43" w:rsidP="00B228E3">
      <w:pPr>
        <w:spacing w:after="0" w:line="240" w:lineRule="auto"/>
        <w:rPr>
          <w:rFonts w:ascii="Arial Narrow" w:hAnsi="Arial Narrow"/>
          <w:sz w:val="24"/>
          <w:szCs w:val="24"/>
        </w:rPr>
      </w:pP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beležijo vso toploto vnešeno v stanovanje</w:t>
      </w:r>
      <w:r w:rsidR="00E40A43">
        <w:rPr>
          <w:rFonts w:ascii="Arial Narrow" w:hAnsi="Arial Narrow"/>
          <w:sz w:val="24"/>
          <w:szCs w:val="24"/>
        </w:rPr>
        <w:t>;</w:t>
      </w: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velika natančnost odčitavanja</w:t>
      </w:r>
      <w:r w:rsidR="00E40A43">
        <w:rPr>
          <w:rFonts w:ascii="Arial Narrow" w:hAnsi="Arial Narrow"/>
          <w:sz w:val="24"/>
          <w:szCs w:val="24"/>
        </w:rPr>
        <w:t>;</w:t>
      </w: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ni vstopanja v stanovanje</w:t>
      </w:r>
      <w:r w:rsidR="00E40A43">
        <w:rPr>
          <w:rFonts w:ascii="Arial Narrow" w:hAnsi="Arial Narrow"/>
          <w:sz w:val="24"/>
          <w:szCs w:val="24"/>
        </w:rPr>
        <w:t xml:space="preserve"> s strani pooblaščenega izvajalca delitve stroškov ogrevanja;</w:t>
      </w: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 xml:space="preserve">potrebna redna </w:t>
      </w:r>
      <w:r w:rsidR="00E40A43">
        <w:rPr>
          <w:rFonts w:ascii="Arial Narrow" w:hAnsi="Arial Narrow"/>
          <w:sz w:val="24"/>
          <w:szCs w:val="24"/>
        </w:rPr>
        <w:t xml:space="preserve">kalibracija in </w:t>
      </w:r>
      <w:r w:rsidRPr="00E40A43">
        <w:rPr>
          <w:rFonts w:ascii="Arial Narrow" w:hAnsi="Arial Narrow"/>
          <w:sz w:val="24"/>
          <w:szCs w:val="24"/>
        </w:rPr>
        <w:t>overitev vsakih 5 let, skladno s Pravilnikom</w:t>
      </w:r>
      <w:r w:rsidR="00E40A43">
        <w:rPr>
          <w:rFonts w:ascii="Arial Narrow" w:hAnsi="Arial Narrow"/>
          <w:sz w:val="24"/>
          <w:szCs w:val="24"/>
        </w:rPr>
        <w:t>;</w:t>
      </w: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življen</w:t>
      </w:r>
      <w:r w:rsidR="00E40A43">
        <w:rPr>
          <w:rFonts w:ascii="Arial Narrow" w:hAnsi="Arial Narrow"/>
          <w:sz w:val="24"/>
          <w:szCs w:val="24"/>
        </w:rPr>
        <w:t>j</w:t>
      </w:r>
      <w:r w:rsidRPr="00E40A43">
        <w:rPr>
          <w:rFonts w:ascii="Arial Narrow" w:hAnsi="Arial Narrow"/>
          <w:sz w:val="24"/>
          <w:szCs w:val="24"/>
        </w:rPr>
        <w:t>ska doba 10 + 1 leto</w:t>
      </w:r>
      <w:r w:rsidR="00E40A43">
        <w:rPr>
          <w:rFonts w:ascii="Arial Narrow" w:hAnsi="Arial Narrow"/>
          <w:sz w:val="24"/>
          <w:szCs w:val="24"/>
        </w:rPr>
        <w:t>;</w:t>
      </w:r>
    </w:p>
    <w:p w:rsidR="00B228E3" w:rsidRPr="00E40A43" w:rsidRDefault="00B228E3" w:rsidP="00E40A43">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visoka cena</w:t>
      </w:r>
      <w:r w:rsidR="00E40A43">
        <w:rPr>
          <w:rFonts w:ascii="Arial Narrow" w:hAnsi="Arial Narrow"/>
          <w:sz w:val="24"/>
          <w:szCs w:val="24"/>
        </w:rPr>
        <w:t>.</w:t>
      </w:r>
    </w:p>
    <w:p w:rsidR="00B228E3" w:rsidRPr="00B228E3" w:rsidRDefault="00B228E3" w:rsidP="00B228E3">
      <w:pPr>
        <w:spacing w:after="0" w:line="240" w:lineRule="auto"/>
        <w:rPr>
          <w:rFonts w:ascii="Arial Narrow" w:hAnsi="Arial Narrow"/>
          <w:sz w:val="24"/>
          <w:szCs w:val="24"/>
        </w:rPr>
      </w:pPr>
    </w:p>
    <w:p w:rsidR="00B228E3" w:rsidRPr="00B228E3" w:rsidRDefault="00B228E3" w:rsidP="00B228E3">
      <w:pPr>
        <w:spacing w:after="0" w:line="240" w:lineRule="auto"/>
        <w:rPr>
          <w:rFonts w:ascii="Arial Narrow" w:hAnsi="Arial Narrow"/>
          <w:sz w:val="24"/>
          <w:szCs w:val="24"/>
        </w:rPr>
      </w:pPr>
      <w:r w:rsidRPr="00E40A43">
        <w:rPr>
          <w:rFonts w:ascii="Arial Narrow" w:hAnsi="Arial Narrow"/>
          <w:b/>
          <w:sz w:val="24"/>
          <w:szCs w:val="24"/>
        </w:rPr>
        <w:t>Tehnične zahteve, ki zagotavljajo pravilno delovanje ogrevalnega</w:t>
      </w:r>
      <w:r w:rsidR="00E40A43" w:rsidRPr="00E40A43">
        <w:rPr>
          <w:rFonts w:ascii="Arial Narrow" w:hAnsi="Arial Narrow"/>
          <w:b/>
          <w:sz w:val="24"/>
          <w:szCs w:val="24"/>
        </w:rPr>
        <w:t xml:space="preserve"> </w:t>
      </w:r>
      <w:r w:rsidRPr="00E40A43">
        <w:rPr>
          <w:rFonts w:ascii="Arial Narrow" w:hAnsi="Arial Narrow"/>
          <w:b/>
          <w:sz w:val="24"/>
          <w:szCs w:val="24"/>
        </w:rPr>
        <w:t>sistema</w:t>
      </w:r>
      <w:r w:rsidRPr="00B228E3">
        <w:rPr>
          <w:rFonts w:ascii="Arial Narrow" w:hAnsi="Arial Narrow"/>
          <w:sz w:val="24"/>
          <w:szCs w:val="24"/>
        </w:rPr>
        <w:t xml:space="preserve"> in so predpogoj za vgradnjo delilnikov in pravično delitev</w:t>
      </w:r>
      <w:r w:rsidR="00E40A43">
        <w:rPr>
          <w:rFonts w:ascii="Arial Narrow" w:hAnsi="Arial Narrow"/>
          <w:sz w:val="24"/>
          <w:szCs w:val="24"/>
        </w:rPr>
        <w:t xml:space="preserve"> </w:t>
      </w:r>
      <w:r w:rsidRPr="00B228E3">
        <w:rPr>
          <w:rFonts w:ascii="Arial Narrow" w:hAnsi="Arial Narrow"/>
          <w:sz w:val="24"/>
          <w:szCs w:val="24"/>
        </w:rPr>
        <w:t>stroškov</w:t>
      </w:r>
      <w:r w:rsidR="00E40A43">
        <w:rPr>
          <w:rFonts w:ascii="Arial Narrow" w:hAnsi="Arial Narrow"/>
          <w:sz w:val="24"/>
          <w:szCs w:val="24"/>
        </w:rPr>
        <w:t xml:space="preserve"> so sledeče</w:t>
      </w:r>
      <w:r w:rsidRPr="00B228E3">
        <w:rPr>
          <w:rFonts w:ascii="Arial Narrow" w:hAnsi="Arial Narrow"/>
          <w:sz w:val="24"/>
          <w:szCs w:val="24"/>
        </w:rPr>
        <w:t>:</w:t>
      </w:r>
    </w:p>
    <w:p w:rsidR="00E40A43" w:rsidRDefault="00E40A43" w:rsidP="00B228E3">
      <w:pPr>
        <w:spacing w:after="0" w:line="240" w:lineRule="auto"/>
        <w:rPr>
          <w:rFonts w:ascii="Arial Narrow" w:hAnsi="Arial Narrow"/>
          <w:sz w:val="24"/>
          <w:szCs w:val="24"/>
        </w:rPr>
      </w:pPr>
    </w:p>
    <w:p w:rsidR="00B228E3" w:rsidRPr="00E40A43" w:rsidRDefault="00E40A43" w:rsidP="00F14C72">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 xml:space="preserve">izvedeno </w:t>
      </w:r>
      <w:r w:rsidR="00B228E3" w:rsidRPr="00E40A43">
        <w:rPr>
          <w:rFonts w:ascii="Arial Narrow" w:hAnsi="Arial Narrow"/>
          <w:sz w:val="24"/>
          <w:szCs w:val="24"/>
        </w:rPr>
        <w:t>hidravlično uravnoteženje ogrevalnega sistema, ki zagotavlja</w:t>
      </w:r>
      <w:r w:rsidRPr="00E40A43">
        <w:rPr>
          <w:rFonts w:ascii="Arial Narrow" w:hAnsi="Arial Narrow"/>
          <w:sz w:val="24"/>
          <w:szCs w:val="24"/>
        </w:rPr>
        <w:t xml:space="preserve"> </w:t>
      </w:r>
      <w:r w:rsidR="00B228E3" w:rsidRPr="00E40A43">
        <w:rPr>
          <w:rFonts w:ascii="Arial Narrow" w:hAnsi="Arial Narrow"/>
          <w:sz w:val="24"/>
          <w:szCs w:val="24"/>
        </w:rPr>
        <w:t>vsakem posameznem delu stavbe projektirano količino toplote za</w:t>
      </w:r>
      <w:r w:rsidRPr="00E40A43">
        <w:rPr>
          <w:rFonts w:ascii="Arial Narrow" w:hAnsi="Arial Narrow"/>
          <w:sz w:val="24"/>
          <w:szCs w:val="24"/>
        </w:rPr>
        <w:t xml:space="preserve"> </w:t>
      </w:r>
      <w:r>
        <w:rPr>
          <w:rFonts w:ascii="Arial Narrow" w:hAnsi="Arial Narrow"/>
          <w:sz w:val="24"/>
          <w:szCs w:val="24"/>
        </w:rPr>
        <w:t>ogrevanje;</w:t>
      </w:r>
    </w:p>
    <w:p w:rsidR="00B228E3" w:rsidRPr="00E40A43" w:rsidRDefault="00B228E3" w:rsidP="00A13EE2">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kakovostna centralna regulacija temperature ogrevalnega medija v</w:t>
      </w:r>
      <w:r w:rsidR="00E40A43" w:rsidRPr="00E40A43">
        <w:rPr>
          <w:rFonts w:ascii="Arial Narrow" w:hAnsi="Arial Narrow"/>
          <w:sz w:val="24"/>
          <w:szCs w:val="24"/>
        </w:rPr>
        <w:t xml:space="preserve"> </w:t>
      </w:r>
      <w:r w:rsidRPr="00E40A43">
        <w:rPr>
          <w:rFonts w:ascii="Arial Narrow" w:hAnsi="Arial Narrow"/>
          <w:sz w:val="24"/>
          <w:szCs w:val="24"/>
        </w:rPr>
        <w:t>od</w:t>
      </w:r>
      <w:r w:rsidR="00E40A43">
        <w:rPr>
          <w:rFonts w:ascii="Arial Narrow" w:hAnsi="Arial Narrow"/>
          <w:sz w:val="24"/>
          <w:szCs w:val="24"/>
        </w:rPr>
        <w:t>visnosti od zunanje temperature;</w:t>
      </w:r>
    </w:p>
    <w:p w:rsidR="00B228E3" w:rsidRPr="00E40A43" w:rsidRDefault="00B228E3" w:rsidP="00D9653A">
      <w:pPr>
        <w:pStyle w:val="Odstavekseznama"/>
        <w:numPr>
          <w:ilvl w:val="0"/>
          <w:numId w:val="2"/>
        </w:numPr>
        <w:spacing w:after="0" w:line="240" w:lineRule="auto"/>
        <w:rPr>
          <w:rFonts w:ascii="Arial Narrow" w:hAnsi="Arial Narrow"/>
          <w:sz w:val="24"/>
          <w:szCs w:val="24"/>
        </w:rPr>
      </w:pPr>
      <w:r w:rsidRPr="00E40A43">
        <w:rPr>
          <w:rFonts w:ascii="Arial Narrow" w:hAnsi="Arial Narrow"/>
          <w:sz w:val="24"/>
          <w:szCs w:val="24"/>
        </w:rPr>
        <w:t>lokalna regulacija</w:t>
      </w:r>
      <w:r w:rsidR="00E40A43">
        <w:rPr>
          <w:rFonts w:ascii="Arial Narrow" w:hAnsi="Arial Narrow"/>
          <w:sz w:val="24"/>
          <w:szCs w:val="24"/>
        </w:rPr>
        <w:t xml:space="preserve"> </w:t>
      </w:r>
      <w:r w:rsidRPr="00E40A43">
        <w:rPr>
          <w:rFonts w:ascii="Arial Narrow" w:hAnsi="Arial Narrow"/>
          <w:sz w:val="24"/>
          <w:szCs w:val="24"/>
        </w:rPr>
        <w:t>-</w:t>
      </w:r>
      <w:r w:rsidR="00E40A43">
        <w:rPr>
          <w:rFonts w:ascii="Arial Narrow" w:hAnsi="Arial Narrow"/>
          <w:sz w:val="24"/>
          <w:szCs w:val="24"/>
        </w:rPr>
        <w:t xml:space="preserve"> </w:t>
      </w:r>
      <w:r w:rsidRPr="00E40A43">
        <w:rPr>
          <w:rFonts w:ascii="Arial Narrow" w:hAnsi="Arial Narrow"/>
          <w:sz w:val="24"/>
          <w:szCs w:val="24"/>
        </w:rPr>
        <w:t>termostatski ventili</w:t>
      </w:r>
      <w:r w:rsidR="00E40A43">
        <w:rPr>
          <w:rFonts w:ascii="Arial Narrow" w:hAnsi="Arial Narrow"/>
          <w:sz w:val="24"/>
          <w:szCs w:val="24"/>
        </w:rPr>
        <w:t xml:space="preserve"> na radiatorjih, ki</w:t>
      </w:r>
      <w:r w:rsidRPr="00E40A43">
        <w:rPr>
          <w:rFonts w:ascii="Arial Narrow" w:hAnsi="Arial Narrow"/>
          <w:sz w:val="24"/>
          <w:szCs w:val="24"/>
        </w:rPr>
        <w:t xml:space="preserve"> omogoča</w:t>
      </w:r>
      <w:r w:rsidR="00E40A43">
        <w:rPr>
          <w:rFonts w:ascii="Arial Narrow" w:hAnsi="Arial Narrow"/>
          <w:sz w:val="24"/>
          <w:szCs w:val="24"/>
        </w:rPr>
        <w:t>jo</w:t>
      </w:r>
      <w:r w:rsidRPr="00E40A43">
        <w:rPr>
          <w:rFonts w:ascii="Arial Narrow" w:hAnsi="Arial Narrow"/>
          <w:sz w:val="24"/>
          <w:szCs w:val="24"/>
        </w:rPr>
        <w:t xml:space="preserve"> vpliv porabnika na</w:t>
      </w:r>
      <w:r w:rsidR="00E40A43" w:rsidRPr="00E40A43">
        <w:rPr>
          <w:rFonts w:ascii="Arial Narrow" w:hAnsi="Arial Narrow"/>
          <w:sz w:val="24"/>
          <w:szCs w:val="24"/>
        </w:rPr>
        <w:t xml:space="preserve"> </w:t>
      </w:r>
      <w:r w:rsidRPr="00E40A43">
        <w:rPr>
          <w:rFonts w:ascii="Arial Narrow" w:hAnsi="Arial Narrow"/>
          <w:sz w:val="24"/>
          <w:szCs w:val="24"/>
        </w:rPr>
        <w:t>porabo in izkorišča notranje vire toplote in energijo sonca.</w:t>
      </w:r>
    </w:p>
    <w:p w:rsidR="00E40A43" w:rsidRDefault="00E40A43" w:rsidP="00B228E3">
      <w:pPr>
        <w:spacing w:after="0" w:line="240" w:lineRule="auto"/>
        <w:rPr>
          <w:rFonts w:ascii="Arial Narrow" w:hAnsi="Arial Narrow"/>
          <w:sz w:val="24"/>
          <w:szCs w:val="24"/>
        </w:rPr>
      </w:pPr>
    </w:p>
    <w:p w:rsidR="00E40A43" w:rsidRPr="00B228E3" w:rsidRDefault="00E40A43" w:rsidP="00E40A43">
      <w:pPr>
        <w:spacing w:after="0" w:line="240" w:lineRule="auto"/>
        <w:jc w:val="center"/>
        <w:rPr>
          <w:rFonts w:ascii="Arial Narrow" w:hAnsi="Arial Narrow"/>
          <w:sz w:val="24"/>
          <w:szCs w:val="24"/>
        </w:rPr>
      </w:pPr>
      <w:r w:rsidRPr="00E40A43">
        <w:rPr>
          <w:rFonts w:ascii="Arial Narrow" w:hAnsi="Arial Narrow"/>
          <w:noProof/>
          <w:sz w:val="24"/>
          <w:szCs w:val="24"/>
          <w:lang w:eastAsia="sl-SI"/>
        </w:rPr>
        <w:drawing>
          <wp:inline distT="0" distB="0" distL="0" distR="0">
            <wp:extent cx="4687237" cy="27336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6484" cy="2756564"/>
                    </a:xfrm>
                    <a:prstGeom prst="rect">
                      <a:avLst/>
                    </a:prstGeom>
                    <a:noFill/>
                    <a:ln>
                      <a:noFill/>
                    </a:ln>
                  </pic:spPr>
                </pic:pic>
              </a:graphicData>
            </a:graphic>
          </wp:inline>
        </w:drawing>
      </w:r>
    </w:p>
    <w:p w:rsidR="00E40A43" w:rsidRDefault="00E40A43" w:rsidP="00B228E3">
      <w:pPr>
        <w:spacing w:after="0" w:line="240" w:lineRule="auto"/>
        <w:rPr>
          <w:rFonts w:ascii="Arial Narrow" w:hAnsi="Arial Narrow"/>
          <w:sz w:val="24"/>
          <w:szCs w:val="24"/>
        </w:rPr>
      </w:pPr>
    </w:p>
    <w:p w:rsidR="00E40A43" w:rsidRDefault="00E40A43" w:rsidP="00E40A43">
      <w:pPr>
        <w:spacing w:after="0" w:line="240" w:lineRule="auto"/>
        <w:jc w:val="center"/>
        <w:rPr>
          <w:rFonts w:ascii="Arial Narrow" w:hAnsi="Arial Narrow"/>
          <w:sz w:val="24"/>
          <w:szCs w:val="24"/>
        </w:rPr>
      </w:pPr>
      <w:r w:rsidRPr="00E40A43">
        <w:rPr>
          <w:rFonts w:ascii="Arial Narrow" w:hAnsi="Arial Narrow"/>
          <w:sz w:val="24"/>
          <w:szCs w:val="24"/>
        </w:rPr>
        <w:t xml:space="preserve">Način delitve </w:t>
      </w:r>
      <w:r>
        <w:rPr>
          <w:rFonts w:ascii="Arial Narrow" w:hAnsi="Arial Narrow"/>
          <w:sz w:val="24"/>
          <w:szCs w:val="24"/>
        </w:rPr>
        <w:t>stroškov, skladno s Pravilnikom</w:t>
      </w:r>
    </w:p>
    <w:p w:rsidR="00E40A43" w:rsidRDefault="00E40A43" w:rsidP="00B228E3">
      <w:pPr>
        <w:spacing w:after="0" w:line="240" w:lineRule="auto"/>
        <w:rPr>
          <w:rFonts w:ascii="Arial Narrow" w:hAnsi="Arial Narrow"/>
          <w:sz w:val="24"/>
          <w:szCs w:val="24"/>
        </w:rPr>
      </w:pPr>
    </w:p>
    <w:p w:rsidR="00C3547F" w:rsidRDefault="00E40A43" w:rsidP="00B228E3">
      <w:pPr>
        <w:spacing w:after="0" w:line="240" w:lineRule="auto"/>
        <w:rPr>
          <w:rFonts w:ascii="Arial Narrow" w:hAnsi="Arial Narrow"/>
          <w:sz w:val="24"/>
          <w:szCs w:val="24"/>
        </w:rPr>
      </w:pPr>
      <w:r>
        <w:rPr>
          <w:rFonts w:ascii="Arial Narrow" w:hAnsi="Arial Narrow"/>
          <w:sz w:val="24"/>
          <w:szCs w:val="24"/>
        </w:rPr>
        <w:t xml:space="preserve">V preteklosti je bilo pri lastnikih stanovanj v večstanovanjskih stavbah največ negodovanja glede plačevanja stroškov ogrevanja predvsem zaradi tega, ker delilniki toplote </w:t>
      </w:r>
      <w:r w:rsidR="00DC6978">
        <w:rPr>
          <w:rFonts w:ascii="Arial Narrow" w:hAnsi="Arial Narrow"/>
          <w:sz w:val="24"/>
          <w:szCs w:val="24"/>
        </w:rPr>
        <w:t xml:space="preserve">ne upoštevajo specifične lege posameznega stanovanja v stavbi. Ni namreč vseeno, ali se stanovanje nahaja na vogalu stavbe, nad neogrevano kletjo, v zgornjem nadstropju, ali pa je stanovanje »stisnjeno« na sredini med ostala stanovanja, njegove zunanje stene pa so povrh vsega obrnjene na jug. V prvem primeru stanovanja porabijo bistveno več toplote in s tem plačujejo nesorazmerno več toplote, kot jo dejansko potrebujejo, druga stanovanja pa na primer v sončnih dneh praktično nič. </w:t>
      </w:r>
      <w:r w:rsidR="00C3547F">
        <w:rPr>
          <w:rFonts w:ascii="Arial Narrow" w:hAnsi="Arial Narrow"/>
          <w:sz w:val="24"/>
          <w:szCs w:val="24"/>
        </w:rPr>
        <w:t xml:space="preserve">Krivda za tako stanje je predvsem za zakonodajalcu, ki pri pripravi preteklih predpisov ni upošteval mnenja stroke, da zgolj odčitki delilnikov brez njihove korekcije ne morejo pravično razdeliti stroškov ogrevanja celotne stavbe po posameznih stanovanjih. </w:t>
      </w:r>
      <w:r w:rsidR="00DC6978" w:rsidRPr="00DC6978">
        <w:rPr>
          <w:rFonts w:ascii="Arial Narrow" w:hAnsi="Arial Narrow"/>
          <w:b/>
          <w:sz w:val="24"/>
          <w:szCs w:val="24"/>
        </w:rPr>
        <w:t>Edino orodje, ki izniči vpliv lege stanovanja in omogoči pravično delitev stroškov ogrevanja je izračun korekturnih faktorjev</w:t>
      </w:r>
      <w:r w:rsidR="00267339">
        <w:rPr>
          <w:rFonts w:ascii="Arial Narrow" w:hAnsi="Arial Narrow"/>
          <w:b/>
          <w:sz w:val="24"/>
          <w:szCs w:val="24"/>
        </w:rPr>
        <w:t xml:space="preserve">, s katerimi se pomnoži vsoto </w:t>
      </w:r>
      <w:r w:rsidR="00C3547F">
        <w:rPr>
          <w:rFonts w:ascii="Arial Narrow" w:hAnsi="Arial Narrow"/>
          <w:b/>
          <w:sz w:val="24"/>
          <w:szCs w:val="24"/>
        </w:rPr>
        <w:t>odčitkov delilnikov v pos</w:t>
      </w:r>
      <w:r w:rsidR="00267339">
        <w:rPr>
          <w:rFonts w:ascii="Arial Narrow" w:hAnsi="Arial Narrow"/>
          <w:b/>
          <w:sz w:val="24"/>
          <w:szCs w:val="24"/>
        </w:rPr>
        <w:t>ameznem stanovanju v obravnavane</w:t>
      </w:r>
      <w:r w:rsidR="00C3547F">
        <w:rPr>
          <w:rFonts w:ascii="Arial Narrow" w:hAnsi="Arial Narrow"/>
          <w:b/>
          <w:sz w:val="24"/>
          <w:szCs w:val="24"/>
        </w:rPr>
        <w:t>m</w:t>
      </w:r>
      <w:r w:rsidR="00267339">
        <w:rPr>
          <w:rFonts w:ascii="Arial Narrow" w:hAnsi="Arial Narrow"/>
          <w:b/>
          <w:sz w:val="24"/>
          <w:szCs w:val="24"/>
        </w:rPr>
        <w:t xml:space="preserve"> obdobju (obič</w:t>
      </w:r>
      <w:r w:rsidR="00C3547F">
        <w:rPr>
          <w:rFonts w:ascii="Arial Narrow" w:hAnsi="Arial Narrow"/>
          <w:b/>
          <w:sz w:val="24"/>
          <w:szCs w:val="24"/>
        </w:rPr>
        <w:t xml:space="preserve">ajno mesečno) </w:t>
      </w:r>
      <w:r w:rsidR="00DC6978" w:rsidRPr="00DC6978">
        <w:rPr>
          <w:rFonts w:ascii="Arial Narrow" w:hAnsi="Arial Narrow"/>
          <w:b/>
          <w:sz w:val="24"/>
          <w:szCs w:val="24"/>
        </w:rPr>
        <w:t>, ki mora temeljiti na izračunu gradbene fizike, in standardu SIST EN 12831.</w:t>
      </w:r>
      <w:r w:rsidR="00C3547F" w:rsidRPr="00C3547F">
        <w:rPr>
          <w:rFonts w:ascii="Arial Narrow" w:hAnsi="Arial Narrow"/>
          <w:b/>
          <w:sz w:val="24"/>
          <w:szCs w:val="24"/>
        </w:rPr>
        <w:t xml:space="preserve"> </w:t>
      </w:r>
      <w:r w:rsidR="00B228E3" w:rsidRPr="00C3547F">
        <w:rPr>
          <w:rFonts w:ascii="Arial Narrow" w:hAnsi="Arial Narrow"/>
          <w:b/>
          <w:sz w:val="24"/>
          <w:szCs w:val="24"/>
        </w:rPr>
        <w:t>Določanje korek</w:t>
      </w:r>
      <w:r w:rsidR="00267339">
        <w:rPr>
          <w:rFonts w:ascii="Arial Narrow" w:hAnsi="Arial Narrow"/>
          <w:b/>
          <w:sz w:val="24"/>
          <w:szCs w:val="24"/>
        </w:rPr>
        <w:t>cije deležev zaradi vpliva lege posameznega stanovanja</w:t>
      </w:r>
      <w:r w:rsidR="00B228E3" w:rsidRPr="00C3547F">
        <w:rPr>
          <w:rFonts w:ascii="Arial Narrow" w:hAnsi="Arial Narrow"/>
          <w:b/>
          <w:sz w:val="24"/>
          <w:szCs w:val="24"/>
        </w:rPr>
        <w:t xml:space="preserve"> predpisuje 14. člen</w:t>
      </w:r>
      <w:r w:rsidR="00DC6978" w:rsidRPr="00C3547F">
        <w:rPr>
          <w:rFonts w:ascii="Arial Narrow" w:hAnsi="Arial Narrow"/>
          <w:b/>
          <w:sz w:val="24"/>
          <w:szCs w:val="24"/>
        </w:rPr>
        <w:t xml:space="preserve"> </w:t>
      </w:r>
      <w:r w:rsidR="00B228E3" w:rsidRPr="00C3547F">
        <w:rPr>
          <w:rFonts w:ascii="Arial Narrow" w:hAnsi="Arial Narrow"/>
          <w:b/>
          <w:sz w:val="24"/>
          <w:szCs w:val="24"/>
        </w:rPr>
        <w:t xml:space="preserve">Pravilnika in je obvezno. </w:t>
      </w:r>
    </w:p>
    <w:p w:rsidR="00C3547F" w:rsidRDefault="00C3547F" w:rsidP="00B228E3">
      <w:pPr>
        <w:spacing w:after="0" w:line="240" w:lineRule="auto"/>
        <w:rPr>
          <w:rFonts w:ascii="Arial Narrow" w:hAnsi="Arial Narrow"/>
          <w:sz w:val="24"/>
          <w:szCs w:val="24"/>
        </w:rPr>
      </w:pPr>
    </w:p>
    <w:p w:rsidR="00267339" w:rsidRDefault="00C3547F" w:rsidP="00B228E3">
      <w:pPr>
        <w:spacing w:after="0" w:line="240" w:lineRule="auto"/>
        <w:rPr>
          <w:rFonts w:ascii="Arial Narrow" w:hAnsi="Arial Narrow"/>
          <w:sz w:val="24"/>
          <w:szCs w:val="24"/>
        </w:rPr>
      </w:pPr>
      <w:r>
        <w:rPr>
          <w:rFonts w:ascii="Arial Narrow" w:hAnsi="Arial Narrow"/>
          <w:sz w:val="24"/>
          <w:szCs w:val="24"/>
        </w:rPr>
        <w:t xml:space="preserve">Na tem mestu je praktično nemogoče lastnikom stanovanj v večstanovanjskih stavbah v celoti pojasniti vse podrobnosti izračuna korekturnih faktorjev. </w:t>
      </w:r>
      <w:r w:rsidR="00267339">
        <w:rPr>
          <w:rFonts w:ascii="Arial Narrow" w:hAnsi="Arial Narrow"/>
          <w:sz w:val="24"/>
          <w:szCs w:val="24"/>
        </w:rPr>
        <w:t>Osnovna značilnost izračuna pa je v tem, da se za vsako stanovanje na podlagi gradbene fizike izračunajo s</w:t>
      </w:r>
      <w:r w:rsidR="00267339" w:rsidRPr="00267339">
        <w:rPr>
          <w:rFonts w:ascii="Arial Narrow" w:hAnsi="Arial Narrow"/>
          <w:sz w:val="24"/>
          <w:szCs w:val="24"/>
        </w:rPr>
        <w:t>pecifične toplotne izgube</w:t>
      </w:r>
      <w:r w:rsidR="00267339">
        <w:rPr>
          <w:rFonts w:ascii="Arial Narrow" w:hAnsi="Arial Narrow"/>
          <w:sz w:val="24"/>
          <w:szCs w:val="24"/>
        </w:rPr>
        <w:t>, ki</w:t>
      </w:r>
      <w:r w:rsidR="00267339" w:rsidRPr="00267339">
        <w:rPr>
          <w:rFonts w:ascii="Arial Narrow" w:hAnsi="Arial Narrow"/>
          <w:sz w:val="24"/>
          <w:szCs w:val="24"/>
        </w:rPr>
        <w:t xml:space="preserve"> so kvocient med skupnimi toplotnimi izgubami zunanjih površin stanovanja in ogrevalno površino stanovanja</w:t>
      </w:r>
      <w:r w:rsidR="00267339">
        <w:rPr>
          <w:rFonts w:ascii="Arial Narrow" w:hAnsi="Arial Narrow"/>
          <w:sz w:val="24"/>
          <w:szCs w:val="24"/>
        </w:rPr>
        <w:t xml:space="preserve"> ter na koncu k</w:t>
      </w:r>
      <w:r w:rsidR="00267339" w:rsidRPr="00267339">
        <w:rPr>
          <w:rFonts w:ascii="Arial Narrow" w:hAnsi="Arial Narrow"/>
          <w:sz w:val="24"/>
          <w:szCs w:val="24"/>
        </w:rPr>
        <w:t>orekturni faktor</w:t>
      </w:r>
      <w:r w:rsidR="00267339">
        <w:rPr>
          <w:rFonts w:ascii="Arial Narrow" w:hAnsi="Arial Narrow"/>
          <w:sz w:val="24"/>
          <w:szCs w:val="24"/>
        </w:rPr>
        <w:t xml:space="preserve"> posameznega stanovanja, ki</w:t>
      </w:r>
      <w:r w:rsidR="00267339" w:rsidRPr="00267339">
        <w:rPr>
          <w:rFonts w:ascii="Arial Narrow" w:hAnsi="Arial Narrow"/>
          <w:sz w:val="24"/>
          <w:szCs w:val="24"/>
        </w:rPr>
        <w:t xml:space="preserve"> je kvocient med specifičnimi toplotnimi izgubami stanovanja z najmanjšimi skupnimi toplotnimi izgubami zunanjih površin in specifičnimi toplotnimi izgubami iskanega stanovanja</w:t>
      </w:r>
      <w:r w:rsidR="00267339">
        <w:rPr>
          <w:rFonts w:ascii="Arial Narrow" w:hAnsi="Arial Narrow"/>
          <w:sz w:val="24"/>
          <w:szCs w:val="24"/>
        </w:rPr>
        <w:t>. Vsota odčitkov iz radiatorjev posameznega stanovanja se nato pomnoži s korekturnim faktorjem, rezultat pa je primerljiv z rezultati ostalih stanovanj, zato so deleži stroškov v nadaljevanju pravično razdeljeni.</w:t>
      </w:r>
    </w:p>
    <w:p w:rsidR="00267339" w:rsidRDefault="00267339" w:rsidP="00B228E3">
      <w:pPr>
        <w:spacing w:after="0" w:line="240" w:lineRule="auto"/>
        <w:rPr>
          <w:rFonts w:ascii="Arial Narrow" w:hAnsi="Arial Narrow"/>
          <w:sz w:val="24"/>
          <w:szCs w:val="24"/>
        </w:rPr>
      </w:pPr>
    </w:p>
    <w:p w:rsidR="00267339" w:rsidRDefault="00267339" w:rsidP="00B228E3">
      <w:pPr>
        <w:spacing w:after="0" w:line="240" w:lineRule="auto"/>
        <w:rPr>
          <w:rFonts w:ascii="Arial Narrow" w:hAnsi="Arial Narrow"/>
          <w:sz w:val="24"/>
          <w:szCs w:val="24"/>
        </w:rPr>
      </w:pPr>
      <w:r>
        <w:rPr>
          <w:rFonts w:ascii="Arial Narrow" w:hAnsi="Arial Narrow"/>
          <w:sz w:val="24"/>
          <w:szCs w:val="24"/>
        </w:rPr>
        <w:t>Izkušnje lastnikov stanovanj v večstanovanjskih stavbah s skupnim ogrevalnim sistemov, ki so že naročili izračun korekturnih faktorjev skladno z najnovejšim predpisom, so v celoti pozitivne, posledično pa ni več nesporazumov glede stroškov ogrevanja. Zato vse lastnike stanovanj v večstanovanjskih stavbah vabimo, da se oglasijo v svetovalni pisarni Eko sklada v vaši občini, kjer boste dobili vse natančne informacije glede opisanega izračuna.</w:t>
      </w:r>
    </w:p>
    <w:p w:rsidR="00267339" w:rsidRPr="00B228E3" w:rsidRDefault="00267339" w:rsidP="00B228E3">
      <w:pPr>
        <w:spacing w:after="0" w:line="240" w:lineRule="auto"/>
        <w:rPr>
          <w:rFonts w:ascii="Arial Narrow" w:hAnsi="Arial Narrow"/>
          <w:sz w:val="24"/>
          <w:szCs w:val="24"/>
        </w:rPr>
      </w:pPr>
    </w:p>
    <w:p w:rsidR="00860728" w:rsidRDefault="00860728" w:rsidP="00860728">
      <w:pPr>
        <w:spacing w:after="0" w:line="240" w:lineRule="auto"/>
        <w:rPr>
          <w:rFonts w:ascii="Arial Narrow" w:hAnsi="Arial Narrow"/>
          <w:sz w:val="24"/>
          <w:szCs w:val="24"/>
        </w:rPr>
      </w:pPr>
    </w:p>
    <w:p w:rsidR="00860728" w:rsidRDefault="00860728" w:rsidP="00860728">
      <w:pPr>
        <w:spacing w:after="0" w:line="240" w:lineRule="auto"/>
        <w:rPr>
          <w:rFonts w:ascii="Arial Narrow" w:hAnsi="Arial Narrow"/>
          <w:sz w:val="24"/>
          <w:szCs w:val="24"/>
        </w:rPr>
      </w:pPr>
      <w:r>
        <w:rPr>
          <w:rFonts w:ascii="Arial Narrow" w:hAnsi="Arial Narrow"/>
          <w:noProof/>
          <w:sz w:val="24"/>
          <w:szCs w:val="24"/>
          <w:lang w:eastAsia="sl-SI"/>
        </w:rPr>
        <w:drawing>
          <wp:inline distT="0" distB="0" distL="0" distR="0" wp14:anchorId="42E73D2D">
            <wp:extent cx="5734050" cy="7514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0259" cy="762783"/>
                    </a:xfrm>
                    <a:prstGeom prst="rect">
                      <a:avLst/>
                    </a:prstGeom>
                    <a:noFill/>
                  </pic:spPr>
                </pic:pic>
              </a:graphicData>
            </a:graphic>
          </wp:inline>
        </w:drawing>
      </w:r>
    </w:p>
    <w:p w:rsidR="00E3293C" w:rsidRDefault="00E3293C" w:rsidP="00860728">
      <w:pPr>
        <w:spacing w:after="0" w:line="240" w:lineRule="auto"/>
        <w:rPr>
          <w:rFonts w:ascii="Arial Narrow" w:hAnsi="Arial Narrow"/>
          <w:sz w:val="24"/>
          <w:szCs w:val="24"/>
        </w:rPr>
      </w:pPr>
    </w:p>
    <w:p w:rsidR="00172D71" w:rsidRDefault="00172D71" w:rsidP="00860728">
      <w:pPr>
        <w:spacing w:after="0" w:line="240" w:lineRule="auto"/>
        <w:rPr>
          <w:rFonts w:ascii="Arial Narrow" w:hAnsi="Arial Narrow"/>
          <w:sz w:val="24"/>
          <w:szCs w:val="24"/>
        </w:rPr>
      </w:pPr>
    </w:p>
    <w:p w:rsidR="00A15877" w:rsidRPr="00A15877" w:rsidRDefault="00A15877" w:rsidP="00A15877">
      <w:pPr>
        <w:spacing w:after="0" w:line="240" w:lineRule="auto"/>
        <w:rPr>
          <w:rFonts w:ascii="Arial Narrow" w:hAnsi="Arial Narrow"/>
          <w:sz w:val="24"/>
          <w:szCs w:val="24"/>
        </w:rPr>
      </w:pPr>
      <w:r w:rsidRPr="00A15877">
        <w:rPr>
          <w:rFonts w:ascii="Arial Narrow" w:hAnsi="Arial Narrow"/>
          <w:sz w:val="24"/>
          <w:szCs w:val="24"/>
        </w:rPr>
        <w:t>Za podrobnejše informacije se lahko obrnete na energetsko svetovalno pisarno ENSVET na Vrhniki, Tržaška cesta 1, Vrhnika, mala sejna soba v kleti občinske stavbe. V energetsko svetovalni pisarni vam bomo poleg informacij o novih nepovratnih spodbudah, ki jih Eko sklad nudi občanom, nudili neodvisne strokovne nasvete o rabi obnovljivih virov energije in o doseganju večje energijske učinkovitosti stanovanjskih stavb. Delovni čas pisarne je vsako drugo sredo od 16:00 do 20:00, prijave za svetovanje pa sprejemajo na Občini Vrhnika na tel. št. 01/75-55-419 pri ge. Marjanci Tomažin.</w:t>
      </w:r>
      <w:r w:rsidR="00267339">
        <w:rPr>
          <w:rFonts w:ascii="Arial Narrow" w:hAnsi="Arial Narrow"/>
          <w:sz w:val="24"/>
          <w:szCs w:val="24"/>
        </w:rPr>
        <w:t xml:space="preserve"> Lahko pa tudi neposredno pokličete energetskega svetovalca mag. Petra Petrovčič na GSM: 051-670-323 in dogovorili se boste za za sestanek.</w:t>
      </w:r>
    </w:p>
    <w:p w:rsidR="00A15877" w:rsidRPr="00A15877" w:rsidRDefault="00A15877" w:rsidP="00A15877">
      <w:pPr>
        <w:spacing w:after="0" w:line="240" w:lineRule="auto"/>
        <w:rPr>
          <w:rFonts w:ascii="Arial Narrow" w:hAnsi="Arial Narrow"/>
          <w:sz w:val="24"/>
          <w:szCs w:val="24"/>
        </w:rPr>
      </w:pPr>
    </w:p>
    <w:p w:rsidR="00A15877" w:rsidRDefault="00A15877" w:rsidP="00A15877">
      <w:pPr>
        <w:spacing w:after="0" w:line="240" w:lineRule="auto"/>
        <w:ind w:left="4956" w:firstLine="708"/>
        <w:rPr>
          <w:rFonts w:ascii="Arial Narrow" w:hAnsi="Arial Narrow"/>
          <w:sz w:val="24"/>
          <w:szCs w:val="24"/>
        </w:rPr>
      </w:pPr>
      <w:r w:rsidRPr="00234BD1">
        <w:rPr>
          <w:rFonts w:ascii="Times New Roman" w:eastAsia="Times New Roman" w:hAnsi="Times New Roman" w:cs="Times New Roman"/>
          <w:noProof/>
          <w:sz w:val="20"/>
          <w:szCs w:val="20"/>
          <w:lang w:eastAsia="sl-SI"/>
        </w:rPr>
        <mc:AlternateContent>
          <mc:Choice Requires="wps">
            <w:drawing>
              <wp:anchor distT="0" distB="0" distL="114300" distR="114300" simplePos="0" relativeHeight="251660288" behindDoc="1" locked="0" layoutInCell="1" allowOverlap="1" wp14:anchorId="7B66D8AE" wp14:editId="33939621">
                <wp:simplePos x="0" y="0"/>
                <wp:positionH relativeFrom="column">
                  <wp:posOffset>633095</wp:posOffset>
                </wp:positionH>
                <wp:positionV relativeFrom="paragraph">
                  <wp:posOffset>85145</wp:posOffset>
                </wp:positionV>
                <wp:extent cx="1242060" cy="220980"/>
                <wp:effectExtent l="0" t="0" r="0" b="0"/>
                <wp:wrapNone/>
                <wp:docPr id="5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2060" cy="220980"/>
                        </a:xfrm>
                        <a:prstGeom prst="rect">
                          <a:avLst/>
                        </a:prstGeom>
                        <a:extLst>
                          <a:ext uri="{AF507438-7753-43E0-B8FC-AC1667EBCBE1}">
                            <a14:hiddenEffects xmlns:a14="http://schemas.microsoft.com/office/drawing/2010/main">
                              <a:effectLst/>
                            </a14:hiddenEffects>
                          </a:ext>
                        </a:extLst>
                      </wps:spPr>
                      <wps:txbx>
                        <w:txbxContent>
                          <w:p w:rsidR="00A15877" w:rsidRDefault="00A15877" w:rsidP="00A15877">
                            <w:pPr>
                              <w:pStyle w:val="Navadensplet"/>
                              <w:spacing w:after="0"/>
                              <w:jc w:val="center"/>
                            </w:pPr>
                            <w:r w:rsidRPr="00A15877">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66D8AE" id="_x0000_t202" coordsize="21600,21600" o:spt="202" path="m,l,21600r21600,l21600,xe">
                <v:stroke joinstyle="miter"/>
                <v:path gradientshapeok="t" o:connecttype="rect"/>
              </v:shapetype>
              <v:shape id="WordArt 19" o:spid="_x0000_s1026" type="#_x0000_t202" style="position:absolute;left:0;text-align:left;margin-left:49.85pt;margin-top:6.7pt;width:97.8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" filled="f" stroked="f">
                <o:lock v:ext="edit" shapetype="t"/>
                <v:textbox style="mso-fit-shape-to-text:t">
                  <w:txbxContent>
                    <w:p w:rsidR="00A15877" w:rsidRDefault="00A15877" w:rsidP="00A15877">
                      <w:pPr>
                        <w:pStyle w:val="Navadensplet"/>
                        <w:spacing w:after="0"/>
                        <w:jc w:val="center"/>
                      </w:pPr>
                      <w:r w:rsidRPr="00A15877">
                        <w:rPr>
                          <w:rFonts w:ascii="Handel Gothic" w:hAnsi="Handel Gothic"/>
                          <w:outline/>
                          <w:color w:val="BFBFBF"/>
                          <w:sz w:val="18"/>
                          <w:szCs w:val="18"/>
                          <w14:textOutline w14:w="9525" w14:cap="flat" w14:cmpd="sng" w14:algn="ctr">
                            <w14:solidFill>
                              <w14:srgbClr w14:val="BFBFBF"/>
                            </w14:solidFill>
                            <w14:prstDash w14:val="solid"/>
                            <w14:round/>
                          </w14:textOutline>
                          <w14:textFill>
                            <w14:noFill/>
                          </w14:textFill>
                        </w:rPr>
                        <w:t>ENERGETSKO</w:t>
                      </w:r>
                    </w:p>
                  </w:txbxContent>
                </v:textbox>
              </v:shape>
            </w:pict>
          </mc:Fallback>
        </mc:AlternateContent>
      </w:r>
      <w:r>
        <w:rPr>
          <w:rFonts w:ascii="Arial Narrow" w:hAnsi="Arial Narrow"/>
          <w:noProof/>
          <w:sz w:val="24"/>
          <w:szCs w:val="24"/>
          <w:lang w:eastAsia="sl-SI"/>
        </w:rPr>
        <w:drawing>
          <wp:anchor distT="0" distB="0" distL="114300" distR="114300" simplePos="0" relativeHeight="251661312" behindDoc="1" locked="0" layoutInCell="1" allowOverlap="1" wp14:anchorId="3FF340D6" wp14:editId="720B2B34">
            <wp:simplePos x="0" y="0"/>
            <wp:positionH relativeFrom="margin">
              <wp:align>left</wp:align>
            </wp:positionH>
            <wp:positionV relativeFrom="paragraph">
              <wp:posOffset>11350</wp:posOffset>
            </wp:positionV>
            <wp:extent cx="414655" cy="591185"/>
            <wp:effectExtent l="0" t="0" r="444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591185"/>
                    </a:xfrm>
                    <a:prstGeom prst="rect">
                      <a:avLst/>
                    </a:prstGeom>
                    <a:noFill/>
                  </pic:spPr>
                </pic:pic>
              </a:graphicData>
            </a:graphic>
            <wp14:sizeRelH relativeFrom="page">
              <wp14:pctWidth>0</wp14:pctWidth>
            </wp14:sizeRelH>
            <wp14:sizeRelV relativeFrom="page">
              <wp14:pctHeight>0</wp14:pctHeight>
            </wp14:sizeRelV>
          </wp:anchor>
        </w:drawing>
      </w:r>
    </w:p>
    <w:p w:rsidR="00A15877" w:rsidRDefault="00A15877" w:rsidP="00A15877">
      <w:pPr>
        <w:spacing w:after="0" w:line="240" w:lineRule="auto"/>
        <w:ind w:left="4956" w:firstLine="708"/>
        <w:rPr>
          <w:rFonts w:ascii="Arial Narrow" w:hAnsi="Arial Narrow"/>
          <w:sz w:val="24"/>
          <w:szCs w:val="24"/>
        </w:rPr>
      </w:pPr>
      <w:r w:rsidRPr="00234BD1">
        <w:rPr>
          <w:rFonts w:ascii="Times New Roman" w:eastAsia="Times New Roman" w:hAnsi="Times New Roman" w:cs="Times New Roman"/>
          <w:noProof/>
          <w:sz w:val="20"/>
          <w:szCs w:val="20"/>
          <w:lang w:eastAsia="sl-SI"/>
        </w:rPr>
        <mc:AlternateContent>
          <mc:Choice Requires="wps">
            <w:drawing>
              <wp:anchor distT="0" distB="0" distL="114300" distR="114300" simplePos="0" relativeHeight="251659264" behindDoc="1" locked="0" layoutInCell="1" allowOverlap="1" wp14:anchorId="31856573" wp14:editId="6591B47B">
                <wp:simplePos x="0" y="0"/>
                <wp:positionH relativeFrom="column">
                  <wp:posOffset>676070</wp:posOffset>
                </wp:positionH>
                <wp:positionV relativeFrom="paragraph">
                  <wp:posOffset>177015</wp:posOffset>
                </wp:positionV>
                <wp:extent cx="1165225" cy="215265"/>
                <wp:effectExtent l="0" t="0" r="0" b="0"/>
                <wp:wrapNone/>
                <wp:docPr id="5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65225" cy="215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A15877" w:rsidRDefault="00A15877" w:rsidP="00A15877">
                            <w:pPr>
                              <w:pStyle w:val="Navadensplet"/>
                              <w:spacing w:after="0"/>
                              <w:jc w:val="center"/>
                            </w:pPr>
                            <w:r>
                              <w:rPr>
                                <w:rFonts w:ascii="Handel Gothic" w:hAnsi="Handel Gothic"/>
                                <w:b/>
                                <w:bCs/>
                                <w:color w:val="FF0000"/>
                                <w:sz w:val="18"/>
                                <w:szCs w:val="18"/>
                              </w:rPr>
                              <w:t>SVETOVANJE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856573" id="WordArt 20" o:spid="_x0000_s1027" type="#_x0000_t202" style="position:absolute;left:0;text-align:left;margin-left:53.25pt;margin-top:13.95pt;width:91.75pt;height:1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" filled="f" stroked="f">
                <v:stroke joinstyle="round"/>
                <o:lock v:ext="edit" shapetype="t"/>
                <v:textbox style="mso-fit-shape-to-text:t">
                  <w:txbxContent>
                    <w:p w:rsidR="00A15877" w:rsidRDefault="00A15877" w:rsidP="00A15877">
                      <w:pPr>
                        <w:pStyle w:val="Navadensplet"/>
                        <w:spacing w:after="0"/>
                        <w:jc w:val="center"/>
                      </w:pPr>
                      <w:r>
                        <w:rPr>
                          <w:rFonts w:ascii="Handel Gothic" w:hAnsi="Handel Gothic"/>
                          <w:b/>
                          <w:bCs/>
                          <w:color w:val="FF0000"/>
                          <w:sz w:val="18"/>
                          <w:szCs w:val="18"/>
                        </w:rPr>
                        <w:t>SVETOVANJE</w:t>
                      </w:r>
                    </w:p>
                  </w:txbxContent>
                </v:textbox>
              </v:shape>
            </w:pict>
          </mc:Fallback>
        </mc:AlternateContent>
      </w:r>
    </w:p>
    <w:p w:rsidR="00A15877" w:rsidRDefault="00A15877" w:rsidP="00A15877">
      <w:pPr>
        <w:spacing w:after="0" w:line="240" w:lineRule="auto"/>
        <w:ind w:left="4956" w:firstLine="708"/>
        <w:rPr>
          <w:rFonts w:ascii="Arial Narrow" w:hAnsi="Arial Narrow"/>
          <w:sz w:val="24"/>
          <w:szCs w:val="24"/>
        </w:rPr>
      </w:pPr>
      <w:r>
        <w:rPr>
          <w:rFonts w:ascii="Arial Narrow" w:hAnsi="Arial Narrow"/>
          <w:sz w:val="24"/>
          <w:szCs w:val="24"/>
        </w:rPr>
        <w:t xml:space="preserve"> mag. Peter Petrovčič</w:t>
      </w:r>
      <w:r w:rsidR="0027302D">
        <w:rPr>
          <w:rFonts w:ascii="Arial Narrow" w:hAnsi="Arial Narrow"/>
          <w:sz w:val="24"/>
          <w:szCs w:val="24"/>
        </w:rPr>
        <w:t>, udis</w:t>
      </w:r>
    </w:p>
    <w:p w:rsidR="00172D71" w:rsidRDefault="00A15877" w:rsidP="0027302D">
      <w:pPr>
        <w:spacing w:after="0" w:line="240" w:lineRule="auto"/>
        <w:ind w:left="3540" w:firstLine="708"/>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t xml:space="preserve"> </w:t>
      </w:r>
      <w:r w:rsidR="00887F91">
        <w:rPr>
          <w:rFonts w:ascii="Arial Narrow" w:hAnsi="Arial Narrow"/>
          <w:sz w:val="24"/>
          <w:szCs w:val="24"/>
        </w:rPr>
        <w:t xml:space="preserve">        Energetski svetovalec ENSVET</w:t>
      </w:r>
    </w:p>
    <w:sectPr w:rsidR="00172D71" w:rsidSect="00E40A4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ndel Gothic">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B4147"/>
    <w:multiLevelType w:val="hybridMultilevel"/>
    <w:tmpl w:val="7120503E"/>
    <w:lvl w:ilvl="0" w:tplc="751E8C58">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521C85"/>
    <w:multiLevelType w:val="hybridMultilevel"/>
    <w:tmpl w:val="12801B42"/>
    <w:lvl w:ilvl="0" w:tplc="00D8C15A">
      <w:start w:val="1360"/>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D3"/>
    <w:rsid w:val="00093CD3"/>
    <w:rsid w:val="00172D71"/>
    <w:rsid w:val="002637DE"/>
    <w:rsid w:val="00267339"/>
    <w:rsid w:val="0027302D"/>
    <w:rsid w:val="00600D73"/>
    <w:rsid w:val="00756F8B"/>
    <w:rsid w:val="00837A4E"/>
    <w:rsid w:val="00860728"/>
    <w:rsid w:val="00887F91"/>
    <w:rsid w:val="00A15877"/>
    <w:rsid w:val="00AA214D"/>
    <w:rsid w:val="00B228E3"/>
    <w:rsid w:val="00C3547F"/>
    <w:rsid w:val="00DC6978"/>
    <w:rsid w:val="00E3293C"/>
    <w:rsid w:val="00E40215"/>
    <w:rsid w:val="00E40A43"/>
    <w:rsid w:val="00ED104E"/>
    <w:rsid w:val="00F22E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85046-6E17-482A-BCE3-AFFFB012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60728"/>
    <w:pPr>
      <w:ind w:left="720"/>
      <w:contextualSpacing/>
    </w:pPr>
  </w:style>
  <w:style w:type="character" w:styleId="Hiperpovezava">
    <w:name w:val="Hyperlink"/>
    <w:basedOn w:val="Privzetapisavaodstavka"/>
    <w:uiPriority w:val="99"/>
    <w:unhideWhenUsed/>
    <w:rsid w:val="00860728"/>
    <w:rPr>
      <w:color w:val="0563C1" w:themeColor="hyperlink"/>
      <w:u w:val="single"/>
    </w:rPr>
  </w:style>
  <w:style w:type="paragraph" w:styleId="Navadensplet">
    <w:name w:val="Normal (Web)"/>
    <w:basedOn w:val="Navaden"/>
    <w:uiPriority w:val="99"/>
    <w:semiHidden/>
    <w:unhideWhenUsed/>
    <w:rsid w:val="00A158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5617</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2</cp:revision>
  <dcterms:created xsi:type="dcterms:W3CDTF">2016-05-14T10:41:00Z</dcterms:created>
  <dcterms:modified xsi:type="dcterms:W3CDTF">2016-05-14T10:41:00Z</dcterms:modified>
</cp:coreProperties>
</file>