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CD3" w:rsidRPr="00860728" w:rsidRDefault="00F22EB2" w:rsidP="00860728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>
        <w:rPr>
          <w:rFonts w:ascii="Arial Narrow" w:hAnsi="Arial Narrow"/>
          <w:b/>
          <w:sz w:val="24"/>
          <w:szCs w:val="24"/>
        </w:rPr>
        <w:t>EKO SKLAD: OBJAVLJEN JAVNI RAZPIS</w:t>
      </w:r>
      <w:r w:rsidR="00860728" w:rsidRPr="00860728">
        <w:rPr>
          <w:rFonts w:ascii="Arial Narrow" w:hAnsi="Arial Narrow"/>
          <w:b/>
          <w:sz w:val="24"/>
          <w:szCs w:val="24"/>
        </w:rPr>
        <w:t xml:space="preserve"> ZA PRIDOBITEV NEPOVRATNIH SPODBUD </w:t>
      </w:r>
    </w:p>
    <w:p w:rsidR="00093CD3" w:rsidRPr="00860728" w:rsidRDefault="00093CD3" w:rsidP="00860728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093CD3" w:rsidRPr="00860728" w:rsidRDefault="00860728" w:rsidP="00860728">
      <w:pPr>
        <w:spacing w:after="0" w:line="240" w:lineRule="auto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Eko</w:t>
      </w:r>
      <w:proofErr w:type="spellEnd"/>
      <w:r>
        <w:rPr>
          <w:rFonts w:ascii="Arial Narrow" w:hAnsi="Arial Narrow"/>
          <w:sz w:val="24"/>
          <w:szCs w:val="24"/>
        </w:rPr>
        <w:t xml:space="preserve"> sklad, javni sklad je tudi v letošnjem letu zagotovil sredstva za nepovratne finančne spodbude občanom </w:t>
      </w:r>
      <w:r w:rsidR="00093CD3" w:rsidRPr="00860728">
        <w:rPr>
          <w:rFonts w:ascii="Arial Narrow" w:hAnsi="Arial Narrow"/>
          <w:sz w:val="24"/>
          <w:szCs w:val="24"/>
        </w:rPr>
        <w:t xml:space="preserve">za </w:t>
      </w:r>
      <w:r>
        <w:rPr>
          <w:rFonts w:ascii="Arial Narrow" w:hAnsi="Arial Narrow"/>
          <w:sz w:val="24"/>
          <w:szCs w:val="24"/>
        </w:rPr>
        <w:t>izvedbo njihovih novih naložb</w:t>
      </w:r>
      <w:r w:rsidR="00093CD3" w:rsidRPr="00860728">
        <w:rPr>
          <w:rFonts w:ascii="Arial Narrow" w:hAnsi="Arial Narrow"/>
          <w:sz w:val="24"/>
          <w:szCs w:val="24"/>
        </w:rPr>
        <w:t xml:space="preserve"> rabe obnovljivih virov energije in večje energijske učinkovitosti stanovanjskih.</w:t>
      </w:r>
      <w:r w:rsidR="00172D71">
        <w:rPr>
          <w:rFonts w:ascii="Arial Narrow" w:hAnsi="Arial Narrow"/>
          <w:sz w:val="24"/>
          <w:szCs w:val="24"/>
        </w:rPr>
        <w:t xml:space="preserve"> </w:t>
      </w:r>
    </w:p>
    <w:p w:rsidR="00860728" w:rsidRDefault="00860728" w:rsidP="00860728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37A4E" w:rsidRPr="00837A4E" w:rsidRDefault="00837A4E" w:rsidP="00837A4E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837A4E">
        <w:rPr>
          <w:rFonts w:ascii="Arial Narrow" w:hAnsi="Arial Narrow"/>
          <w:sz w:val="24"/>
          <w:szCs w:val="24"/>
        </w:rPr>
        <w:t>Predmet javnega poziva so nepovratne finančne spodbude občanom za rabo obnovljivih virov energije in večjo energijsko učinkovitost stanovanjskih stavb na celotnem območju Republike Slovenije (v nadaljevanju: nepovratne finančne spodbude) za nove naložbe, in za nekatere nove naložbe v starejših stanovanjskih stavbah</w:t>
      </w:r>
      <w:r>
        <w:rPr>
          <w:rFonts w:ascii="Arial Narrow" w:hAnsi="Arial Narrow"/>
          <w:sz w:val="24"/>
          <w:szCs w:val="24"/>
        </w:rPr>
        <w:t xml:space="preserve"> na območju Mestnih občin</w:t>
      </w:r>
      <w:r w:rsidRPr="00837A4E">
        <w:rPr>
          <w:rFonts w:ascii="Arial Narrow" w:hAnsi="Arial Narrow"/>
          <w:sz w:val="24"/>
          <w:szCs w:val="24"/>
        </w:rPr>
        <w:t xml:space="preserve"> Celje, Kranj</w:t>
      </w:r>
      <w:r>
        <w:rPr>
          <w:rFonts w:ascii="Arial Narrow" w:hAnsi="Arial Narrow"/>
          <w:sz w:val="24"/>
          <w:szCs w:val="24"/>
        </w:rPr>
        <w:t>,</w:t>
      </w:r>
      <w:r w:rsidRPr="00837A4E">
        <w:rPr>
          <w:rFonts w:ascii="Arial Narrow" w:hAnsi="Arial Narrow"/>
          <w:sz w:val="24"/>
          <w:szCs w:val="24"/>
        </w:rPr>
        <w:t xml:space="preserve"> Ljubljana</w:t>
      </w:r>
      <w:r>
        <w:rPr>
          <w:rFonts w:ascii="Arial Narrow" w:hAnsi="Arial Narrow"/>
          <w:sz w:val="24"/>
          <w:szCs w:val="24"/>
        </w:rPr>
        <w:t>,</w:t>
      </w:r>
      <w:r w:rsidRPr="00837A4E">
        <w:rPr>
          <w:rFonts w:ascii="Arial Narrow" w:hAnsi="Arial Narrow"/>
          <w:sz w:val="24"/>
          <w:szCs w:val="24"/>
        </w:rPr>
        <w:t xml:space="preserve"> Maribor</w:t>
      </w:r>
      <w:r>
        <w:rPr>
          <w:rFonts w:ascii="Arial Narrow" w:hAnsi="Arial Narrow"/>
          <w:sz w:val="24"/>
          <w:szCs w:val="24"/>
        </w:rPr>
        <w:t xml:space="preserve">, </w:t>
      </w:r>
      <w:r w:rsidRPr="00837A4E">
        <w:rPr>
          <w:rFonts w:ascii="Arial Narrow" w:hAnsi="Arial Narrow"/>
          <w:sz w:val="24"/>
          <w:szCs w:val="24"/>
        </w:rPr>
        <w:t xml:space="preserve"> Murska Sobota </w:t>
      </w:r>
      <w:r>
        <w:rPr>
          <w:rFonts w:ascii="Arial Narrow" w:hAnsi="Arial Narrow"/>
          <w:sz w:val="24"/>
          <w:szCs w:val="24"/>
        </w:rPr>
        <w:t xml:space="preserve">in </w:t>
      </w:r>
      <w:r w:rsidRPr="00837A4E">
        <w:rPr>
          <w:rFonts w:ascii="Arial Narrow" w:hAnsi="Arial Narrow"/>
          <w:sz w:val="24"/>
          <w:szCs w:val="24"/>
        </w:rPr>
        <w:t xml:space="preserve">Novo Mesto </w:t>
      </w:r>
      <w:r>
        <w:rPr>
          <w:rFonts w:ascii="Arial Narrow" w:hAnsi="Arial Narrow"/>
          <w:sz w:val="24"/>
          <w:szCs w:val="24"/>
        </w:rPr>
        <w:t>ter Občin</w:t>
      </w:r>
      <w:r w:rsidRPr="00837A4E">
        <w:rPr>
          <w:rFonts w:ascii="Arial Narrow" w:hAnsi="Arial Narrow"/>
          <w:sz w:val="24"/>
          <w:szCs w:val="24"/>
        </w:rPr>
        <w:t xml:space="preserve"> Hrastnik, Trbovlje in Zagorje ob Savi, ki so skladno z Uredbo o kakovosti zunanjega zraka, Odredbo o določitvi območja in razvrstitvi območij, aglomeracij in podobmočij glede na onesnaženost zunanjega zraka in Sklepom o določitvi podobmočij zaradi upravljanja s kakovostjo zunanjega zraka zaradi prekomerne onesnaženosti zunanjega zraka z delci PM10, uvrščene v razred največje obremenjenosti in imajo sprejet Odlok o načrtu za kakovost zraka.</w:t>
      </w:r>
    </w:p>
    <w:p w:rsidR="00837A4E" w:rsidRPr="00837A4E" w:rsidRDefault="00837A4E" w:rsidP="00837A4E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37A4E" w:rsidRPr="00837A4E" w:rsidRDefault="00837A4E" w:rsidP="00837A4E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837A4E">
        <w:rPr>
          <w:rFonts w:ascii="Arial Narrow" w:hAnsi="Arial Narrow"/>
          <w:sz w:val="24"/>
          <w:szCs w:val="24"/>
        </w:rPr>
        <w:t xml:space="preserve">Namen javnega poziva je povečanje rabe obnovljivih virov energije in večja energijska učinkovitost v stanovanjskih stavbah ter zmanjšanje prekomerne onesnaženosti zraka z delci PM10 in s tem izboljšanje kakovosti zunanjega zraka. </w:t>
      </w:r>
    </w:p>
    <w:p w:rsidR="00837A4E" w:rsidRPr="00837A4E" w:rsidRDefault="00837A4E" w:rsidP="00837A4E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37A4E" w:rsidRPr="00837A4E" w:rsidRDefault="00837A4E" w:rsidP="00837A4E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837A4E">
        <w:rPr>
          <w:rFonts w:ascii="Arial Narrow" w:hAnsi="Arial Narrow"/>
          <w:sz w:val="24"/>
          <w:szCs w:val="24"/>
        </w:rPr>
        <w:t>Nova naložba je naložba za izvedbo enega ali več v nadaljevanju navedenih ukrepov, ki se bodo začeli izvajati po oddaji vloge za pridobitev nepovratne finančne spodbude po javnem pozivu:</w:t>
      </w:r>
    </w:p>
    <w:p w:rsidR="00837A4E" w:rsidRPr="00837A4E" w:rsidRDefault="00837A4E" w:rsidP="00837A4E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37A4E" w:rsidRPr="00837A4E" w:rsidRDefault="00837A4E" w:rsidP="00837A4E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837A4E"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 xml:space="preserve"> </w:t>
      </w:r>
      <w:r w:rsidRPr="00837A4E">
        <w:rPr>
          <w:rFonts w:ascii="Arial Narrow" w:hAnsi="Arial Narrow"/>
          <w:sz w:val="24"/>
          <w:szCs w:val="24"/>
        </w:rPr>
        <w:t xml:space="preserve">- vgradnja solarnega ogrevalnega sistema v stanovanjski stavbi, </w:t>
      </w:r>
    </w:p>
    <w:p w:rsidR="00837A4E" w:rsidRPr="00837A4E" w:rsidRDefault="00837A4E" w:rsidP="00837A4E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837A4E">
        <w:rPr>
          <w:rFonts w:ascii="Arial Narrow" w:hAnsi="Arial Narrow"/>
          <w:sz w:val="24"/>
          <w:szCs w:val="24"/>
        </w:rPr>
        <w:t>B</w:t>
      </w:r>
      <w:r>
        <w:rPr>
          <w:rFonts w:ascii="Arial Narrow" w:hAnsi="Arial Narrow"/>
          <w:sz w:val="24"/>
          <w:szCs w:val="24"/>
        </w:rPr>
        <w:t xml:space="preserve"> </w:t>
      </w:r>
      <w:r w:rsidRPr="00837A4E">
        <w:rPr>
          <w:rFonts w:ascii="Arial Narrow" w:hAnsi="Arial Narrow"/>
          <w:sz w:val="24"/>
          <w:szCs w:val="24"/>
        </w:rPr>
        <w:t xml:space="preserve">- vgradnja kurilne naprave na lesno biomaso za centralno ogrevanje stanovanjske stavbe, </w:t>
      </w:r>
    </w:p>
    <w:p w:rsidR="00837A4E" w:rsidRPr="00837A4E" w:rsidRDefault="00837A4E" w:rsidP="00837A4E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837A4E">
        <w:rPr>
          <w:rFonts w:ascii="Arial Narrow" w:hAnsi="Arial Narrow"/>
          <w:sz w:val="24"/>
          <w:szCs w:val="24"/>
        </w:rPr>
        <w:t>C</w:t>
      </w:r>
      <w:r>
        <w:rPr>
          <w:rFonts w:ascii="Arial Narrow" w:hAnsi="Arial Narrow"/>
          <w:sz w:val="24"/>
          <w:szCs w:val="24"/>
        </w:rPr>
        <w:t xml:space="preserve"> </w:t>
      </w:r>
      <w:r w:rsidRPr="00837A4E">
        <w:rPr>
          <w:rFonts w:ascii="Arial Narrow" w:hAnsi="Arial Narrow"/>
          <w:sz w:val="24"/>
          <w:szCs w:val="24"/>
        </w:rPr>
        <w:t xml:space="preserve">- vgradnja toplotne črpalke za centralno ogrevanje stanovanjske stavbe, </w:t>
      </w:r>
    </w:p>
    <w:p w:rsidR="00837A4E" w:rsidRPr="00837A4E" w:rsidRDefault="00837A4E" w:rsidP="00837A4E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837A4E">
        <w:rPr>
          <w:rFonts w:ascii="Arial Narrow" w:hAnsi="Arial Narrow"/>
          <w:sz w:val="24"/>
          <w:szCs w:val="24"/>
        </w:rPr>
        <w:t>D</w:t>
      </w:r>
      <w:r>
        <w:rPr>
          <w:rFonts w:ascii="Arial Narrow" w:hAnsi="Arial Narrow"/>
          <w:sz w:val="24"/>
          <w:szCs w:val="24"/>
        </w:rPr>
        <w:t xml:space="preserve"> </w:t>
      </w:r>
      <w:r w:rsidRPr="00837A4E">
        <w:rPr>
          <w:rFonts w:ascii="Arial Narrow" w:hAnsi="Arial Narrow"/>
          <w:sz w:val="24"/>
          <w:szCs w:val="24"/>
        </w:rPr>
        <w:t xml:space="preserve">- priključitev starejše eno- ali dvostanovanjske stavbe na daljinsko ogrevanje na obnovljiv vir energije, </w:t>
      </w:r>
    </w:p>
    <w:p w:rsidR="00837A4E" w:rsidRPr="00837A4E" w:rsidRDefault="00837A4E" w:rsidP="00837A4E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837A4E">
        <w:rPr>
          <w:rFonts w:ascii="Arial Narrow" w:hAnsi="Arial Narrow"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 xml:space="preserve"> </w:t>
      </w:r>
      <w:r w:rsidRPr="00837A4E">
        <w:rPr>
          <w:rFonts w:ascii="Arial Narrow" w:hAnsi="Arial Narrow"/>
          <w:sz w:val="24"/>
          <w:szCs w:val="24"/>
        </w:rPr>
        <w:t xml:space="preserve">- vgradnja energijsko učinkovitega lesenega zunanjega stavbnega pohištva v starejši stanovanjski </w:t>
      </w:r>
      <w:r>
        <w:rPr>
          <w:rFonts w:ascii="Arial Narrow" w:hAnsi="Arial Narrow"/>
          <w:sz w:val="24"/>
          <w:szCs w:val="24"/>
        </w:rPr>
        <w:t xml:space="preserve"> </w:t>
      </w:r>
      <w:r w:rsidRPr="00837A4E">
        <w:rPr>
          <w:rFonts w:ascii="Arial Narrow" w:hAnsi="Arial Narrow"/>
          <w:sz w:val="24"/>
          <w:szCs w:val="24"/>
        </w:rPr>
        <w:t>stavbi,</w:t>
      </w:r>
    </w:p>
    <w:p w:rsidR="00837A4E" w:rsidRPr="00837A4E" w:rsidRDefault="00837A4E" w:rsidP="00837A4E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837A4E">
        <w:rPr>
          <w:rFonts w:ascii="Arial Narrow" w:hAnsi="Arial Narrow"/>
          <w:sz w:val="24"/>
          <w:szCs w:val="24"/>
        </w:rPr>
        <w:t>F</w:t>
      </w:r>
      <w:r>
        <w:rPr>
          <w:rFonts w:ascii="Arial Narrow" w:hAnsi="Arial Narrow"/>
          <w:sz w:val="24"/>
          <w:szCs w:val="24"/>
        </w:rPr>
        <w:t xml:space="preserve"> </w:t>
      </w:r>
      <w:r w:rsidRPr="00837A4E">
        <w:rPr>
          <w:rFonts w:ascii="Arial Narrow" w:hAnsi="Arial Narrow"/>
          <w:sz w:val="24"/>
          <w:szCs w:val="24"/>
        </w:rPr>
        <w:t>- toplotna izolacija fasade starejše eno- ali dvostanovanjske stavbe,</w:t>
      </w:r>
    </w:p>
    <w:p w:rsidR="00837A4E" w:rsidRPr="00837A4E" w:rsidRDefault="00837A4E" w:rsidP="00837A4E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837A4E">
        <w:rPr>
          <w:rFonts w:ascii="Arial Narrow" w:hAnsi="Arial Narrow"/>
          <w:sz w:val="24"/>
          <w:szCs w:val="24"/>
        </w:rPr>
        <w:t>G</w:t>
      </w:r>
      <w:r>
        <w:rPr>
          <w:rFonts w:ascii="Arial Narrow" w:hAnsi="Arial Narrow"/>
          <w:sz w:val="24"/>
          <w:szCs w:val="24"/>
        </w:rPr>
        <w:t xml:space="preserve"> </w:t>
      </w:r>
      <w:r w:rsidRPr="00837A4E">
        <w:rPr>
          <w:rFonts w:ascii="Arial Narrow" w:hAnsi="Arial Narrow"/>
          <w:sz w:val="24"/>
          <w:szCs w:val="24"/>
        </w:rPr>
        <w:t>- toplotna izolacija strehe ali stropa proti neogrevanemu prostoru v starejši eno- ali dvostanovanjski stavbi,</w:t>
      </w:r>
    </w:p>
    <w:p w:rsidR="00837A4E" w:rsidRPr="00837A4E" w:rsidRDefault="00837A4E" w:rsidP="00837A4E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837A4E">
        <w:rPr>
          <w:rFonts w:ascii="Arial Narrow" w:hAnsi="Arial Narrow"/>
          <w:sz w:val="24"/>
          <w:szCs w:val="24"/>
        </w:rPr>
        <w:t>H</w:t>
      </w:r>
      <w:r>
        <w:rPr>
          <w:rFonts w:ascii="Arial Narrow" w:hAnsi="Arial Narrow"/>
          <w:sz w:val="24"/>
          <w:szCs w:val="24"/>
        </w:rPr>
        <w:t xml:space="preserve"> </w:t>
      </w:r>
      <w:r w:rsidRPr="00837A4E">
        <w:rPr>
          <w:rFonts w:ascii="Arial Narrow" w:hAnsi="Arial Narrow"/>
          <w:sz w:val="24"/>
          <w:szCs w:val="24"/>
        </w:rPr>
        <w:t>- vgradnja prezračevanja z vračanjem toplote odpadnega zraka v stanovanjski stavbi,</w:t>
      </w:r>
    </w:p>
    <w:p w:rsidR="00837A4E" w:rsidRPr="00837A4E" w:rsidRDefault="00837A4E" w:rsidP="00837A4E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837A4E">
        <w:rPr>
          <w:rFonts w:ascii="Arial Narrow" w:hAnsi="Arial Narrow"/>
          <w:sz w:val="24"/>
          <w:szCs w:val="24"/>
        </w:rPr>
        <w:t>I</w:t>
      </w:r>
      <w:r>
        <w:rPr>
          <w:rFonts w:ascii="Arial Narrow" w:hAnsi="Arial Narrow"/>
          <w:sz w:val="24"/>
          <w:szCs w:val="24"/>
        </w:rPr>
        <w:t xml:space="preserve"> </w:t>
      </w:r>
      <w:r w:rsidRPr="00837A4E">
        <w:rPr>
          <w:rFonts w:ascii="Arial Narrow" w:hAnsi="Arial Narrow"/>
          <w:sz w:val="24"/>
          <w:szCs w:val="24"/>
        </w:rPr>
        <w:t xml:space="preserve">- gradnja ali nakup skoraj nič-energijske nove eno- ali dvostanovanjske stavbe, </w:t>
      </w:r>
    </w:p>
    <w:p w:rsidR="00837A4E" w:rsidRPr="00837A4E" w:rsidRDefault="00837A4E" w:rsidP="00837A4E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837A4E">
        <w:rPr>
          <w:rFonts w:ascii="Arial Narrow" w:hAnsi="Arial Narrow"/>
          <w:sz w:val="24"/>
          <w:szCs w:val="24"/>
        </w:rPr>
        <w:t>J</w:t>
      </w:r>
      <w:r>
        <w:rPr>
          <w:rFonts w:ascii="Arial Narrow" w:hAnsi="Arial Narrow"/>
          <w:sz w:val="24"/>
          <w:szCs w:val="24"/>
        </w:rPr>
        <w:t xml:space="preserve"> </w:t>
      </w:r>
      <w:r w:rsidRPr="00837A4E">
        <w:rPr>
          <w:rFonts w:ascii="Arial Narrow" w:hAnsi="Arial Narrow"/>
          <w:sz w:val="24"/>
          <w:szCs w:val="24"/>
        </w:rPr>
        <w:t>- celovita obnova starejše eno- ali dvostanovanjske stavbe,</w:t>
      </w:r>
    </w:p>
    <w:p w:rsidR="00837A4E" w:rsidRPr="00837A4E" w:rsidRDefault="00837A4E" w:rsidP="00837A4E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837A4E">
        <w:rPr>
          <w:rFonts w:ascii="Arial Narrow" w:hAnsi="Arial Narrow"/>
          <w:sz w:val="24"/>
          <w:szCs w:val="24"/>
        </w:rPr>
        <w:t>K</w:t>
      </w:r>
      <w:r>
        <w:rPr>
          <w:rFonts w:ascii="Arial Narrow" w:hAnsi="Arial Narrow"/>
          <w:sz w:val="24"/>
          <w:szCs w:val="24"/>
        </w:rPr>
        <w:t xml:space="preserve"> </w:t>
      </w:r>
      <w:r w:rsidRPr="00837A4E">
        <w:rPr>
          <w:rFonts w:ascii="Arial Narrow" w:hAnsi="Arial Narrow"/>
          <w:sz w:val="24"/>
          <w:szCs w:val="24"/>
        </w:rPr>
        <w:t>- nakup stanovanjske enote v tri- in večstanovanjski stavbi, obnovljeni v skoraj nič-energijskem razredu</w:t>
      </w:r>
      <w:r>
        <w:rPr>
          <w:rFonts w:ascii="Arial Narrow" w:hAnsi="Arial Narrow"/>
          <w:sz w:val="24"/>
          <w:szCs w:val="24"/>
        </w:rPr>
        <w:t>.</w:t>
      </w:r>
    </w:p>
    <w:p w:rsidR="00837A4E" w:rsidRPr="00837A4E" w:rsidRDefault="00837A4E" w:rsidP="00837A4E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37A4E" w:rsidRDefault="00837A4E" w:rsidP="00837A4E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837A4E">
        <w:rPr>
          <w:rFonts w:ascii="Arial Narrow" w:hAnsi="Arial Narrow"/>
          <w:sz w:val="24"/>
          <w:szCs w:val="24"/>
        </w:rPr>
        <w:t>Skupna višina sredstev po tem javnem pozivu znaša 15.800.000 EUR.</w:t>
      </w:r>
      <w:r>
        <w:rPr>
          <w:rFonts w:ascii="Arial Narrow" w:hAnsi="Arial Narrow"/>
          <w:sz w:val="24"/>
          <w:szCs w:val="24"/>
        </w:rPr>
        <w:t xml:space="preserve"> </w:t>
      </w:r>
      <w:r w:rsidRPr="00837A4E">
        <w:rPr>
          <w:rFonts w:ascii="Arial Narrow" w:hAnsi="Arial Narrow"/>
          <w:sz w:val="24"/>
          <w:szCs w:val="24"/>
        </w:rPr>
        <w:t>Pogoji in kriteriji za ukrepe, ki so predmet spodbud, so določeni tako, da omogočajo pridobitev spodbude le za nakup in vgradnjo visoko učinkovite opreme in naprav ter kvalitetnih materialov z ustrezno toplotno prehodnostjo oziroma prevodnostjo, hkrati pa spodbujajo vgradnjo naravnih materialov. V primerjavi z lanskim letom se tehnični kriteriji niso spreminjali, razen pri toplotnih črpalkah zaradi uveljavitve novih predpisov. Skladno z Dolgoročno strategijo za spodbujanje naložb energetske</w:t>
      </w:r>
      <w:r>
        <w:rPr>
          <w:rFonts w:ascii="Arial Narrow" w:hAnsi="Arial Narrow"/>
          <w:sz w:val="24"/>
          <w:szCs w:val="24"/>
        </w:rPr>
        <w:t xml:space="preserve"> </w:t>
      </w:r>
      <w:r w:rsidRPr="00837A4E">
        <w:rPr>
          <w:rFonts w:ascii="Arial Narrow" w:hAnsi="Arial Narrow"/>
          <w:sz w:val="24"/>
          <w:szCs w:val="24"/>
        </w:rPr>
        <w:t xml:space="preserve">prenove stavb so spodbude </w:t>
      </w:r>
      <w:proofErr w:type="spellStart"/>
      <w:r w:rsidRPr="00837A4E">
        <w:rPr>
          <w:rFonts w:ascii="Arial Narrow" w:hAnsi="Arial Narrow"/>
          <w:sz w:val="24"/>
          <w:szCs w:val="24"/>
        </w:rPr>
        <w:t>Eko</w:t>
      </w:r>
      <w:proofErr w:type="spellEnd"/>
      <w:r w:rsidRPr="00837A4E">
        <w:rPr>
          <w:rFonts w:ascii="Arial Narrow" w:hAnsi="Arial Narrow"/>
          <w:sz w:val="24"/>
          <w:szCs w:val="24"/>
        </w:rPr>
        <w:t xml:space="preserve"> sklada bolj usmerjene in višje za obsežnejšo energijsko prenovo stavb. Tako so spodbude za izvedbo le enega ali dveh posamičnih ukrepov v eno in dvostanovanjskih stavbah oziroma v posameznih stanovanjih nižje (do 20 % priznanih stroškov naložbe) v primerjavi s preteklimi leti (do 25 % priznanih stroškov naložbe), precej višje pa so v primeru obsežnejše obnove starejših stanovanjskih stavb, in sicer za izvedbo najmanj treh ukrepov hkrati. V tem primeru se izračunani znesek nepovratne finančne spodbude, kot je opredeljena za posamezni ukrep, poveča za polovico, a ne sme znašati več kot 30 % priznanih stroškov </w:t>
      </w:r>
      <w:r w:rsidRPr="00837A4E">
        <w:rPr>
          <w:rFonts w:ascii="Arial Narrow" w:hAnsi="Arial Narrow"/>
          <w:sz w:val="24"/>
          <w:szCs w:val="24"/>
        </w:rPr>
        <w:lastRenderedPageBreak/>
        <w:t>naložbe oziroma ne več kot 50 % priznanih stroškov naložbe pri izvedbi določenih naložb na območjih občin s sprejetim Odlokom o načrtu za kakovost zraka.</w:t>
      </w:r>
    </w:p>
    <w:p w:rsidR="00837A4E" w:rsidRDefault="00837A4E" w:rsidP="00837A4E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37A4E" w:rsidRDefault="00837A4E" w:rsidP="00837A4E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837A4E">
        <w:rPr>
          <w:rFonts w:ascii="Arial Narrow" w:hAnsi="Arial Narrow"/>
          <w:sz w:val="24"/>
          <w:szCs w:val="24"/>
        </w:rPr>
        <w:t xml:space="preserve">Ugodnost, ki jo </w:t>
      </w:r>
      <w:proofErr w:type="spellStart"/>
      <w:r w:rsidRPr="00837A4E">
        <w:rPr>
          <w:rFonts w:ascii="Arial Narrow" w:hAnsi="Arial Narrow"/>
          <w:sz w:val="24"/>
          <w:szCs w:val="24"/>
        </w:rPr>
        <w:t>Eko</w:t>
      </w:r>
      <w:proofErr w:type="spellEnd"/>
      <w:r w:rsidRPr="00837A4E">
        <w:rPr>
          <w:rFonts w:ascii="Arial Narrow" w:hAnsi="Arial Narrow"/>
          <w:sz w:val="24"/>
          <w:szCs w:val="24"/>
        </w:rPr>
        <w:t xml:space="preserve"> sklad ponuja investitorjem občanom, je možnost najema ugodnega kredita in pridobitve nepovratnih sredstev za naložbe, ki izpolnjujejo vse pogoje javnega poziva za kreditiranje </w:t>
      </w:r>
      <w:proofErr w:type="spellStart"/>
      <w:r w:rsidRPr="00837A4E">
        <w:rPr>
          <w:rFonts w:ascii="Arial Narrow" w:hAnsi="Arial Narrow"/>
          <w:sz w:val="24"/>
          <w:szCs w:val="24"/>
        </w:rPr>
        <w:t>okoljskih</w:t>
      </w:r>
      <w:proofErr w:type="spellEnd"/>
      <w:r w:rsidRPr="00837A4E">
        <w:rPr>
          <w:rFonts w:ascii="Arial Narrow" w:hAnsi="Arial Narrow"/>
          <w:sz w:val="24"/>
          <w:szCs w:val="24"/>
        </w:rPr>
        <w:t xml:space="preserve"> naložb in javnega poziva za dodeljevanje nepovratnih sredstev. Obrestna mera kreditov je trimesečni EURIBOR + 1,5 %, efektivne obrestne mere pa so objavljene v besedilu trenutno veljavnega javnega poziva 51OB14.</w:t>
      </w:r>
    </w:p>
    <w:p w:rsidR="00837A4E" w:rsidRPr="00837A4E" w:rsidRDefault="00837A4E" w:rsidP="00837A4E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E3293C" w:rsidRDefault="00837A4E" w:rsidP="00837A4E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837A4E">
        <w:rPr>
          <w:rFonts w:ascii="Arial Narrow" w:hAnsi="Arial Narrow"/>
          <w:sz w:val="24"/>
          <w:szCs w:val="24"/>
        </w:rPr>
        <w:t>Za izvedbo določenih ukrepov učinkovite rabe energije in rabe obnovljivih virov energije pri obnovi tri ali večstanovanjskih stavb pa še vedno velja do objave zaključka javni poziv iz leta 2015 z oznako 30SUB-OB15. Za socialno šibke upravičence spodbuda po tem javnem pozivu znaša 100 odstotkov priznanih stroškov naložbe. Nov javni poziv za nove skupne naložbe energijske obnove večstanovanjskih stavb, ki je še v pripravi, predvidoma zaradi omejenih sredstev Sklada za podnebne spremembe ne bo omogočal dodeljevanja višjih nepovratnih finančnih spodbud za naložbe na degradiranih območjih.</w:t>
      </w:r>
    </w:p>
    <w:p w:rsidR="00A15877" w:rsidRDefault="00A15877" w:rsidP="00860728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C6C00" w:rsidRDefault="00860728" w:rsidP="00860728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Več in</w:t>
      </w:r>
      <w:r w:rsidR="00093CD3" w:rsidRPr="00860728">
        <w:rPr>
          <w:rFonts w:ascii="Arial Narrow" w:hAnsi="Arial Narrow"/>
          <w:sz w:val="24"/>
          <w:szCs w:val="24"/>
        </w:rPr>
        <w:t xml:space="preserve">formacij o razpisih dobite </w:t>
      </w:r>
      <w:r>
        <w:rPr>
          <w:rFonts w:ascii="Arial Narrow" w:hAnsi="Arial Narrow"/>
          <w:sz w:val="24"/>
          <w:szCs w:val="24"/>
        </w:rPr>
        <w:t xml:space="preserve">na spletni strani </w:t>
      </w:r>
      <w:proofErr w:type="spellStart"/>
      <w:r>
        <w:rPr>
          <w:rFonts w:ascii="Arial Narrow" w:hAnsi="Arial Narrow"/>
          <w:sz w:val="24"/>
          <w:szCs w:val="24"/>
        </w:rPr>
        <w:t>Eko</w:t>
      </w:r>
      <w:proofErr w:type="spellEnd"/>
      <w:r>
        <w:rPr>
          <w:rFonts w:ascii="Arial Narrow" w:hAnsi="Arial Narrow"/>
          <w:sz w:val="24"/>
          <w:szCs w:val="24"/>
        </w:rPr>
        <w:t xml:space="preserve"> sklada: </w:t>
      </w:r>
    </w:p>
    <w:p w:rsidR="00860728" w:rsidRDefault="00860728" w:rsidP="00860728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60728" w:rsidRDefault="006C5403" w:rsidP="00860728">
      <w:pPr>
        <w:spacing w:after="0" w:line="240" w:lineRule="auto"/>
        <w:rPr>
          <w:rFonts w:ascii="Arial Narrow" w:hAnsi="Arial Narrow"/>
          <w:sz w:val="24"/>
          <w:szCs w:val="24"/>
        </w:rPr>
      </w:pPr>
      <w:hyperlink r:id="rId5" w:history="1">
        <w:r w:rsidR="00860728" w:rsidRPr="00683CCA">
          <w:rPr>
            <w:rStyle w:val="Hiperpovezava"/>
            <w:rFonts w:ascii="Arial Narrow" w:hAnsi="Arial Narrow"/>
            <w:sz w:val="24"/>
            <w:szCs w:val="24"/>
          </w:rPr>
          <w:t>https://www.ekosklad.si/fizicne-osebe</w:t>
        </w:r>
      </w:hyperlink>
    </w:p>
    <w:p w:rsidR="00860728" w:rsidRDefault="00860728" w:rsidP="00860728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60728" w:rsidRDefault="00860728" w:rsidP="00860728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w:drawing>
          <wp:inline distT="0" distB="0" distL="0" distR="0" wp14:anchorId="42E73D2D">
            <wp:extent cx="5734050" cy="75148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259" cy="7627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293C" w:rsidRDefault="00E3293C" w:rsidP="00860728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E3293C" w:rsidRDefault="00E3293C" w:rsidP="00860728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Občani morajo namreč za pridobitev nepovratnih spodbud izpolnjevati določene kriterije in ob prijavi na razpis </w:t>
      </w:r>
      <w:proofErr w:type="spellStart"/>
      <w:r>
        <w:rPr>
          <w:rFonts w:ascii="Arial Narrow" w:hAnsi="Arial Narrow"/>
          <w:sz w:val="24"/>
          <w:szCs w:val="24"/>
        </w:rPr>
        <w:t>Eko</w:t>
      </w:r>
      <w:proofErr w:type="spellEnd"/>
      <w:r>
        <w:rPr>
          <w:rFonts w:ascii="Arial Narrow" w:hAnsi="Arial Narrow"/>
          <w:sz w:val="24"/>
          <w:szCs w:val="24"/>
        </w:rPr>
        <w:t xml:space="preserve"> skladu posredovati nekatero dokumentacijo. Predvsem je pomembno, da občani investicije ne začnejo preden oddajo vlogo za </w:t>
      </w:r>
      <w:r w:rsidR="00172D71">
        <w:rPr>
          <w:rFonts w:ascii="Arial Narrow" w:hAnsi="Arial Narrow"/>
          <w:sz w:val="24"/>
          <w:szCs w:val="24"/>
        </w:rPr>
        <w:t>pridobitev nepovratne spodbude!</w:t>
      </w:r>
    </w:p>
    <w:p w:rsidR="00172D71" w:rsidRDefault="00172D71" w:rsidP="00860728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A15877" w:rsidRPr="00A15877" w:rsidRDefault="00A15877" w:rsidP="00A15877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A15877">
        <w:rPr>
          <w:rFonts w:ascii="Arial Narrow" w:hAnsi="Arial Narrow"/>
          <w:sz w:val="24"/>
          <w:szCs w:val="24"/>
        </w:rPr>
        <w:t xml:space="preserve">Za podrobnejše informacije se lahko obrnete na energetsko svetovalno pisarno ENSVET na Vrhniki, Tržaška cesta 1, Vrhnika, mala sejna soba v kleti občinske stavbe. V energetsko svetovalni pisarni vam bomo poleg informacij o novih nepovratnih spodbudah, ki jih </w:t>
      </w:r>
      <w:proofErr w:type="spellStart"/>
      <w:r w:rsidRPr="00A15877">
        <w:rPr>
          <w:rFonts w:ascii="Arial Narrow" w:hAnsi="Arial Narrow"/>
          <w:sz w:val="24"/>
          <w:szCs w:val="24"/>
        </w:rPr>
        <w:t>Eko</w:t>
      </w:r>
      <w:proofErr w:type="spellEnd"/>
      <w:r w:rsidRPr="00A15877">
        <w:rPr>
          <w:rFonts w:ascii="Arial Narrow" w:hAnsi="Arial Narrow"/>
          <w:sz w:val="24"/>
          <w:szCs w:val="24"/>
        </w:rPr>
        <w:t xml:space="preserve"> sklad nudi občanom, nudili neodvisne strokovne nasvete o rabi obnovljivih virov energije in o doseganju večje energijske učinkovitosti stanovanjskih stavb. Delovni čas pisarne je vsako drugo sredo od 16:00 do 20:00, prijave za svetovanje pa sprejemajo na Občini Vrhnika na tel. št. 01/75-55-419 pri ge. Marjanci Tomažin.</w:t>
      </w:r>
    </w:p>
    <w:p w:rsidR="00A15877" w:rsidRPr="00A15877" w:rsidRDefault="00A15877" w:rsidP="00A1587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A15877" w:rsidRDefault="00A15877" w:rsidP="00A1587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A15877" w:rsidRDefault="00A15877" w:rsidP="00A15877">
      <w:pPr>
        <w:spacing w:after="0" w:line="240" w:lineRule="auto"/>
        <w:ind w:left="4956" w:firstLine="708"/>
        <w:rPr>
          <w:rFonts w:ascii="Arial Narrow" w:hAnsi="Arial Narrow"/>
          <w:sz w:val="24"/>
          <w:szCs w:val="24"/>
        </w:rPr>
      </w:pPr>
      <w:r w:rsidRPr="00234BD1"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B66D8AE" wp14:editId="33939621">
                <wp:simplePos x="0" y="0"/>
                <wp:positionH relativeFrom="column">
                  <wp:posOffset>633095</wp:posOffset>
                </wp:positionH>
                <wp:positionV relativeFrom="paragraph">
                  <wp:posOffset>85145</wp:posOffset>
                </wp:positionV>
                <wp:extent cx="1242060" cy="220980"/>
                <wp:effectExtent l="0" t="0" r="0" b="0"/>
                <wp:wrapNone/>
                <wp:docPr id="52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242060" cy="2209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15877" w:rsidRDefault="00A15877" w:rsidP="00A15877">
                            <w:pPr>
                              <w:pStyle w:val="Navadensplet"/>
                              <w:spacing w:after="0"/>
                              <w:jc w:val="center"/>
                            </w:pPr>
                            <w:r w:rsidRPr="00A15877">
                              <w:rPr>
                                <w:rFonts w:ascii="Handel Gothic" w:hAnsi="Handel Gothic"/>
                                <w:outline/>
                                <w:color w:val="BFBFBF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BFBFB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ENERGETSKO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66D8AE" id="_x0000_t202" coordsize="21600,21600" o:spt="202" path="m,l,21600r21600,l21600,xe">
                <v:stroke joinstyle="miter"/>
                <v:path gradientshapeok="t" o:connecttype="rect"/>
              </v:shapetype>
              <v:shape id="WordArt 19" o:spid="_x0000_s1026" type="#_x0000_t202" style="position:absolute;left:0;text-align:left;margin-left:49.85pt;margin-top:6.7pt;width:97.8pt;height:17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" filled="f" stroked="f">
                <o:lock v:ext="edit" shapetype="t"/>
                <v:textbox style="mso-fit-shape-to-text:t">
                  <w:txbxContent>
                    <w:p w:rsidR="00A15877" w:rsidRDefault="00A15877" w:rsidP="00A15877">
                      <w:pPr>
                        <w:pStyle w:val="Navadensplet"/>
                        <w:spacing w:after="0"/>
                        <w:jc w:val="center"/>
                      </w:pPr>
                      <w:r w:rsidRPr="00A15877">
                        <w:rPr>
                          <w:rFonts w:ascii="Handel Gothic" w:hAnsi="Handel Gothic"/>
                          <w:outline/>
                          <w:color w:val="BFBFBF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BFBFBF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ENERGETSKO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4"/>
          <w:szCs w:val="24"/>
          <w:lang w:eastAsia="sl-SI"/>
        </w:rPr>
        <w:drawing>
          <wp:anchor distT="0" distB="0" distL="114300" distR="114300" simplePos="0" relativeHeight="251661312" behindDoc="1" locked="0" layoutInCell="1" allowOverlap="1" wp14:anchorId="3FF340D6" wp14:editId="720B2B34">
            <wp:simplePos x="0" y="0"/>
            <wp:positionH relativeFrom="margin">
              <wp:align>left</wp:align>
            </wp:positionH>
            <wp:positionV relativeFrom="paragraph">
              <wp:posOffset>11350</wp:posOffset>
            </wp:positionV>
            <wp:extent cx="414655" cy="591185"/>
            <wp:effectExtent l="0" t="0" r="4445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5877" w:rsidRDefault="00A15877" w:rsidP="00A15877">
      <w:pPr>
        <w:spacing w:after="0" w:line="240" w:lineRule="auto"/>
        <w:ind w:left="4956" w:firstLine="708"/>
        <w:rPr>
          <w:rFonts w:ascii="Arial Narrow" w:hAnsi="Arial Narrow"/>
          <w:sz w:val="24"/>
          <w:szCs w:val="24"/>
        </w:rPr>
      </w:pPr>
      <w:r w:rsidRPr="00234BD1"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1856573" wp14:editId="6591B47B">
                <wp:simplePos x="0" y="0"/>
                <wp:positionH relativeFrom="column">
                  <wp:posOffset>676070</wp:posOffset>
                </wp:positionH>
                <wp:positionV relativeFrom="paragraph">
                  <wp:posOffset>177015</wp:posOffset>
                </wp:positionV>
                <wp:extent cx="1165225" cy="215265"/>
                <wp:effectExtent l="0" t="0" r="0" b="0"/>
                <wp:wrapNone/>
                <wp:docPr id="51" name="WordAr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65225" cy="21526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15877" w:rsidRDefault="00A15877" w:rsidP="00A15877">
                            <w:pPr>
                              <w:pStyle w:val="Navadensplet"/>
                              <w:spacing w:after="0"/>
                              <w:jc w:val="center"/>
                            </w:pPr>
                            <w:r>
                              <w:rPr>
                                <w:rFonts w:ascii="Handel Gothic" w:hAnsi="Handel Gothic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SVETOVANJE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56573" id="WordArt 20" o:spid="_x0000_s1027" type="#_x0000_t202" style="position:absolute;left:0;text-align:left;margin-left:53.25pt;margin-top:13.95pt;width:91.75pt;height:16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" filled="f" stroked="f">
                <v:stroke joinstyle="round"/>
                <o:lock v:ext="edit" shapetype="t"/>
                <v:textbox style="mso-fit-shape-to-text:t">
                  <w:txbxContent>
                    <w:p w:rsidR="00A15877" w:rsidRDefault="00A15877" w:rsidP="00A15877">
                      <w:pPr>
                        <w:pStyle w:val="Navadensplet"/>
                        <w:spacing w:after="0"/>
                        <w:jc w:val="center"/>
                      </w:pPr>
                      <w:r>
                        <w:rPr>
                          <w:rFonts w:ascii="Handel Gothic" w:hAnsi="Handel Gothic"/>
                          <w:b/>
                          <w:bCs/>
                          <w:color w:val="FF0000"/>
                          <w:sz w:val="18"/>
                          <w:szCs w:val="18"/>
                        </w:rPr>
                        <w:t>SVETOVANJE</w:t>
                      </w:r>
                    </w:p>
                  </w:txbxContent>
                </v:textbox>
              </v:shape>
            </w:pict>
          </mc:Fallback>
        </mc:AlternateContent>
      </w:r>
    </w:p>
    <w:p w:rsidR="00A15877" w:rsidRDefault="00A15877" w:rsidP="00A15877">
      <w:pPr>
        <w:spacing w:after="0" w:line="240" w:lineRule="auto"/>
        <w:ind w:left="4956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mag. Peter Petrovčič</w:t>
      </w:r>
      <w:r w:rsidRPr="00545AA6">
        <w:rPr>
          <w:rFonts w:ascii="Arial Narrow" w:hAnsi="Arial Narrow"/>
          <w:sz w:val="24"/>
          <w:szCs w:val="24"/>
        </w:rPr>
        <w:t xml:space="preserve"> </w:t>
      </w:r>
    </w:p>
    <w:p w:rsidR="00A15877" w:rsidRDefault="00A15877" w:rsidP="00A15877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>
        <w:rPr>
          <w:rFonts w:ascii="Arial Narrow" w:hAnsi="Arial Narrow"/>
          <w:sz w:val="24"/>
          <w:szCs w:val="24"/>
        </w:rPr>
        <w:tab/>
        <w:t xml:space="preserve"> </w:t>
      </w:r>
      <w:r w:rsidR="00887F91">
        <w:rPr>
          <w:rFonts w:ascii="Arial Narrow" w:hAnsi="Arial Narrow"/>
          <w:sz w:val="24"/>
          <w:szCs w:val="24"/>
        </w:rPr>
        <w:t xml:space="preserve">        Energetski svetovalec ENSVET</w:t>
      </w:r>
    </w:p>
    <w:p w:rsidR="00A15877" w:rsidRDefault="00A15877" w:rsidP="00A1587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172D71" w:rsidRDefault="00172D71" w:rsidP="00A15877">
      <w:pPr>
        <w:spacing w:after="0" w:line="240" w:lineRule="auto"/>
        <w:rPr>
          <w:rFonts w:ascii="Arial Narrow" w:hAnsi="Arial Narrow"/>
          <w:sz w:val="24"/>
          <w:szCs w:val="24"/>
        </w:rPr>
      </w:pPr>
    </w:p>
    <w:sectPr w:rsidR="00172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ndel Goth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21C85"/>
    <w:multiLevelType w:val="hybridMultilevel"/>
    <w:tmpl w:val="12801B42"/>
    <w:lvl w:ilvl="0" w:tplc="00D8C15A">
      <w:start w:val="136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CD3"/>
    <w:rsid w:val="00093CD3"/>
    <w:rsid w:val="00172D71"/>
    <w:rsid w:val="002637DE"/>
    <w:rsid w:val="00600D73"/>
    <w:rsid w:val="006C5403"/>
    <w:rsid w:val="00837A4E"/>
    <w:rsid w:val="00860728"/>
    <w:rsid w:val="00887F91"/>
    <w:rsid w:val="00A15877"/>
    <w:rsid w:val="00AA214D"/>
    <w:rsid w:val="00E3293C"/>
    <w:rsid w:val="00E40215"/>
    <w:rsid w:val="00ED104E"/>
    <w:rsid w:val="00F2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85046-6E17-482A-BCE3-AFFFB012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6072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6072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A1587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ekosklad.si/fizicne-oseb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Petrovčič</dc:creator>
  <cp:keywords/>
  <dc:description/>
  <cp:lastModifiedBy>Peter Petrovčič</cp:lastModifiedBy>
  <cp:revision>2</cp:revision>
  <dcterms:created xsi:type="dcterms:W3CDTF">2016-03-22T09:19:00Z</dcterms:created>
  <dcterms:modified xsi:type="dcterms:W3CDTF">2016-03-22T09:19:00Z</dcterms:modified>
</cp:coreProperties>
</file>