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88" w:rsidRDefault="00336C88" w:rsidP="00336C88">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27"/>
        <w:gridCol w:w="7034"/>
      </w:tblGrid>
      <w:tr w:rsidR="00336C88" w:rsidTr="00487A81">
        <w:trPr>
          <w:trHeight w:val="1732"/>
        </w:trPr>
        <w:tc>
          <w:tcPr>
            <w:tcW w:w="2727" w:type="dxa"/>
            <w:tcBorders>
              <w:top w:val="single" w:sz="1" w:space="0" w:color="000000"/>
              <w:left w:val="single" w:sz="1" w:space="0" w:color="000000"/>
              <w:bottom w:val="single" w:sz="1" w:space="0" w:color="000000"/>
            </w:tcBorders>
            <w:shd w:val="clear" w:color="auto" w:fill="auto"/>
          </w:tcPr>
          <w:p w:rsidR="00336C88" w:rsidRDefault="00336C88" w:rsidP="00487A81">
            <w:pPr>
              <w:pStyle w:val="Vsebinatabele"/>
              <w:snapToGrid w:val="0"/>
              <w:jc w:val="center"/>
            </w:pPr>
            <w:r>
              <w:rPr>
                <w:noProof/>
                <w:lang w:eastAsia="sl-SI"/>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769620" cy="97155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971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034" w:type="dxa"/>
            <w:tcBorders>
              <w:top w:val="single" w:sz="1" w:space="0" w:color="000000"/>
              <w:left w:val="single" w:sz="1" w:space="0" w:color="000000"/>
              <w:bottom w:val="single" w:sz="1" w:space="0" w:color="000000"/>
              <w:right w:val="single" w:sz="1" w:space="0" w:color="000000"/>
            </w:tcBorders>
            <w:shd w:val="clear" w:color="auto" w:fill="auto"/>
          </w:tcPr>
          <w:p w:rsidR="00336C88" w:rsidRDefault="00336C88" w:rsidP="00487A81">
            <w:pPr>
              <w:pStyle w:val="Vsebinatabele"/>
              <w:snapToGrid w:val="0"/>
              <w:jc w:val="center"/>
            </w:pPr>
            <w:r>
              <w:t>Medobčinska splošna knjižnica Žalec</w:t>
            </w:r>
          </w:p>
          <w:p w:rsidR="00336C88" w:rsidRDefault="00336C88" w:rsidP="00487A81">
            <w:pPr>
              <w:jc w:val="center"/>
              <w:rPr>
                <w:rFonts w:ascii="Georgia" w:hAnsi="Georgia" w:cs="Tahoma"/>
                <w:b/>
                <w:bCs/>
                <w:lang w:val="en-US"/>
              </w:rPr>
            </w:pPr>
            <w:proofErr w:type="spellStart"/>
            <w:r>
              <w:rPr>
                <w:rFonts w:ascii="Georgia" w:hAnsi="Georgia" w:cs="Tahoma"/>
                <w:b/>
                <w:bCs/>
                <w:lang w:val="en-US"/>
              </w:rPr>
              <w:t>Občinska</w:t>
            </w:r>
            <w:proofErr w:type="spellEnd"/>
            <w:r>
              <w:rPr>
                <w:rFonts w:ascii="Georgia" w:hAnsi="Georgia" w:cs="Tahoma"/>
                <w:b/>
                <w:bCs/>
                <w:lang w:val="en-US"/>
              </w:rPr>
              <w:t xml:space="preserve"> </w:t>
            </w:r>
            <w:proofErr w:type="spellStart"/>
            <w:r>
              <w:rPr>
                <w:rFonts w:ascii="Georgia" w:hAnsi="Georgia" w:cs="Tahoma"/>
                <w:b/>
                <w:bCs/>
                <w:lang w:val="en-US"/>
              </w:rPr>
              <w:t>knjižnica</w:t>
            </w:r>
            <w:proofErr w:type="spellEnd"/>
            <w:r>
              <w:rPr>
                <w:rFonts w:ascii="Georgia" w:hAnsi="Georgia" w:cs="Tahoma"/>
                <w:b/>
                <w:bCs/>
                <w:lang w:val="en-US"/>
              </w:rPr>
              <w:t xml:space="preserve"> </w:t>
            </w:r>
            <w:proofErr w:type="spellStart"/>
            <w:r>
              <w:rPr>
                <w:rFonts w:ascii="Georgia" w:hAnsi="Georgia" w:cs="Tahoma"/>
                <w:b/>
                <w:bCs/>
                <w:lang w:val="en-US"/>
              </w:rPr>
              <w:t>Vransko</w:t>
            </w:r>
            <w:proofErr w:type="spellEnd"/>
          </w:p>
          <w:p w:rsidR="00336C88" w:rsidRDefault="00336C88" w:rsidP="00487A81">
            <w:pPr>
              <w:jc w:val="center"/>
              <w:rPr>
                <w:rFonts w:ascii="Georgia" w:hAnsi="Georgia" w:cs="Tahoma"/>
                <w:b/>
                <w:bCs/>
                <w:lang w:val="en-US"/>
              </w:rPr>
            </w:pPr>
          </w:p>
          <w:p w:rsidR="00336C88" w:rsidRDefault="00336C88" w:rsidP="00487A81">
            <w:pPr>
              <w:jc w:val="center"/>
              <w:rPr>
                <w:rFonts w:ascii="Georgia" w:hAnsi="Georgia" w:cs="Tahoma"/>
                <w:lang w:val="en-US"/>
              </w:rPr>
            </w:pPr>
            <w:r>
              <w:rPr>
                <w:rFonts w:ascii="Georgia" w:hAnsi="Georgia" w:cs="Tahoma"/>
                <w:b/>
                <w:bCs/>
                <w:lang w:val="en-US"/>
              </w:rPr>
              <w:t xml:space="preserve">          </w:t>
            </w:r>
            <w:r>
              <w:rPr>
                <w:rFonts w:cs="Tahoma"/>
                <w:lang w:val="en-US"/>
              </w:rPr>
              <w:t xml:space="preserve">| </w:t>
            </w:r>
            <w:proofErr w:type="spellStart"/>
            <w:r>
              <w:rPr>
                <w:rFonts w:ascii="Georgia" w:hAnsi="Georgia" w:cs="Tahoma"/>
                <w:lang w:val="en-US"/>
              </w:rPr>
              <w:t>torek</w:t>
            </w:r>
            <w:proofErr w:type="spellEnd"/>
            <w:r>
              <w:rPr>
                <w:rFonts w:ascii="Georgia" w:hAnsi="Georgia" w:cs="Tahoma"/>
                <w:lang w:val="en-US"/>
              </w:rPr>
              <w:t xml:space="preserve"> in </w:t>
            </w:r>
            <w:proofErr w:type="spellStart"/>
            <w:r>
              <w:rPr>
                <w:rFonts w:ascii="Georgia" w:hAnsi="Georgia" w:cs="Tahoma"/>
                <w:lang w:val="en-US"/>
              </w:rPr>
              <w:t>petek</w:t>
            </w:r>
            <w:proofErr w:type="spellEnd"/>
            <w:r>
              <w:rPr>
                <w:rFonts w:ascii="Georgia" w:hAnsi="Georgia" w:cs="Tahoma"/>
                <w:lang w:val="en-US"/>
              </w:rPr>
              <w:t xml:space="preserve"> 12.00 – 18.00, </w:t>
            </w:r>
            <w:proofErr w:type="spellStart"/>
            <w:r>
              <w:rPr>
                <w:rFonts w:ascii="Georgia" w:hAnsi="Georgia" w:cs="Tahoma"/>
                <w:lang w:val="en-US"/>
              </w:rPr>
              <w:t>sobota</w:t>
            </w:r>
            <w:proofErr w:type="spellEnd"/>
            <w:r>
              <w:rPr>
                <w:rFonts w:ascii="Georgia" w:hAnsi="Georgia" w:cs="Tahoma"/>
                <w:lang w:val="en-US"/>
              </w:rPr>
              <w:t xml:space="preserve"> 08.00 – 12.00 |</w:t>
            </w:r>
          </w:p>
          <w:p w:rsidR="00336C88" w:rsidRDefault="00336C88" w:rsidP="00487A81">
            <w:pPr>
              <w:jc w:val="center"/>
              <w:rPr>
                <w:rFonts w:cs="Tahoma"/>
                <w:lang w:val="en-US"/>
              </w:rPr>
            </w:pPr>
            <w:r>
              <w:rPr>
                <w:rFonts w:ascii="Georgia" w:hAnsi="Georgia" w:cs="Tahoma"/>
                <w:lang w:val="en-US"/>
              </w:rPr>
              <w:t xml:space="preserve">             </w:t>
            </w:r>
            <w:r>
              <w:rPr>
                <w:rFonts w:cs="Tahoma"/>
                <w:lang w:val="en-US"/>
              </w:rPr>
              <w:t xml:space="preserve">| </w:t>
            </w:r>
            <w:r>
              <w:rPr>
                <w:rFonts w:ascii="Georgia" w:hAnsi="Georgia" w:cs="Tahoma"/>
                <w:lang w:val="en-US"/>
              </w:rPr>
              <w:t xml:space="preserve">tel.: 03 703 12 80 </w:t>
            </w:r>
            <w:r>
              <w:rPr>
                <w:rFonts w:cs="Tahoma"/>
                <w:lang w:val="en-US"/>
              </w:rPr>
              <w:t xml:space="preserve">| </w:t>
            </w:r>
            <w:r>
              <w:rPr>
                <w:rFonts w:ascii="Georgia" w:hAnsi="Georgia" w:cs="Tahoma"/>
                <w:lang w:val="en-US"/>
              </w:rPr>
              <w:t>e-mail:</w:t>
            </w:r>
            <w:hyperlink r:id="rId8" w:history="1">
              <w:r>
                <w:rPr>
                  <w:rStyle w:val="Hiperpovezava"/>
                  <w:rFonts w:ascii="Georgia" w:hAnsi="Georgia"/>
                </w:rPr>
                <w:t>skvransko@zal.sik.si</w:t>
              </w:r>
            </w:hyperlink>
            <w:r>
              <w:rPr>
                <w:rFonts w:ascii="Georgia" w:hAnsi="Georgia" w:cs="Tahoma"/>
                <w:lang w:val="en-US"/>
              </w:rPr>
              <w:t xml:space="preserve"> </w:t>
            </w:r>
            <w:r>
              <w:rPr>
                <w:rFonts w:cs="Tahoma"/>
                <w:lang w:val="en-US"/>
              </w:rPr>
              <w:t>|</w:t>
            </w:r>
          </w:p>
          <w:p w:rsidR="00336C88" w:rsidRDefault="00336C88" w:rsidP="00487A81">
            <w:pPr>
              <w:jc w:val="center"/>
              <w:rPr>
                <w:rFonts w:cs="Tahoma"/>
                <w:lang w:val="en-US"/>
              </w:rPr>
            </w:pPr>
            <w:r>
              <w:rPr>
                <w:rFonts w:cs="Tahoma"/>
                <w:lang w:val="en-US"/>
              </w:rPr>
              <w:t>|www.zal.sik.si|</w:t>
            </w:r>
          </w:p>
        </w:tc>
      </w:tr>
    </w:tbl>
    <w:p w:rsidR="00336C88" w:rsidRDefault="00336C88" w:rsidP="00336C88">
      <w:pPr>
        <w:jc w:val="center"/>
      </w:pPr>
    </w:p>
    <w:p w:rsidR="00336C88" w:rsidRDefault="00336C88" w:rsidP="00336C88">
      <w:pPr>
        <w:rPr>
          <w:b/>
          <w:bCs/>
          <w:color w:val="800000"/>
        </w:rPr>
      </w:pPr>
      <w:r>
        <w:rPr>
          <w:b/>
          <w:bCs/>
          <w:color w:val="800000"/>
        </w:rPr>
        <w:t>PRIREDITVE V FEBRUARJU</w:t>
      </w:r>
    </w:p>
    <w:p w:rsidR="00336C88" w:rsidRDefault="00336C88" w:rsidP="00336C88">
      <w:pPr>
        <w:rPr>
          <w:b/>
          <w:bCs/>
          <w:color w:val="800000"/>
        </w:rPr>
      </w:pPr>
    </w:p>
    <w:p w:rsidR="00336C88" w:rsidRDefault="00336C88" w:rsidP="00336C88">
      <w:pPr>
        <w:numPr>
          <w:ilvl w:val="0"/>
          <w:numId w:val="1"/>
        </w:numPr>
        <w:rPr>
          <w:b/>
          <w:bCs/>
          <w:i/>
          <w:iCs/>
        </w:rPr>
      </w:pPr>
      <w:r>
        <w:rPr>
          <w:i/>
          <w:iCs/>
        </w:rPr>
        <w:t xml:space="preserve">torek, </w:t>
      </w:r>
      <w:r w:rsidR="00AB5CCD">
        <w:rPr>
          <w:i/>
          <w:iCs/>
        </w:rPr>
        <w:t>5</w:t>
      </w:r>
      <w:r>
        <w:rPr>
          <w:i/>
          <w:iCs/>
        </w:rPr>
        <w:t xml:space="preserve">. </w:t>
      </w:r>
      <w:r w:rsidR="00AB5CCD">
        <w:rPr>
          <w:i/>
          <w:iCs/>
        </w:rPr>
        <w:t>februarja</w:t>
      </w:r>
      <w:r>
        <w:rPr>
          <w:i/>
          <w:iCs/>
        </w:rPr>
        <w:t xml:space="preserve"> 2013, ob 10.30: </w:t>
      </w:r>
      <w:r w:rsidR="00AB5CCD" w:rsidRPr="00AB5CCD">
        <w:rPr>
          <w:b/>
          <w:i/>
          <w:iCs/>
        </w:rPr>
        <w:t>Bralna urica</w:t>
      </w:r>
      <w:r>
        <w:rPr>
          <w:b/>
          <w:bCs/>
          <w:i/>
          <w:iCs/>
        </w:rPr>
        <w:t xml:space="preserve"> v Našem domu</w:t>
      </w:r>
    </w:p>
    <w:p w:rsidR="00336C88" w:rsidRDefault="00AB5CCD" w:rsidP="00336C88">
      <w:pPr>
        <w:numPr>
          <w:ilvl w:val="0"/>
          <w:numId w:val="1"/>
        </w:numPr>
        <w:rPr>
          <w:b/>
          <w:bCs/>
          <w:i/>
          <w:iCs/>
        </w:rPr>
      </w:pPr>
      <w:r>
        <w:rPr>
          <w:i/>
          <w:iCs/>
        </w:rPr>
        <w:t>torek</w:t>
      </w:r>
      <w:r w:rsidR="00336C88">
        <w:rPr>
          <w:i/>
          <w:iCs/>
        </w:rPr>
        <w:t>, 1</w:t>
      </w:r>
      <w:r>
        <w:rPr>
          <w:i/>
          <w:iCs/>
        </w:rPr>
        <w:t>9</w:t>
      </w:r>
      <w:r w:rsidR="00336C88">
        <w:rPr>
          <w:i/>
          <w:iCs/>
        </w:rPr>
        <w:t xml:space="preserve">. </w:t>
      </w:r>
      <w:r>
        <w:rPr>
          <w:i/>
          <w:iCs/>
        </w:rPr>
        <w:t>februarja</w:t>
      </w:r>
      <w:r w:rsidR="00336C88">
        <w:rPr>
          <w:i/>
          <w:iCs/>
        </w:rPr>
        <w:t xml:space="preserve"> 2013, ob </w:t>
      </w:r>
      <w:r>
        <w:rPr>
          <w:i/>
          <w:iCs/>
        </w:rPr>
        <w:t>18</w:t>
      </w:r>
      <w:r w:rsidR="00336C88">
        <w:rPr>
          <w:i/>
          <w:iCs/>
        </w:rPr>
        <w:t xml:space="preserve">. uri: </w:t>
      </w:r>
      <w:r>
        <w:rPr>
          <w:b/>
          <w:i/>
          <w:iCs/>
        </w:rPr>
        <w:t>Pravljična ura s poustvarjanjem</w:t>
      </w:r>
    </w:p>
    <w:p w:rsidR="00336C88" w:rsidRPr="008E5CF4" w:rsidRDefault="00336C88" w:rsidP="00336C88">
      <w:pPr>
        <w:numPr>
          <w:ilvl w:val="0"/>
          <w:numId w:val="1"/>
        </w:numPr>
        <w:rPr>
          <w:b/>
          <w:bCs/>
          <w:i/>
          <w:iCs/>
        </w:rPr>
      </w:pPr>
      <w:r>
        <w:rPr>
          <w:i/>
          <w:iCs/>
        </w:rPr>
        <w:t xml:space="preserve">petek, </w:t>
      </w:r>
      <w:r w:rsidR="008E5CF4">
        <w:rPr>
          <w:i/>
          <w:iCs/>
        </w:rPr>
        <w:t>22</w:t>
      </w:r>
      <w:r>
        <w:rPr>
          <w:i/>
          <w:iCs/>
        </w:rPr>
        <w:t>.</w:t>
      </w:r>
      <w:r w:rsidR="008E5CF4">
        <w:rPr>
          <w:i/>
          <w:iCs/>
        </w:rPr>
        <w:t xml:space="preserve"> februarja</w:t>
      </w:r>
      <w:r>
        <w:rPr>
          <w:i/>
          <w:iCs/>
        </w:rPr>
        <w:t xml:space="preserve"> 2013, ob </w:t>
      </w:r>
      <w:r w:rsidR="008E5CF4">
        <w:rPr>
          <w:i/>
          <w:iCs/>
        </w:rPr>
        <w:t>18.30</w:t>
      </w:r>
      <w:r>
        <w:rPr>
          <w:i/>
          <w:iCs/>
        </w:rPr>
        <w:t>:</w:t>
      </w:r>
      <w:r w:rsidR="008E5CF4">
        <w:rPr>
          <w:i/>
          <w:iCs/>
        </w:rPr>
        <w:t xml:space="preserve"> </w:t>
      </w:r>
      <w:r w:rsidR="008E5CF4" w:rsidRPr="008E5CF4">
        <w:rPr>
          <w:b/>
          <w:i/>
          <w:iCs/>
        </w:rPr>
        <w:t>Kmečki upori na Slovenskem, predavanje Janka Križnika</w:t>
      </w:r>
    </w:p>
    <w:p w:rsidR="00336C88" w:rsidRDefault="008E5CF4" w:rsidP="00336C88">
      <w:pPr>
        <w:numPr>
          <w:ilvl w:val="0"/>
          <w:numId w:val="1"/>
        </w:numPr>
        <w:rPr>
          <w:b/>
          <w:bCs/>
          <w:i/>
          <w:iCs/>
        </w:rPr>
      </w:pPr>
      <w:r>
        <w:rPr>
          <w:bCs/>
          <w:i/>
          <w:iCs/>
        </w:rPr>
        <w:t xml:space="preserve">od četrtka, 7. februarja, do sobote, 23. februarja: </w:t>
      </w:r>
      <w:r w:rsidRPr="008E5CF4">
        <w:rPr>
          <w:b/>
          <w:bCs/>
          <w:i/>
          <w:iCs/>
        </w:rPr>
        <w:t>Razstava Vezilj Snežinka Vransko</w:t>
      </w:r>
      <w:r>
        <w:rPr>
          <w:bCs/>
          <w:i/>
          <w:iCs/>
        </w:rPr>
        <w:t xml:space="preserve"> </w:t>
      </w:r>
    </w:p>
    <w:p w:rsidR="00336C88" w:rsidRDefault="00336C88" w:rsidP="00336C88">
      <w:pPr>
        <w:rPr>
          <w:b/>
          <w:bCs/>
          <w:color w:val="000000"/>
          <w:sz w:val="22"/>
          <w:szCs w:val="22"/>
        </w:rPr>
      </w:pPr>
    </w:p>
    <w:p w:rsidR="00336C88" w:rsidRDefault="00336C88" w:rsidP="00336C88">
      <w:pPr>
        <w:rPr>
          <w:b/>
          <w:bCs/>
          <w:color w:val="800000"/>
        </w:rPr>
      </w:pPr>
      <w:r>
        <w:rPr>
          <w:b/>
          <w:bCs/>
          <w:color w:val="800000"/>
        </w:rPr>
        <w:t xml:space="preserve">UTRINKI Z NAŠIH PRIREDITEV </w:t>
      </w:r>
    </w:p>
    <w:p w:rsidR="00336C88" w:rsidRDefault="00336C88" w:rsidP="00336C88">
      <w:pPr>
        <w:rPr>
          <w:b/>
          <w:bCs/>
          <w:color w:val="800000"/>
        </w:rPr>
      </w:pPr>
    </w:p>
    <w:p w:rsidR="00336C88" w:rsidRDefault="008E5CF4" w:rsidP="00336C88">
      <w:pPr>
        <w:numPr>
          <w:ilvl w:val="0"/>
          <w:numId w:val="2"/>
        </w:numPr>
        <w:rPr>
          <w:b/>
          <w:bCs/>
          <w:color w:val="800000"/>
          <w:sz w:val="22"/>
          <w:szCs w:val="22"/>
        </w:rPr>
      </w:pPr>
      <w:r>
        <w:rPr>
          <w:b/>
          <w:bCs/>
          <w:color w:val="800000"/>
          <w:sz w:val="22"/>
          <w:szCs w:val="22"/>
        </w:rPr>
        <w:t>Življenje v samostanih štirih največjih svetovnih religij, potopis Andreje Rustja</w:t>
      </w:r>
    </w:p>
    <w:p w:rsidR="008E5CF4" w:rsidRDefault="008E5CF4" w:rsidP="004C6EA3">
      <w:pPr>
        <w:jc w:val="both"/>
        <w:rPr>
          <w:bCs/>
          <w:sz w:val="22"/>
          <w:szCs w:val="22"/>
        </w:rPr>
      </w:pPr>
      <w:r>
        <w:rPr>
          <w:bCs/>
          <w:sz w:val="22"/>
          <w:szCs w:val="22"/>
        </w:rPr>
        <w:t xml:space="preserve">V petek, 11. 1. 2013, </w:t>
      </w:r>
      <w:r w:rsidR="004C6EA3">
        <w:rPr>
          <w:bCs/>
          <w:sz w:val="22"/>
          <w:szCs w:val="22"/>
        </w:rPr>
        <w:t xml:space="preserve"> </w:t>
      </w:r>
      <w:r>
        <w:rPr>
          <w:bCs/>
          <w:sz w:val="22"/>
          <w:szCs w:val="22"/>
        </w:rPr>
        <w:t>je v</w:t>
      </w:r>
      <w:r w:rsidR="004C6EA3">
        <w:rPr>
          <w:bCs/>
          <w:sz w:val="22"/>
          <w:szCs w:val="22"/>
        </w:rPr>
        <w:t xml:space="preserve"> Občinski knjižnici Vransko potekalo potopisno predavanje o nekaterih največjih verstvih sveta. Predavala je Andreja Rustja, ki je diplomirana zgodovinarka in profesorica teologije, turistična vodička, novinarka in popotnica. Pričarala nam  je delček življenja, ki ga večinoma ne poznamo – življenje v budistični pagodi, hindujskem </w:t>
      </w:r>
      <w:proofErr w:type="spellStart"/>
      <w:r w:rsidR="004C6EA3">
        <w:rPr>
          <w:bCs/>
          <w:sz w:val="22"/>
          <w:szCs w:val="22"/>
        </w:rPr>
        <w:t>ašramu</w:t>
      </w:r>
      <w:proofErr w:type="spellEnd"/>
      <w:r w:rsidR="004C6EA3">
        <w:rPr>
          <w:bCs/>
          <w:sz w:val="22"/>
          <w:szCs w:val="22"/>
        </w:rPr>
        <w:t xml:space="preserve">, pravoslavnem samostanu in enem izmed najstrožjih ženskih samostanov Rimskokatoliške cerkve. Sledil je prikaz oblačenja v budističnega meniha, večer so strnila številna vprašanja obiskovalcev. </w:t>
      </w:r>
    </w:p>
    <w:p w:rsidR="0063303F" w:rsidRPr="008E5CF4" w:rsidRDefault="0063303F" w:rsidP="004C6EA3">
      <w:pPr>
        <w:jc w:val="both"/>
        <w:rPr>
          <w:bCs/>
          <w:sz w:val="22"/>
          <w:szCs w:val="22"/>
        </w:rPr>
      </w:pPr>
    </w:p>
    <w:p w:rsidR="008E5CF4" w:rsidRDefault="008E5CF4" w:rsidP="00336C88">
      <w:pPr>
        <w:numPr>
          <w:ilvl w:val="0"/>
          <w:numId w:val="2"/>
        </w:numPr>
        <w:rPr>
          <w:b/>
          <w:bCs/>
          <w:color w:val="800000"/>
          <w:sz w:val="22"/>
          <w:szCs w:val="22"/>
        </w:rPr>
      </w:pPr>
      <w:r>
        <w:rPr>
          <w:b/>
          <w:bCs/>
          <w:color w:val="800000"/>
          <w:sz w:val="22"/>
          <w:szCs w:val="22"/>
        </w:rPr>
        <w:t xml:space="preserve">Pravljična ura s poustvarjanjem: </w:t>
      </w:r>
      <w:proofErr w:type="spellStart"/>
      <w:r>
        <w:rPr>
          <w:b/>
          <w:bCs/>
          <w:color w:val="800000"/>
          <w:sz w:val="22"/>
          <w:szCs w:val="22"/>
        </w:rPr>
        <w:t>Filibert</w:t>
      </w:r>
      <w:proofErr w:type="spellEnd"/>
      <w:r>
        <w:rPr>
          <w:b/>
          <w:bCs/>
          <w:color w:val="800000"/>
          <w:sz w:val="22"/>
          <w:szCs w:val="22"/>
        </w:rPr>
        <w:t xml:space="preserve"> leti</w:t>
      </w:r>
    </w:p>
    <w:p w:rsidR="004C6EA3" w:rsidRPr="004C6EA3" w:rsidRDefault="004C6EA3" w:rsidP="00351C0F">
      <w:pPr>
        <w:jc w:val="both"/>
        <w:rPr>
          <w:bCs/>
          <w:sz w:val="22"/>
          <w:szCs w:val="22"/>
        </w:rPr>
      </w:pPr>
      <w:r>
        <w:rPr>
          <w:bCs/>
          <w:sz w:val="22"/>
          <w:szCs w:val="22"/>
        </w:rPr>
        <w:t xml:space="preserve">V torek, 15. 1. 2013, </w:t>
      </w:r>
      <w:r w:rsidR="00DE2202">
        <w:rPr>
          <w:bCs/>
          <w:sz w:val="22"/>
          <w:szCs w:val="22"/>
        </w:rPr>
        <w:t xml:space="preserve"> je v Občinski knjižnici Vransko potekala zimska pravljica o pingvinu </w:t>
      </w:r>
      <w:proofErr w:type="spellStart"/>
      <w:r w:rsidR="00DE2202">
        <w:rPr>
          <w:bCs/>
          <w:sz w:val="22"/>
          <w:szCs w:val="22"/>
        </w:rPr>
        <w:t>Filibertu</w:t>
      </w:r>
      <w:proofErr w:type="spellEnd"/>
      <w:r w:rsidR="00DE2202">
        <w:rPr>
          <w:bCs/>
          <w:sz w:val="22"/>
          <w:szCs w:val="22"/>
        </w:rPr>
        <w:t xml:space="preserve">. </w:t>
      </w:r>
      <w:proofErr w:type="spellStart"/>
      <w:r w:rsidR="00DE2202">
        <w:rPr>
          <w:bCs/>
          <w:sz w:val="22"/>
          <w:szCs w:val="22"/>
        </w:rPr>
        <w:t>Filibert</w:t>
      </w:r>
      <w:proofErr w:type="spellEnd"/>
      <w:r w:rsidR="00DE2202">
        <w:rPr>
          <w:bCs/>
          <w:sz w:val="22"/>
          <w:szCs w:val="22"/>
        </w:rPr>
        <w:t xml:space="preserve"> je bil majhen pingvin. Ko je ugotovil, da ne zna leteti, je bil obupan. Potolažil ga je prijazen tjulenj. Spomnil ga je na vse tisto, kar mu gre dobro. Takrat pa, ko se je </w:t>
      </w:r>
      <w:proofErr w:type="spellStart"/>
      <w:r w:rsidR="00DE2202">
        <w:rPr>
          <w:bCs/>
          <w:sz w:val="22"/>
          <w:szCs w:val="22"/>
        </w:rPr>
        <w:t>Filibert</w:t>
      </w:r>
      <w:proofErr w:type="spellEnd"/>
      <w:r w:rsidR="00DE2202">
        <w:rPr>
          <w:bCs/>
          <w:sz w:val="22"/>
          <w:szCs w:val="22"/>
        </w:rPr>
        <w:t xml:space="preserve"> končno sprijaznil s tem, da pač ni vsak za v zrak, je doživel veliko presenečenje. Ugotovil je, da če se potrudiš, lahko dosežeš prav vse. Po pravljici smo bili ustvarjalni. Izdelali smo vsak svojega </w:t>
      </w:r>
      <w:proofErr w:type="spellStart"/>
      <w:r w:rsidR="00DE2202">
        <w:rPr>
          <w:bCs/>
          <w:sz w:val="22"/>
          <w:szCs w:val="22"/>
        </w:rPr>
        <w:t>Filiberta</w:t>
      </w:r>
      <w:proofErr w:type="spellEnd"/>
      <w:r w:rsidR="00DE2202">
        <w:rPr>
          <w:bCs/>
          <w:sz w:val="22"/>
          <w:szCs w:val="22"/>
        </w:rPr>
        <w:t>.</w:t>
      </w:r>
      <w:bookmarkStart w:id="0" w:name="_GoBack"/>
      <w:bookmarkEnd w:id="0"/>
    </w:p>
    <w:p w:rsidR="00336C88" w:rsidRDefault="00336C88" w:rsidP="00336C88"/>
    <w:p w:rsidR="00336C88" w:rsidRDefault="00336C88" w:rsidP="00336C88"/>
    <w:p w:rsidR="00336C88" w:rsidRDefault="00336C88" w:rsidP="00336C88">
      <w:pPr>
        <w:rPr>
          <w:b/>
          <w:bCs/>
          <w:color w:val="800000"/>
        </w:rPr>
      </w:pPr>
      <w:r>
        <w:rPr>
          <w:b/>
          <w:bCs/>
          <w:color w:val="800000"/>
        </w:rPr>
        <w:t>KNJIŽNE NOVOSTI</w:t>
      </w:r>
    </w:p>
    <w:p w:rsidR="00336C88" w:rsidRDefault="00336C88" w:rsidP="00336C88"/>
    <w:p w:rsidR="00336C88" w:rsidRDefault="00336C88" w:rsidP="00336C88">
      <w:pPr>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5"/>
        <w:gridCol w:w="5280"/>
      </w:tblGrid>
      <w:tr w:rsidR="00336C88" w:rsidTr="00487A81">
        <w:trPr>
          <w:trHeight w:val="3000"/>
        </w:trPr>
        <w:tc>
          <w:tcPr>
            <w:tcW w:w="4365" w:type="dxa"/>
            <w:tcBorders>
              <w:top w:val="single" w:sz="1" w:space="0" w:color="000000"/>
              <w:left w:val="single" w:sz="1" w:space="0" w:color="000000"/>
              <w:bottom w:val="single" w:sz="1" w:space="0" w:color="000000"/>
            </w:tcBorders>
            <w:shd w:val="clear" w:color="auto" w:fill="auto"/>
          </w:tcPr>
          <w:p w:rsidR="00336C88" w:rsidRDefault="00336C88" w:rsidP="00487A81">
            <w:pPr>
              <w:rPr>
                <w:b/>
                <w:bCs/>
                <w:color w:val="800000"/>
                <w:sz w:val="22"/>
                <w:szCs w:val="22"/>
              </w:rPr>
            </w:pPr>
            <w:r>
              <w:rPr>
                <w:b/>
                <w:bCs/>
                <w:color w:val="800000"/>
                <w:sz w:val="22"/>
                <w:szCs w:val="22"/>
              </w:rPr>
              <w:t>ZA ODRASLE</w:t>
            </w:r>
          </w:p>
          <w:p w:rsidR="001E0F28" w:rsidRDefault="001E0F28" w:rsidP="001E0F28">
            <w:proofErr w:type="spellStart"/>
            <w:r>
              <w:t>Defonesca</w:t>
            </w:r>
            <w:proofErr w:type="spellEnd"/>
            <w:r>
              <w:t>, M</w:t>
            </w:r>
            <w:r w:rsidR="00677456">
              <w:t>.</w:t>
            </w:r>
            <w:r>
              <w:t>: Preživela z volkovi</w:t>
            </w:r>
          </w:p>
          <w:p w:rsidR="001E0F28" w:rsidRDefault="001E0F28" w:rsidP="001E0F28">
            <w:proofErr w:type="spellStart"/>
            <w:r>
              <w:t>Donoghue</w:t>
            </w:r>
            <w:proofErr w:type="spellEnd"/>
            <w:r>
              <w:t>, E</w:t>
            </w:r>
            <w:r w:rsidR="00677456">
              <w:t>.</w:t>
            </w:r>
            <w:r>
              <w:t>: Soba</w:t>
            </w:r>
          </w:p>
          <w:p w:rsidR="001E0F28" w:rsidRDefault="001E0F28" w:rsidP="001E0F28">
            <w:proofErr w:type="spellStart"/>
            <w:r>
              <w:t>Gerritsen</w:t>
            </w:r>
            <w:proofErr w:type="spellEnd"/>
            <w:r>
              <w:t>, T</w:t>
            </w:r>
            <w:r w:rsidR="00677456">
              <w:t>.</w:t>
            </w:r>
            <w:r>
              <w:t>: Dvojnica</w:t>
            </w:r>
          </w:p>
          <w:p w:rsidR="001E0F28" w:rsidRDefault="001E0F28" w:rsidP="001E0F28">
            <w:proofErr w:type="spellStart"/>
            <w:r>
              <w:t>Gier</w:t>
            </w:r>
            <w:proofErr w:type="spellEnd"/>
            <w:r>
              <w:t>, K</w:t>
            </w:r>
            <w:r w:rsidR="00677456">
              <w:t>.</w:t>
            </w:r>
            <w:r>
              <w:t>: Klub vražjih mamic</w:t>
            </w:r>
          </w:p>
          <w:p w:rsidR="001E0F28" w:rsidRDefault="001E0F28" w:rsidP="001E0F28">
            <w:proofErr w:type="spellStart"/>
            <w:r>
              <w:t>Lupton</w:t>
            </w:r>
            <w:proofErr w:type="spellEnd"/>
            <w:r>
              <w:t>, R</w:t>
            </w:r>
            <w:r w:rsidR="00677456">
              <w:t>.</w:t>
            </w:r>
            <w:r>
              <w:t>: Sestra</w:t>
            </w:r>
          </w:p>
          <w:p w:rsidR="001E0F28" w:rsidRDefault="001E0F28" w:rsidP="001E0F28">
            <w:proofErr w:type="spellStart"/>
            <w:r>
              <w:t>Paasilinna</w:t>
            </w:r>
            <w:proofErr w:type="spellEnd"/>
            <w:r>
              <w:t>, A</w:t>
            </w:r>
            <w:r w:rsidR="00677456">
              <w:t>.</w:t>
            </w:r>
            <w:r>
              <w:t>: Dedu za petami</w:t>
            </w:r>
          </w:p>
          <w:p w:rsidR="001E0F28" w:rsidRDefault="001E0F28" w:rsidP="001E0F28">
            <w:proofErr w:type="spellStart"/>
            <w:r>
              <w:t>Phillips</w:t>
            </w:r>
            <w:proofErr w:type="spellEnd"/>
            <w:r>
              <w:t>, S</w:t>
            </w:r>
            <w:r w:rsidR="00677456">
              <w:t>.</w:t>
            </w:r>
            <w:r>
              <w:t xml:space="preserve"> E</w:t>
            </w:r>
            <w:r w:rsidR="00677456">
              <w:t>.</w:t>
            </w:r>
            <w:r>
              <w:t>: Razvajenka</w:t>
            </w:r>
          </w:p>
          <w:p w:rsidR="001E0F28" w:rsidRDefault="001E0F28" w:rsidP="001E0F28">
            <w:proofErr w:type="spellStart"/>
            <w:r>
              <w:t>Quick</w:t>
            </w:r>
            <w:proofErr w:type="spellEnd"/>
            <w:r>
              <w:t>, A</w:t>
            </w:r>
            <w:r w:rsidR="00677456">
              <w:t>.</w:t>
            </w:r>
            <w:r>
              <w:t>: Nevarnost</w:t>
            </w:r>
          </w:p>
          <w:p w:rsidR="001E0F28" w:rsidRDefault="001E0F28" w:rsidP="001E0F28">
            <w:proofErr w:type="spellStart"/>
            <w:r>
              <w:t>Habgood</w:t>
            </w:r>
            <w:proofErr w:type="spellEnd"/>
            <w:r>
              <w:t>, J</w:t>
            </w:r>
            <w:r w:rsidR="00677456">
              <w:t>.</w:t>
            </w:r>
            <w:r>
              <w:t xml:space="preserve">: Zdravo kombiniranje hrane: osnove </w:t>
            </w:r>
            <w:proofErr w:type="spellStart"/>
            <w:r>
              <w:t>Hayeve</w:t>
            </w:r>
            <w:proofErr w:type="spellEnd"/>
            <w:r>
              <w:t xml:space="preserve"> diete</w:t>
            </w:r>
          </w:p>
          <w:p w:rsidR="001E0F28" w:rsidRDefault="001E0F28" w:rsidP="001E0F28">
            <w:proofErr w:type="spellStart"/>
            <w:r>
              <w:t>Kreiter</w:t>
            </w:r>
            <w:proofErr w:type="spellEnd"/>
            <w:r>
              <w:t>, H</w:t>
            </w:r>
            <w:r w:rsidR="00677456">
              <w:t>.</w:t>
            </w:r>
            <w:r>
              <w:t>: Kneippova šola zdravja</w:t>
            </w:r>
          </w:p>
          <w:p w:rsidR="00336C88" w:rsidRPr="001E0F28" w:rsidRDefault="001E0F28" w:rsidP="00677456">
            <w:r>
              <w:t>Rugelj, S</w:t>
            </w:r>
            <w:r w:rsidR="00677456">
              <w:t>.</w:t>
            </w:r>
            <w:r>
              <w:t>: Delaj, teci, živi: zgodba o ljubiteljskem tekaču, ki se po dvajsetih letih sedenja odloči (spet) preteči maraton</w:t>
            </w:r>
          </w:p>
        </w:tc>
        <w:tc>
          <w:tcPr>
            <w:tcW w:w="5280" w:type="dxa"/>
            <w:tcBorders>
              <w:top w:val="single" w:sz="1" w:space="0" w:color="000000"/>
              <w:bottom w:val="single" w:sz="1" w:space="0" w:color="000000"/>
              <w:right w:val="single" w:sz="1" w:space="0" w:color="000000"/>
            </w:tcBorders>
            <w:shd w:val="clear" w:color="auto" w:fill="auto"/>
          </w:tcPr>
          <w:p w:rsidR="00336C88" w:rsidRDefault="00004927" w:rsidP="00487A81">
            <w:pPr>
              <w:ind w:left="65" w:right="5" w:hanging="360"/>
              <w:rPr>
                <w:b/>
                <w:bCs/>
                <w:color w:val="800000"/>
                <w:sz w:val="22"/>
                <w:szCs w:val="22"/>
              </w:rPr>
            </w:pPr>
            <w:r>
              <w:rPr>
                <w:b/>
                <w:bCs/>
                <w:color w:val="800000"/>
                <w:sz w:val="22"/>
                <w:szCs w:val="22"/>
              </w:rPr>
              <w:t>Z  ZA</w:t>
            </w:r>
            <w:r w:rsidR="00336C88">
              <w:rPr>
                <w:b/>
                <w:bCs/>
                <w:color w:val="800000"/>
                <w:sz w:val="22"/>
                <w:szCs w:val="22"/>
              </w:rPr>
              <w:t xml:space="preserve"> OTROKE</w:t>
            </w:r>
            <w:r w:rsidR="00677456">
              <w:rPr>
                <w:b/>
                <w:bCs/>
                <w:color w:val="800000"/>
                <w:sz w:val="22"/>
                <w:szCs w:val="22"/>
              </w:rPr>
              <w:t xml:space="preserve"> IN MLADINO</w:t>
            </w:r>
          </w:p>
          <w:p w:rsidR="00677456" w:rsidRDefault="00677456" w:rsidP="00677456">
            <w:proofErr w:type="spellStart"/>
            <w:r>
              <w:t>Abedi</w:t>
            </w:r>
            <w:proofErr w:type="spellEnd"/>
            <w:r>
              <w:t>, I.: Šepet</w:t>
            </w:r>
          </w:p>
          <w:p w:rsidR="00677456" w:rsidRDefault="00677456" w:rsidP="00677456">
            <w:r>
              <w:t>Bennett, S.: Nitke</w:t>
            </w:r>
          </w:p>
          <w:p w:rsidR="00336C88" w:rsidRDefault="00677456" w:rsidP="00487A81">
            <w:pPr>
              <w:ind w:left="5" w:right="5"/>
              <w:rPr>
                <w:color w:val="000000"/>
                <w:sz w:val="22"/>
                <w:szCs w:val="22"/>
              </w:rPr>
            </w:pPr>
            <w:r>
              <w:rPr>
                <w:color w:val="000000"/>
                <w:sz w:val="22"/>
                <w:szCs w:val="22"/>
              </w:rPr>
              <w:t>Sokolov, C.: Moj dojenček</w:t>
            </w:r>
          </w:p>
          <w:p w:rsidR="00677456" w:rsidRDefault="00677456" w:rsidP="00487A81">
            <w:pPr>
              <w:ind w:left="5" w:right="5"/>
              <w:rPr>
                <w:color w:val="000000"/>
                <w:sz w:val="22"/>
                <w:szCs w:val="22"/>
              </w:rPr>
            </w:pPr>
            <w:r>
              <w:rPr>
                <w:color w:val="000000"/>
                <w:sz w:val="22"/>
                <w:szCs w:val="22"/>
              </w:rPr>
              <w:t xml:space="preserve">Twain, M.: </w:t>
            </w:r>
            <w:proofErr w:type="spellStart"/>
            <w:r>
              <w:rPr>
                <w:color w:val="000000"/>
                <w:sz w:val="22"/>
                <w:szCs w:val="22"/>
              </w:rPr>
              <w:t>Huckleberry</w:t>
            </w:r>
            <w:proofErr w:type="spellEnd"/>
            <w:r>
              <w:rPr>
                <w:color w:val="000000"/>
                <w:sz w:val="22"/>
                <w:szCs w:val="22"/>
              </w:rPr>
              <w:t xml:space="preserve"> </w:t>
            </w:r>
            <w:proofErr w:type="spellStart"/>
            <w:r>
              <w:rPr>
                <w:color w:val="000000"/>
                <w:sz w:val="22"/>
                <w:szCs w:val="22"/>
              </w:rPr>
              <w:t>Finn</w:t>
            </w:r>
            <w:proofErr w:type="spellEnd"/>
          </w:p>
          <w:p w:rsidR="00677456" w:rsidRDefault="00677456" w:rsidP="00677456">
            <w:pPr>
              <w:ind w:left="5" w:right="5"/>
              <w:rPr>
                <w:color w:val="000000"/>
                <w:sz w:val="22"/>
                <w:szCs w:val="22"/>
              </w:rPr>
            </w:pPr>
            <w:r>
              <w:rPr>
                <w:color w:val="000000"/>
                <w:sz w:val="22"/>
                <w:szCs w:val="22"/>
              </w:rPr>
              <w:t>Snoj, J.: Lenartovih prvih pet</w:t>
            </w:r>
          </w:p>
          <w:p w:rsidR="000A30FC" w:rsidRDefault="000A30FC" w:rsidP="00677456">
            <w:pPr>
              <w:ind w:left="5" w:right="5"/>
              <w:rPr>
                <w:b/>
                <w:bCs/>
                <w:color w:val="800000"/>
                <w:sz w:val="22"/>
                <w:szCs w:val="22"/>
              </w:rPr>
            </w:pPr>
          </w:p>
          <w:p w:rsidR="00677456" w:rsidRDefault="00677456" w:rsidP="00677456">
            <w:pPr>
              <w:ind w:left="5" w:right="5"/>
              <w:rPr>
                <w:b/>
                <w:bCs/>
                <w:color w:val="800000"/>
                <w:sz w:val="22"/>
                <w:szCs w:val="22"/>
              </w:rPr>
            </w:pPr>
            <w:r>
              <w:rPr>
                <w:b/>
                <w:bCs/>
                <w:color w:val="800000"/>
                <w:sz w:val="22"/>
                <w:szCs w:val="22"/>
              </w:rPr>
              <w:t>DVD-ji</w:t>
            </w:r>
          </w:p>
          <w:p w:rsidR="00677456" w:rsidRDefault="00677456" w:rsidP="00677456">
            <w:pPr>
              <w:ind w:left="65" w:right="5" w:hanging="360"/>
              <w:rPr>
                <w:bCs/>
                <w:sz w:val="22"/>
                <w:szCs w:val="22"/>
              </w:rPr>
            </w:pPr>
            <w:r>
              <w:rPr>
                <w:b/>
                <w:bCs/>
                <w:color w:val="800000"/>
                <w:sz w:val="22"/>
                <w:szCs w:val="22"/>
              </w:rPr>
              <w:t xml:space="preserve">N   </w:t>
            </w:r>
            <w:r>
              <w:rPr>
                <w:bCs/>
                <w:sz w:val="22"/>
                <w:szCs w:val="22"/>
              </w:rPr>
              <w:t>Naelektrena meglica</w:t>
            </w:r>
          </w:p>
          <w:p w:rsidR="00677456" w:rsidRDefault="00677456" w:rsidP="00677456">
            <w:pPr>
              <w:ind w:right="5"/>
              <w:rPr>
                <w:bCs/>
                <w:sz w:val="22"/>
                <w:szCs w:val="22"/>
              </w:rPr>
            </w:pPr>
            <w:r w:rsidRPr="00677456">
              <w:rPr>
                <w:bCs/>
                <w:sz w:val="22"/>
                <w:szCs w:val="22"/>
              </w:rPr>
              <w:t xml:space="preserve">Ime mi je </w:t>
            </w:r>
            <w:proofErr w:type="spellStart"/>
            <w:r w:rsidRPr="00677456">
              <w:rPr>
                <w:bCs/>
                <w:sz w:val="22"/>
                <w:szCs w:val="22"/>
              </w:rPr>
              <w:t>Li</w:t>
            </w:r>
            <w:proofErr w:type="spellEnd"/>
            <w:r w:rsidRPr="00677456">
              <w:rPr>
                <w:bCs/>
                <w:sz w:val="22"/>
                <w:szCs w:val="22"/>
              </w:rPr>
              <w:t xml:space="preserve"> (</w:t>
            </w:r>
            <w:proofErr w:type="spellStart"/>
            <w:r w:rsidRPr="00677456">
              <w:rPr>
                <w:bCs/>
                <w:sz w:val="22"/>
                <w:szCs w:val="22"/>
              </w:rPr>
              <w:t>Io</w:t>
            </w:r>
            <w:proofErr w:type="spellEnd"/>
            <w:r w:rsidRPr="00677456">
              <w:rPr>
                <w:bCs/>
                <w:sz w:val="22"/>
                <w:szCs w:val="22"/>
              </w:rPr>
              <w:t xml:space="preserve"> </w:t>
            </w:r>
            <w:proofErr w:type="spellStart"/>
            <w:r w:rsidRPr="00677456">
              <w:rPr>
                <w:bCs/>
                <w:sz w:val="22"/>
                <w:szCs w:val="22"/>
              </w:rPr>
              <w:t>sono</w:t>
            </w:r>
            <w:proofErr w:type="spellEnd"/>
            <w:r w:rsidRPr="00677456">
              <w:rPr>
                <w:bCs/>
                <w:sz w:val="22"/>
                <w:szCs w:val="22"/>
              </w:rPr>
              <w:t xml:space="preserve"> </w:t>
            </w:r>
            <w:proofErr w:type="spellStart"/>
            <w:r w:rsidRPr="00677456">
              <w:rPr>
                <w:bCs/>
                <w:sz w:val="22"/>
                <w:szCs w:val="22"/>
              </w:rPr>
              <w:t>Li</w:t>
            </w:r>
            <w:proofErr w:type="spellEnd"/>
            <w:r w:rsidRPr="00677456">
              <w:rPr>
                <w:bCs/>
                <w:sz w:val="22"/>
                <w:szCs w:val="22"/>
              </w:rPr>
              <w:t>)</w:t>
            </w:r>
          </w:p>
          <w:p w:rsidR="000A30FC" w:rsidRPr="00677456" w:rsidRDefault="000A30FC" w:rsidP="00677456">
            <w:pPr>
              <w:ind w:right="5"/>
              <w:rPr>
                <w:bCs/>
                <w:sz w:val="22"/>
                <w:szCs w:val="22"/>
              </w:rPr>
            </w:pPr>
            <w:r>
              <w:rPr>
                <w:bCs/>
                <w:sz w:val="22"/>
                <w:szCs w:val="22"/>
              </w:rPr>
              <w:t>Ulični ples 2 (</w:t>
            </w:r>
            <w:proofErr w:type="spellStart"/>
            <w:r>
              <w:rPr>
                <w:bCs/>
                <w:sz w:val="22"/>
                <w:szCs w:val="22"/>
              </w:rPr>
              <w:t>Streetdance</w:t>
            </w:r>
            <w:proofErr w:type="spellEnd"/>
            <w:r>
              <w:rPr>
                <w:bCs/>
                <w:sz w:val="22"/>
                <w:szCs w:val="22"/>
              </w:rPr>
              <w:t xml:space="preserve"> 2)</w:t>
            </w:r>
          </w:p>
          <w:p w:rsidR="000A30FC" w:rsidRDefault="00677456" w:rsidP="000A30FC">
            <w:pPr>
              <w:ind w:left="5" w:right="5"/>
              <w:rPr>
                <w:b/>
                <w:bCs/>
                <w:sz w:val="22"/>
                <w:szCs w:val="22"/>
              </w:rPr>
            </w:pPr>
            <w:r w:rsidRPr="00677456">
              <w:rPr>
                <w:bCs/>
                <w:sz w:val="22"/>
                <w:szCs w:val="22"/>
              </w:rPr>
              <w:t>Preživetje (</w:t>
            </w:r>
            <w:proofErr w:type="spellStart"/>
            <w:r w:rsidRPr="00677456">
              <w:rPr>
                <w:bCs/>
                <w:sz w:val="22"/>
                <w:szCs w:val="22"/>
              </w:rPr>
              <w:t>The</w:t>
            </w:r>
            <w:proofErr w:type="spellEnd"/>
            <w:r w:rsidRPr="00677456">
              <w:rPr>
                <w:bCs/>
                <w:sz w:val="22"/>
                <w:szCs w:val="22"/>
              </w:rPr>
              <w:t xml:space="preserve"> </w:t>
            </w:r>
            <w:proofErr w:type="spellStart"/>
            <w:r w:rsidRPr="00677456">
              <w:rPr>
                <w:bCs/>
                <w:sz w:val="22"/>
                <w:szCs w:val="22"/>
              </w:rPr>
              <w:t>grey</w:t>
            </w:r>
            <w:proofErr w:type="spellEnd"/>
            <w:r w:rsidRPr="00677456">
              <w:rPr>
                <w:bCs/>
                <w:sz w:val="22"/>
                <w:szCs w:val="22"/>
              </w:rPr>
              <w:t>)</w:t>
            </w:r>
            <w:r w:rsidR="000A30FC">
              <w:rPr>
                <w:b/>
                <w:bCs/>
                <w:sz w:val="22"/>
                <w:szCs w:val="22"/>
              </w:rPr>
              <w:t xml:space="preserve"> </w:t>
            </w:r>
          </w:p>
          <w:p w:rsidR="000A30FC" w:rsidRPr="000A30FC" w:rsidRDefault="000A30FC" w:rsidP="000A30FC">
            <w:pPr>
              <w:ind w:left="5" w:right="5"/>
              <w:rPr>
                <w:bCs/>
                <w:sz w:val="22"/>
                <w:szCs w:val="22"/>
              </w:rPr>
            </w:pPr>
            <w:r w:rsidRPr="000A30FC">
              <w:rPr>
                <w:bCs/>
                <w:sz w:val="22"/>
                <w:szCs w:val="22"/>
              </w:rPr>
              <w:t>Loti in skrivnost mesečevega kamna</w:t>
            </w:r>
          </w:p>
          <w:p w:rsidR="000A30FC" w:rsidRPr="000A30FC" w:rsidRDefault="000A30FC" w:rsidP="000A30FC">
            <w:pPr>
              <w:ind w:left="5" w:right="5"/>
              <w:rPr>
                <w:bCs/>
                <w:sz w:val="22"/>
                <w:szCs w:val="22"/>
              </w:rPr>
            </w:pPr>
            <w:r w:rsidRPr="000A30FC">
              <w:rPr>
                <w:bCs/>
                <w:sz w:val="22"/>
                <w:szCs w:val="22"/>
              </w:rPr>
              <w:t>Arthur Božiček</w:t>
            </w:r>
          </w:p>
          <w:p w:rsidR="000A30FC" w:rsidRPr="000A30FC" w:rsidRDefault="000A30FC" w:rsidP="000A30FC">
            <w:pPr>
              <w:ind w:left="5" w:right="5"/>
              <w:rPr>
                <w:bCs/>
                <w:sz w:val="22"/>
                <w:szCs w:val="22"/>
              </w:rPr>
            </w:pPr>
            <w:r w:rsidRPr="000A30FC">
              <w:rPr>
                <w:bCs/>
                <w:sz w:val="22"/>
                <w:szCs w:val="22"/>
              </w:rPr>
              <w:t xml:space="preserve">Neverjetni </w:t>
            </w:r>
            <w:proofErr w:type="spellStart"/>
            <w:r w:rsidRPr="000A30FC">
              <w:rPr>
                <w:bCs/>
                <w:sz w:val="22"/>
                <w:szCs w:val="22"/>
              </w:rPr>
              <w:t>Spiderman</w:t>
            </w:r>
            <w:proofErr w:type="spellEnd"/>
          </w:p>
          <w:p w:rsidR="00677456" w:rsidRDefault="000A30FC" w:rsidP="00682C83">
            <w:pPr>
              <w:ind w:left="5" w:right="5"/>
              <w:rPr>
                <w:color w:val="000000"/>
                <w:sz w:val="22"/>
                <w:szCs w:val="22"/>
              </w:rPr>
            </w:pPr>
            <w:proofErr w:type="spellStart"/>
            <w:r w:rsidRPr="000A30FC">
              <w:rPr>
                <w:bCs/>
                <w:sz w:val="22"/>
                <w:szCs w:val="22"/>
              </w:rPr>
              <w:t>Pipijeva</w:t>
            </w:r>
            <w:proofErr w:type="spellEnd"/>
            <w:r w:rsidRPr="000A30FC">
              <w:rPr>
                <w:bCs/>
                <w:sz w:val="22"/>
                <w:szCs w:val="22"/>
              </w:rPr>
              <w:t xml:space="preserve"> dogodivščina</w:t>
            </w:r>
          </w:p>
        </w:tc>
      </w:tr>
    </w:tbl>
    <w:p w:rsidR="00336C88" w:rsidRDefault="00336C88" w:rsidP="00336C88">
      <w:pPr>
        <w:rPr>
          <w:color w:val="000000"/>
        </w:rPr>
      </w:pPr>
    </w:p>
    <w:p w:rsidR="00336C88" w:rsidRDefault="00336C88" w:rsidP="00336C88">
      <w:pPr>
        <w:rPr>
          <w:color w:val="000000"/>
        </w:rPr>
      </w:pPr>
    </w:p>
    <w:p w:rsidR="00421925" w:rsidRDefault="00421925"/>
    <w:sectPr w:rsidR="00421925">
      <w:pgSz w:w="11906" w:h="16838"/>
      <w:pgMar w:top="34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80"/>
    <w:family w:val="auto"/>
    <w:pitch w:val="default"/>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3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94"/>
    <w:rsid w:val="00004927"/>
    <w:rsid w:val="000A30FC"/>
    <w:rsid w:val="001E0F28"/>
    <w:rsid w:val="00336C88"/>
    <w:rsid w:val="00351C0F"/>
    <w:rsid w:val="00421925"/>
    <w:rsid w:val="004C6EA3"/>
    <w:rsid w:val="0063303F"/>
    <w:rsid w:val="00677456"/>
    <w:rsid w:val="00682C83"/>
    <w:rsid w:val="0083399F"/>
    <w:rsid w:val="008E5CF4"/>
    <w:rsid w:val="00AB5CCD"/>
    <w:rsid w:val="00C51794"/>
    <w:rsid w:val="00DE22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C8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36C88"/>
    <w:rPr>
      <w:color w:val="000080"/>
      <w:u w:val="single"/>
    </w:rPr>
  </w:style>
  <w:style w:type="paragraph" w:styleId="Telobesedila">
    <w:name w:val="Body Text"/>
    <w:basedOn w:val="Navaden"/>
    <w:link w:val="TelobesedilaZnak"/>
    <w:rsid w:val="00336C88"/>
    <w:pPr>
      <w:spacing w:after="120"/>
    </w:pPr>
  </w:style>
  <w:style w:type="character" w:customStyle="1" w:styleId="TelobesedilaZnak">
    <w:name w:val="Telo besedila Znak"/>
    <w:basedOn w:val="Privzetapisavaodstavka"/>
    <w:link w:val="Telobesedila"/>
    <w:rsid w:val="00336C88"/>
    <w:rPr>
      <w:rFonts w:ascii="Times New Roman" w:eastAsia="Lucida Sans Unicode" w:hAnsi="Times New Roman" w:cs="Times New Roman"/>
      <w:kern w:val="1"/>
      <w:sz w:val="24"/>
      <w:szCs w:val="24"/>
    </w:rPr>
  </w:style>
  <w:style w:type="paragraph" w:customStyle="1" w:styleId="Vsebinatabele">
    <w:name w:val="Vsebina tabele"/>
    <w:basedOn w:val="Navaden"/>
    <w:rsid w:val="00336C88"/>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C8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36C88"/>
    <w:rPr>
      <w:color w:val="000080"/>
      <w:u w:val="single"/>
    </w:rPr>
  </w:style>
  <w:style w:type="paragraph" w:styleId="Telobesedila">
    <w:name w:val="Body Text"/>
    <w:basedOn w:val="Navaden"/>
    <w:link w:val="TelobesedilaZnak"/>
    <w:rsid w:val="00336C88"/>
    <w:pPr>
      <w:spacing w:after="120"/>
    </w:pPr>
  </w:style>
  <w:style w:type="character" w:customStyle="1" w:styleId="TelobesedilaZnak">
    <w:name w:val="Telo besedila Znak"/>
    <w:basedOn w:val="Privzetapisavaodstavka"/>
    <w:link w:val="Telobesedila"/>
    <w:rsid w:val="00336C88"/>
    <w:rPr>
      <w:rFonts w:ascii="Times New Roman" w:eastAsia="Lucida Sans Unicode" w:hAnsi="Times New Roman" w:cs="Times New Roman"/>
      <w:kern w:val="1"/>
      <w:sz w:val="24"/>
      <w:szCs w:val="24"/>
    </w:rPr>
  </w:style>
  <w:style w:type="paragraph" w:customStyle="1" w:styleId="Vsebinatabele">
    <w:name w:val="Vsebina tabele"/>
    <w:basedOn w:val="Navaden"/>
    <w:rsid w:val="00336C8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vransko@zal.sik.s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AC9E-0757-4717-8799-F88832FB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392</Words>
  <Characters>2238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9</cp:revision>
  <dcterms:created xsi:type="dcterms:W3CDTF">2013-01-14T19:49:00Z</dcterms:created>
  <dcterms:modified xsi:type="dcterms:W3CDTF">2013-01-14T20:34:00Z</dcterms:modified>
</cp:coreProperties>
</file>