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6F8" w:rsidRDefault="00D426F8" w:rsidP="00D426F8">
      <w:pPr>
        <w:ind w:right="-71"/>
        <w:jc w:val="center"/>
        <w:rPr>
          <w:bCs/>
          <w:sz w:val="20"/>
          <w:szCs w:val="20"/>
        </w:rPr>
      </w:pPr>
      <w:r>
        <w:rPr>
          <w:rFonts w:ascii="Arial Rounded MT Bold" w:hAnsi="Arial Rounded MT Bold"/>
          <w:noProof/>
          <w:sz w:val="24"/>
          <w:szCs w:val="24"/>
          <w:lang w:eastAsia="sl-SI"/>
        </w:rPr>
        <w:drawing>
          <wp:anchor distT="0" distB="0" distL="114300" distR="114300" simplePos="0" relativeHeight="251659264" behindDoc="1" locked="0" layoutInCell="1" allowOverlap="0">
            <wp:simplePos x="0" y="0"/>
            <wp:positionH relativeFrom="column">
              <wp:posOffset>2472055</wp:posOffset>
            </wp:positionH>
            <wp:positionV relativeFrom="paragraph">
              <wp:posOffset>144145</wp:posOffset>
            </wp:positionV>
            <wp:extent cx="872490" cy="895350"/>
            <wp:effectExtent l="19050" t="0" r="3810" b="0"/>
            <wp:wrapTight wrapText="right">
              <wp:wrapPolygon edited="0">
                <wp:start x="-472" y="0"/>
                <wp:lineTo x="-472" y="21140"/>
                <wp:lineTo x="21694" y="21140"/>
                <wp:lineTo x="21694" y="0"/>
                <wp:lineTo x="-472" y="0"/>
              </wp:wrapPolygon>
            </wp:wrapTight>
            <wp:docPr id="3" name="Slika 2" descr="zk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kts logo"/>
                    <pic:cNvPicPr>
                      <a:picLocks noChangeAspect="1" noChangeArrowheads="1"/>
                    </pic:cNvPicPr>
                  </pic:nvPicPr>
                  <pic:blipFill>
                    <a:blip r:embed="rId4" cstate="print"/>
                    <a:srcRect/>
                    <a:stretch>
                      <a:fillRect/>
                    </a:stretch>
                  </pic:blipFill>
                  <pic:spPr bwMode="auto">
                    <a:xfrm>
                      <a:off x="0" y="0"/>
                      <a:ext cx="872490" cy="895350"/>
                    </a:xfrm>
                    <a:prstGeom prst="rect">
                      <a:avLst/>
                    </a:prstGeom>
                    <a:noFill/>
                    <a:ln w="9525">
                      <a:noFill/>
                      <a:miter lim="800000"/>
                      <a:headEnd/>
                      <a:tailEnd/>
                    </a:ln>
                  </pic:spPr>
                </pic:pic>
              </a:graphicData>
            </a:graphic>
          </wp:anchor>
        </w:drawing>
      </w:r>
    </w:p>
    <w:p w:rsidR="00D426F8" w:rsidRDefault="00D426F8" w:rsidP="00D426F8">
      <w:pPr>
        <w:pStyle w:val="Naslov3"/>
        <w:jc w:val="center"/>
        <w:rPr>
          <w:rFonts w:asciiTheme="minorHAnsi" w:hAnsiTheme="minorHAnsi"/>
          <w:bCs/>
          <w:sz w:val="20"/>
        </w:rPr>
      </w:pPr>
    </w:p>
    <w:p w:rsidR="00D426F8" w:rsidRDefault="00D426F8" w:rsidP="00D426F8">
      <w:pPr>
        <w:pStyle w:val="Naslov3"/>
        <w:jc w:val="center"/>
        <w:rPr>
          <w:rFonts w:asciiTheme="minorHAnsi" w:hAnsiTheme="minorHAnsi"/>
          <w:bCs/>
          <w:sz w:val="20"/>
        </w:rPr>
      </w:pPr>
    </w:p>
    <w:p w:rsidR="00D426F8" w:rsidRPr="00D426F8" w:rsidRDefault="00D426F8" w:rsidP="00D426F8">
      <w:pPr>
        <w:rPr>
          <w:lang w:eastAsia="sl-SI"/>
        </w:rPr>
      </w:pPr>
    </w:p>
    <w:p w:rsidR="00D426F8" w:rsidRPr="007162DF" w:rsidRDefault="00D426F8" w:rsidP="00D426F8">
      <w:pPr>
        <w:pStyle w:val="Naslov3"/>
        <w:contextualSpacing/>
        <w:jc w:val="center"/>
        <w:rPr>
          <w:rFonts w:asciiTheme="minorHAnsi" w:hAnsiTheme="minorHAnsi"/>
          <w:bCs/>
          <w:sz w:val="20"/>
        </w:rPr>
      </w:pPr>
      <w:r w:rsidRPr="007162DF">
        <w:rPr>
          <w:rFonts w:asciiTheme="minorHAnsi" w:hAnsiTheme="minorHAnsi"/>
          <w:bCs/>
          <w:sz w:val="20"/>
        </w:rPr>
        <w:t>Zavod za kulturo, turizem in šport Vransko, Vransko 134, 3305 Vransko</w:t>
      </w:r>
    </w:p>
    <w:p w:rsidR="00D426F8" w:rsidRDefault="00D426F8" w:rsidP="00D426F8">
      <w:pPr>
        <w:spacing w:line="240" w:lineRule="auto"/>
        <w:contextualSpacing/>
        <w:jc w:val="center"/>
        <w:rPr>
          <w:bCs/>
          <w:sz w:val="20"/>
          <w:szCs w:val="20"/>
        </w:rPr>
      </w:pPr>
      <w:r w:rsidRPr="007162DF">
        <w:rPr>
          <w:bCs/>
          <w:sz w:val="20"/>
          <w:szCs w:val="20"/>
        </w:rPr>
        <w:t>Tel: 03 703 12 10, GSM: 041 210 298, faks: 03 703 12 15,</w:t>
      </w:r>
      <w:r>
        <w:rPr>
          <w:bCs/>
          <w:sz w:val="20"/>
          <w:szCs w:val="20"/>
        </w:rPr>
        <w:t xml:space="preserve">                                                                                                     </w:t>
      </w:r>
    </w:p>
    <w:p w:rsidR="00D426F8" w:rsidRDefault="00D426F8" w:rsidP="00D426F8">
      <w:pPr>
        <w:spacing w:line="240" w:lineRule="auto"/>
        <w:contextualSpacing/>
        <w:jc w:val="center"/>
      </w:pPr>
      <w:r>
        <w:rPr>
          <w:bCs/>
          <w:sz w:val="20"/>
          <w:szCs w:val="20"/>
        </w:rPr>
        <w:t>E</w:t>
      </w:r>
      <w:r w:rsidRPr="007162DF">
        <w:rPr>
          <w:bCs/>
          <w:sz w:val="20"/>
          <w:szCs w:val="20"/>
        </w:rPr>
        <w:t xml:space="preserve">-pošta: </w:t>
      </w:r>
      <w:hyperlink r:id="rId5" w:history="1">
        <w:r w:rsidRPr="00FE531F">
          <w:rPr>
            <w:rStyle w:val="Hiperpovezava"/>
            <w:bCs/>
            <w:sz w:val="20"/>
            <w:szCs w:val="20"/>
          </w:rPr>
          <w:t>zkts.vransko@gmail.com</w:t>
        </w:r>
      </w:hyperlink>
      <w:r w:rsidRPr="00FE531F">
        <w:rPr>
          <w:bCs/>
          <w:sz w:val="20"/>
          <w:szCs w:val="20"/>
        </w:rPr>
        <w:t xml:space="preserve">, </w:t>
      </w:r>
      <w:hyperlink r:id="rId6" w:history="1">
        <w:r w:rsidRPr="00FE531F">
          <w:rPr>
            <w:rStyle w:val="Hiperpovezava"/>
            <w:bCs/>
            <w:sz w:val="20"/>
            <w:szCs w:val="20"/>
          </w:rPr>
          <w:t>www.zkts-vransko.si</w:t>
        </w:r>
      </w:hyperlink>
    </w:p>
    <w:p w:rsidR="00D426F8" w:rsidRDefault="00D426F8" w:rsidP="00D426F8">
      <w:pPr>
        <w:spacing w:line="240" w:lineRule="auto"/>
        <w:contextualSpacing/>
        <w:jc w:val="center"/>
      </w:pPr>
    </w:p>
    <w:p w:rsidR="00D426F8" w:rsidRPr="00FE531F" w:rsidRDefault="00D426F8" w:rsidP="00D426F8">
      <w:pPr>
        <w:spacing w:line="240" w:lineRule="auto"/>
        <w:contextualSpacing/>
        <w:jc w:val="center"/>
      </w:pPr>
    </w:p>
    <w:p w:rsidR="00D426F8" w:rsidRPr="00FE531F" w:rsidRDefault="00D426F8" w:rsidP="00D426F8">
      <w:pPr>
        <w:spacing w:line="240" w:lineRule="auto"/>
        <w:jc w:val="center"/>
        <w:rPr>
          <w:bCs/>
          <w:sz w:val="12"/>
          <w:szCs w:val="12"/>
        </w:rPr>
      </w:pPr>
    </w:p>
    <w:p w:rsidR="00D426F8" w:rsidRPr="008105B2" w:rsidRDefault="00D426F8" w:rsidP="00D426F8">
      <w:pPr>
        <w:spacing w:line="240" w:lineRule="auto"/>
        <w:jc w:val="center"/>
        <w:rPr>
          <w:rFonts w:ascii="Brush Script MT" w:hAnsi="Brush Script MT"/>
          <w:color w:val="5F497A" w:themeColor="accent4" w:themeShade="BF"/>
          <w:sz w:val="44"/>
          <w:szCs w:val="44"/>
        </w:rPr>
      </w:pPr>
      <w:r>
        <w:rPr>
          <w:rFonts w:ascii="Brush Script MT" w:hAnsi="Brush Script MT"/>
          <w:noProof/>
          <w:color w:val="5F497A" w:themeColor="accent4" w:themeShade="BF"/>
          <w:sz w:val="44"/>
          <w:szCs w:val="44"/>
          <w:lang w:eastAsia="sl-SI"/>
        </w:rPr>
        <w:drawing>
          <wp:anchor distT="0" distB="0" distL="114300" distR="114300" simplePos="0" relativeHeight="251660288" behindDoc="0" locked="0" layoutInCell="1" allowOverlap="1">
            <wp:simplePos x="0" y="0"/>
            <wp:positionH relativeFrom="margin">
              <wp:posOffset>-118745</wp:posOffset>
            </wp:positionH>
            <wp:positionV relativeFrom="margin">
              <wp:posOffset>2482215</wp:posOffset>
            </wp:positionV>
            <wp:extent cx="1197610" cy="1724025"/>
            <wp:effectExtent l="19050" t="0" r="2540" b="0"/>
            <wp:wrapSquare wrapText="bothSides"/>
            <wp:docPr id="12" name="Slika 4" descr="PANA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NARS.png"/>
                    <pic:cNvPicPr/>
                  </pic:nvPicPr>
                  <pic:blipFill>
                    <a:blip r:embed="rId7" cstate="print"/>
                    <a:stretch>
                      <a:fillRect/>
                    </a:stretch>
                  </pic:blipFill>
                  <pic:spPr>
                    <a:xfrm>
                      <a:off x="0" y="0"/>
                      <a:ext cx="1197610" cy="1724025"/>
                    </a:xfrm>
                    <a:prstGeom prst="rect">
                      <a:avLst/>
                    </a:prstGeom>
                    <a:ln>
                      <a:noFill/>
                    </a:ln>
                    <a:effectLst>
                      <a:softEdge rad="112500"/>
                    </a:effectLst>
                  </pic:spPr>
                </pic:pic>
              </a:graphicData>
            </a:graphic>
          </wp:anchor>
        </w:drawing>
      </w:r>
      <w:r w:rsidRPr="008105B2">
        <w:rPr>
          <w:rFonts w:ascii="Brush Script MT" w:hAnsi="Brush Script MT"/>
          <w:color w:val="5F497A" w:themeColor="accent4" w:themeShade="BF"/>
          <w:sz w:val="44"/>
          <w:szCs w:val="44"/>
        </w:rPr>
        <w:t>VRANSKI POLETNI VE</w:t>
      </w:r>
      <w:r w:rsidRPr="008105B2">
        <w:rPr>
          <w:color w:val="5F497A" w:themeColor="accent4" w:themeShade="BF"/>
          <w:sz w:val="44"/>
          <w:szCs w:val="44"/>
        </w:rPr>
        <w:t>Č</w:t>
      </w:r>
      <w:r w:rsidRPr="008105B2">
        <w:rPr>
          <w:rFonts w:ascii="Brush Script MT" w:hAnsi="Brush Script MT"/>
          <w:color w:val="5F497A" w:themeColor="accent4" w:themeShade="BF"/>
          <w:sz w:val="44"/>
          <w:szCs w:val="44"/>
        </w:rPr>
        <w:t>ERI -</w:t>
      </w:r>
    </w:p>
    <w:p w:rsidR="00D426F8" w:rsidRPr="008105B2" w:rsidRDefault="00D426F8" w:rsidP="00D426F8">
      <w:pPr>
        <w:jc w:val="right"/>
        <w:rPr>
          <w:rFonts w:ascii="Brush Script MT" w:hAnsi="Brush Script MT"/>
          <w:color w:val="5F497A" w:themeColor="accent4" w:themeShade="BF"/>
          <w:sz w:val="28"/>
          <w:szCs w:val="28"/>
        </w:rPr>
      </w:pPr>
      <w:r w:rsidRPr="008105B2">
        <w:rPr>
          <w:rFonts w:ascii="Brush Script MT" w:hAnsi="Brush Script MT"/>
          <w:color w:val="5F497A" w:themeColor="accent4" w:themeShade="BF"/>
          <w:sz w:val="28"/>
          <w:szCs w:val="28"/>
        </w:rPr>
        <w:t>O</w:t>
      </w:r>
      <w:r w:rsidRPr="008105B2">
        <w:rPr>
          <w:color w:val="5F497A" w:themeColor="accent4" w:themeShade="BF"/>
          <w:sz w:val="28"/>
          <w:szCs w:val="28"/>
        </w:rPr>
        <w:t>Ž</w:t>
      </w:r>
      <w:r w:rsidRPr="008105B2">
        <w:rPr>
          <w:rFonts w:ascii="Brush Script MT" w:hAnsi="Brush Script MT"/>
          <w:color w:val="5F497A" w:themeColor="accent4" w:themeShade="BF"/>
          <w:sz w:val="28"/>
          <w:szCs w:val="28"/>
        </w:rPr>
        <w:t>IVIMO KULTURNO DEDIŠ</w:t>
      </w:r>
      <w:r w:rsidRPr="008105B2">
        <w:rPr>
          <w:color w:val="5F497A" w:themeColor="accent4" w:themeShade="BF"/>
          <w:sz w:val="28"/>
          <w:szCs w:val="28"/>
        </w:rPr>
        <w:t>Č</w:t>
      </w:r>
      <w:r w:rsidRPr="008105B2">
        <w:rPr>
          <w:rFonts w:ascii="Brush Script MT" w:hAnsi="Brush Script MT"/>
          <w:color w:val="5F497A" w:themeColor="accent4" w:themeShade="BF"/>
          <w:sz w:val="28"/>
          <w:szCs w:val="28"/>
        </w:rPr>
        <w:t>INO</w:t>
      </w:r>
    </w:p>
    <w:p w:rsidR="00D426F8" w:rsidRPr="00FE531F" w:rsidRDefault="00D426F8" w:rsidP="00D426F8">
      <w:pPr>
        <w:jc w:val="right"/>
        <w:rPr>
          <w:rFonts w:ascii="Brush Script MT" w:hAnsi="Brush Script MT"/>
          <w:sz w:val="20"/>
          <w:szCs w:val="20"/>
        </w:rPr>
      </w:pPr>
    </w:p>
    <w:p w:rsidR="00D426F8" w:rsidRPr="008105B2" w:rsidRDefault="00D426F8" w:rsidP="00D426F8">
      <w:pPr>
        <w:rPr>
          <w:rFonts w:ascii="Informal Roman" w:hAnsi="Informal Roman"/>
          <w:b/>
          <w:color w:val="CC3399"/>
          <w:sz w:val="48"/>
          <w:szCs w:val="48"/>
        </w:rPr>
      </w:pPr>
      <w:r w:rsidRPr="008105B2">
        <w:rPr>
          <w:rFonts w:ascii="Informal Roman" w:hAnsi="Informal Roman"/>
          <w:b/>
          <w:color w:val="CC3399"/>
          <w:sz w:val="48"/>
          <w:szCs w:val="48"/>
        </w:rPr>
        <w:t>SEKSTET KLARINETOV</w:t>
      </w:r>
      <w:r>
        <w:rPr>
          <w:rFonts w:ascii="Informal Roman" w:hAnsi="Informal Roman"/>
          <w:b/>
          <w:color w:val="CC3399"/>
          <w:sz w:val="48"/>
          <w:szCs w:val="48"/>
        </w:rPr>
        <w:t xml:space="preserve"> </w:t>
      </w:r>
      <w:proofErr w:type="spellStart"/>
      <w:r w:rsidRPr="008105B2">
        <w:rPr>
          <w:rFonts w:ascii="Informal Roman" w:hAnsi="Informal Roman"/>
          <w:b/>
          <w:color w:val="CC3399"/>
          <w:sz w:val="48"/>
          <w:szCs w:val="48"/>
        </w:rPr>
        <w:t>PanArs</w:t>
      </w:r>
      <w:proofErr w:type="spellEnd"/>
    </w:p>
    <w:p w:rsidR="00D426F8" w:rsidRDefault="00D426F8" w:rsidP="00D426F8">
      <w:pPr>
        <w:jc w:val="center"/>
        <w:rPr>
          <w:rFonts w:ascii="Arial Rounded MT Bold" w:hAnsi="Arial Rounded MT Bold"/>
          <w:b/>
          <w:color w:val="FFC000"/>
          <w:sz w:val="32"/>
          <w:szCs w:val="32"/>
        </w:rPr>
      </w:pPr>
      <w:r>
        <w:rPr>
          <w:rFonts w:ascii="Arial Rounded MT Bold" w:hAnsi="Arial Rounded MT Bold"/>
          <w:b/>
          <w:noProof/>
          <w:color w:val="FFC000"/>
          <w:sz w:val="32"/>
          <w:szCs w:val="32"/>
          <w:lang w:eastAsia="sl-SI"/>
        </w:rPr>
        <w:drawing>
          <wp:anchor distT="0" distB="0" distL="114300" distR="114300" simplePos="0" relativeHeight="251661312" behindDoc="0" locked="0" layoutInCell="1" allowOverlap="1">
            <wp:simplePos x="0" y="0"/>
            <wp:positionH relativeFrom="margin">
              <wp:posOffset>4872355</wp:posOffset>
            </wp:positionH>
            <wp:positionV relativeFrom="margin">
              <wp:posOffset>4006215</wp:posOffset>
            </wp:positionV>
            <wp:extent cx="1562100" cy="1266825"/>
            <wp:effectExtent l="19050" t="0" r="0" b="0"/>
            <wp:wrapSquare wrapText="bothSides"/>
            <wp:docPr id="13" name="Slika 7" descr="sv. Martin DSC_77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v. Martin DSC_7727.JPG"/>
                    <pic:cNvPicPr/>
                  </pic:nvPicPr>
                  <pic:blipFill>
                    <a:blip r:embed="rId8" cstate="print"/>
                    <a:srcRect l="17808"/>
                    <a:stretch>
                      <a:fillRect/>
                    </a:stretch>
                  </pic:blipFill>
                  <pic:spPr>
                    <a:xfrm>
                      <a:off x="0" y="0"/>
                      <a:ext cx="1562100" cy="1266825"/>
                    </a:xfrm>
                    <a:prstGeom prst="rect">
                      <a:avLst/>
                    </a:prstGeom>
                    <a:ln>
                      <a:noFill/>
                    </a:ln>
                    <a:effectLst>
                      <a:softEdge rad="112500"/>
                    </a:effectLst>
                  </pic:spPr>
                </pic:pic>
              </a:graphicData>
            </a:graphic>
          </wp:anchor>
        </w:drawing>
      </w:r>
    </w:p>
    <w:p w:rsidR="00D426F8" w:rsidRPr="008105B2" w:rsidRDefault="00D426F8" w:rsidP="00D426F8">
      <w:pPr>
        <w:contextualSpacing/>
        <w:jc w:val="center"/>
        <w:rPr>
          <w:rFonts w:ascii="Informal Roman" w:hAnsi="Informal Roman"/>
          <w:color w:val="5F497A" w:themeColor="accent4" w:themeShade="BF"/>
          <w:sz w:val="32"/>
          <w:szCs w:val="32"/>
        </w:rPr>
      </w:pPr>
      <w:r>
        <w:rPr>
          <w:rFonts w:ascii="Informal Roman" w:hAnsi="Informal Roman"/>
          <w:color w:val="5F497A" w:themeColor="accent4" w:themeShade="BF"/>
          <w:sz w:val="32"/>
          <w:szCs w:val="32"/>
        </w:rPr>
        <w:t xml:space="preserve">              </w:t>
      </w:r>
      <w:r w:rsidRPr="008105B2">
        <w:rPr>
          <w:rFonts w:ascii="Informal Roman" w:hAnsi="Informal Roman"/>
          <w:color w:val="5F497A" w:themeColor="accent4" w:themeShade="BF"/>
          <w:sz w:val="32"/>
          <w:szCs w:val="32"/>
        </w:rPr>
        <w:t xml:space="preserve">Cerkev sv. Martina v Šmartnem/Podvrhu,                                                                                                          </w:t>
      </w:r>
      <w:r>
        <w:rPr>
          <w:rFonts w:ascii="Informal Roman" w:hAnsi="Informal Roman"/>
          <w:color w:val="5F497A" w:themeColor="accent4" w:themeShade="BF"/>
          <w:sz w:val="32"/>
          <w:szCs w:val="32"/>
        </w:rPr>
        <w:t xml:space="preserve">                                               </w:t>
      </w:r>
    </w:p>
    <w:p w:rsidR="00D426F8" w:rsidRPr="008105B2" w:rsidRDefault="00D426F8" w:rsidP="00D426F8">
      <w:pPr>
        <w:contextualSpacing/>
        <w:jc w:val="center"/>
        <w:rPr>
          <w:rFonts w:ascii="Informal Roman" w:hAnsi="Informal Roman"/>
          <w:color w:val="5F497A" w:themeColor="accent4" w:themeShade="BF"/>
          <w:sz w:val="32"/>
          <w:szCs w:val="32"/>
        </w:rPr>
      </w:pPr>
      <w:r>
        <w:rPr>
          <w:rFonts w:ascii="Arial Rounded MT Bold" w:hAnsi="Arial Rounded MT Bold"/>
          <w:sz w:val="24"/>
          <w:szCs w:val="24"/>
        </w:rPr>
        <w:tab/>
        <w:t xml:space="preserve">          </w:t>
      </w:r>
      <w:r w:rsidRPr="008105B2">
        <w:rPr>
          <w:rFonts w:ascii="Informal Roman" w:hAnsi="Informal Roman"/>
          <w:color w:val="5F497A" w:themeColor="accent4" w:themeShade="BF"/>
          <w:sz w:val="32"/>
          <w:szCs w:val="32"/>
        </w:rPr>
        <w:t>sobota, 17. september 2016, ob 20. uri</w:t>
      </w:r>
    </w:p>
    <w:p w:rsidR="00D426F8" w:rsidRDefault="00D426F8" w:rsidP="00D426F8">
      <w:pPr>
        <w:tabs>
          <w:tab w:val="left" w:pos="2565"/>
        </w:tabs>
        <w:ind w:right="-71"/>
        <w:jc w:val="both"/>
        <w:rPr>
          <w:b/>
          <w:sz w:val="24"/>
          <w:szCs w:val="24"/>
        </w:rPr>
      </w:pPr>
    </w:p>
    <w:p w:rsidR="00D426F8" w:rsidRDefault="00D426F8" w:rsidP="00D426F8">
      <w:pPr>
        <w:tabs>
          <w:tab w:val="left" w:pos="2565"/>
        </w:tabs>
        <w:ind w:right="-74"/>
        <w:contextualSpacing/>
        <w:jc w:val="both"/>
        <w:rPr>
          <w:b/>
          <w:sz w:val="24"/>
          <w:szCs w:val="24"/>
        </w:rPr>
      </w:pPr>
    </w:p>
    <w:p w:rsidR="00543062" w:rsidRDefault="00D426F8" w:rsidP="00D426F8">
      <w:pPr>
        <w:tabs>
          <w:tab w:val="left" w:pos="2565"/>
        </w:tabs>
        <w:ind w:right="-74"/>
        <w:contextualSpacing/>
        <w:jc w:val="both"/>
      </w:pPr>
      <w:r>
        <w:rPr>
          <w:b/>
          <w:sz w:val="24"/>
          <w:szCs w:val="24"/>
        </w:rPr>
        <w:t>S</w:t>
      </w:r>
      <w:r w:rsidRPr="002F1825">
        <w:rPr>
          <w:b/>
          <w:sz w:val="24"/>
          <w:szCs w:val="24"/>
        </w:rPr>
        <w:t>ekstet klarinetov</w:t>
      </w:r>
      <w:r w:rsidRPr="002F1825">
        <w:rPr>
          <w:sz w:val="24"/>
          <w:szCs w:val="24"/>
        </w:rPr>
        <w:t xml:space="preserve"> </w:t>
      </w:r>
      <w:proofErr w:type="spellStart"/>
      <w:r w:rsidRPr="002F1825">
        <w:rPr>
          <w:b/>
          <w:sz w:val="24"/>
          <w:szCs w:val="24"/>
        </w:rPr>
        <w:t>PanArs</w:t>
      </w:r>
      <w:proofErr w:type="spellEnd"/>
      <w:r w:rsidRPr="002F1825">
        <w:rPr>
          <w:b/>
          <w:sz w:val="24"/>
          <w:szCs w:val="24"/>
        </w:rPr>
        <w:t xml:space="preserve"> </w:t>
      </w:r>
      <w:r w:rsidRPr="002F1825">
        <w:rPr>
          <w:sz w:val="24"/>
          <w:szCs w:val="24"/>
        </w:rPr>
        <w:t>je</w:t>
      </w:r>
      <w:r w:rsidR="00E07017">
        <w:rPr>
          <w:sz w:val="24"/>
          <w:szCs w:val="24"/>
        </w:rPr>
        <w:t xml:space="preserve"> </w:t>
      </w:r>
      <w:r w:rsidRPr="002F1825">
        <w:rPr>
          <w:sz w:val="24"/>
          <w:szCs w:val="24"/>
        </w:rPr>
        <w:t xml:space="preserve">specifičen  komorni sestav,  kjer  se  v  vsej  svoji  veličini  prikaže odsev  barvne  palete  tonov,  ki  jih  na  svojevrsten  način  iz  sebe  slika  klarinet.  Posebnost sestava je tudi ta, da ob klasičnem B-klarinetu zaslišimo tudi zvok A-klarineta, bas klarineta, alt klarinet in </w:t>
      </w:r>
      <w:proofErr w:type="spellStart"/>
      <w:r w:rsidRPr="002F1825">
        <w:rPr>
          <w:sz w:val="24"/>
          <w:szCs w:val="24"/>
        </w:rPr>
        <w:t>es</w:t>
      </w:r>
      <w:proofErr w:type="spellEnd"/>
      <w:r w:rsidR="00E07017">
        <w:rPr>
          <w:sz w:val="24"/>
          <w:szCs w:val="24"/>
        </w:rPr>
        <w:t>-</w:t>
      </w:r>
      <w:r w:rsidRPr="002F1825">
        <w:rPr>
          <w:sz w:val="24"/>
          <w:szCs w:val="24"/>
        </w:rPr>
        <w:t xml:space="preserve">klarineta. Komorno  skupino  sestavljajo  vrhunski  slovenski  klarinetisti,  akademski  glasbeniki,  ki  svoje poslanstvo dokazujejo kot posamezniki na številnih glasbenih področjih; kot solisti, komorni glasbeniki, orkestrski glasbeniki  (Simfonični  orkester  RTV,  Simfonični  orkester SNG Maribor ...), pedagogi na univerzi, akademiji za glasbo oz. glasbeni šoli ... Bogato znanje in izkušnje  posameznikov  so  združene  v  sekstet  klarinetov,  ki  pa  se  po  potrebi  hipoma spremeni v sorodni komorni sestav, klarinet se zamenja s koncertno harmoniko ali saksofoni, dodajo se tolkala ali različne piščali ... Celotni zven sestava se na ta način prilagodi izvajani skladbi in tako ponudi poslušalcu svojevrstno pestrost doživljanja glasbe. Igrajo skladbe vseh stilskih obdobij in glasbenih žanrov (od baroka, klasike, židovske, zabavne  glasbe  ...), različnih  avtorjev  (G. Rossinija,  J.  </w:t>
      </w:r>
      <w:proofErr w:type="spellStart"/>
      <w:r w:rsidRPr="002F1825">
        <w:rPr>
          <w:sz w:val="24"/>
          <w:szCs w:val="24"/>
        </w:rPr>
        <w:t>Balogha</w:t>
      </w:r>
      <w:proofErr w:type="spellEnd"/>
      <w:r w:rsidRPr="002F1825">
        <w:rPr>
          <w:sz w:val="24"/>
          <w:szCs w:val="24"/>
        </w:rPr>
        <w:t xml:space="preserve">,  A.  </w:t>
      </w:r>
      <w:proofErr w:type="spellStart"/>
      <w:r w:rsidRPr="002F1825">
        <w:rPr>
          <w:sz w:val="24"/>
          <w:szCs w:val="24"/>
        </w:rPr>
        <w:t>Piazzole</w:t>
      </w:r>
      <w:proofErr w:type="spellEnd"/>
      <w:r w:rsidRPr="002F1825">
        <w:rPr>
          <w:sz w:val="24"/>
          <w:szCs w:val="24"/>
        </w:rPr>
        <w:t>,  N. Rote,  G. Bizeta ...),</w:t>
      </w:r>
      <w:r>
        <w:rPr>
          <w:sz w:val="24"/>
          <w:szCs w:val="24"/>
        </w:rPr>
        <w:t xml:space="preserve"> </w:t>
      </w:r>
      <w:r w:rsidRPr="002F1825">
        <w:rPr>
          <w:sz w:val="24"/>
          <w:szCs w:val="24"/>
        </w:rPr>
        <w:t xml:space="preserve">napisane posebej za  tovrsten  sestav, veliko  pa  se  ukvarjajo  tudi  z  lastnimi priredbami različnih klasičnih skladb in zabavnih uspešnic. Sekstet klarinetov sestavljajo: Nataša Aškerc, Bernard Belina, Jurij Hladnik, Slavko Kovačič, Bojan Logar, Mitja </w:t>
      </w:r>
      <w:proofErr w:type="spellStart"/>
      <w:r w:rsidRPr="002F1825">
        <w:rPr>
          <w:sz w:val="24"/>
          <w:szCs w:val="24"/>
        </w:rPr>
        <w:t>Ritlop</w:t>
      </w:r>
      <w:proofErr w:type="spellEnd"/>
      <w:r w:rsidRPr="002F1825">
        <w:rPr>
          <w:sz w:val="24"/>
          <w:szCs w:val="24"/>
        </w:rPr>
        <w:t xml:space="preserve">. </w:t>
      </w:r>
      <w:proofErr w:type="spellStart"/>
      <w:r w:rsidRPr="002F1825">
        <w:rPr>
          <w:sz w:val="24"/>
          <w:szCs w:val="24"/>
        </w:rPr>
        <w:t>PanArs</w:t>
      </w:r>
      <w:proofErr w:type="spellEnd"/>
      <w:r w:rsidRPr="002F1825">
        <w:rPr>
          <w:sz w:val="24"/>
          <w:szCs w:val="24"/>
        </w:rPr>
        <w:t xml:space="preserve"> sekstet tudi redno sodeluje z različnimi glasbenimi virtuozi,  največkrat</w:t>
      </w:r>
      <w:r w:rsidRPr="002F1825">
        <w:t xml:space="preserve">  s  priznano violinistko Anjo Bukovec in tudi z različnimi pevc</w:t>
      </w:r>
      <w:bookmarkStart w:id="0" w:name="_GoBack"/>
      <w:bookmarkEnd w:id="0"/>
      <w:r w:rsidRPr="002F1825">
        <w:t>i (Oto Pestner, Andraž Hribar ...).</w:t>
      </w:r>
    </w:p>
    <w:sectPr w:rsidR="00543062" w:rsidSect="00D426F8">
      <w:pgSz w:w="11906" w:h="16838"/>
      <w:pgMar w:top="426" w:right="1417" w:bottom="1417" w:left="141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Informal Roman">
    <w:panose1 w:val="030604020304060B0204"/>
    <w:charset w:val="00"/>
    <w:family w:val="script"/>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D426F8"/>
    <w:rsid w:val="00543062"/>
    <w:rsid w:val="00D426F8"/>
    <w:rsid w:val="00E07017"/>
    <w:rsid w:val="00E27AFB"/>
    <w:rsid w:val="00E91435"/>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426F8"/>
  </w:style>
  <w:style w:type="paragraph" w:styleId="Naslov3">
    <w:name w:val="heading 3"/>
    <w:basedOn w:val="Navaden"/>
    <w:next w:val="Navaden"/>
    <w:link w:val="Naslov3Znak"/>
    <w:qFormat/>
    <w:rsid w:val="00D426F8"/>
    <w:pPr>
      <w:keepNext/>
      <w:spacing w:before="240" w:after="60" w:line="240" w:lineRule="auto"/>
      <w:outlineLvl w:val="2"/>
    </w:pPr>
    <w:rPr>
      <w:rFonts w:ascii="Arial" w:eastAsia="Times New Roman" w:hAnsi="Arial" w:cs="Times New Roman"/>
      <w:sz w:val="24"/>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rsid w:val="00D426F8"/>
    <w:rPr>
      <w:rFonts w:ascii="Arial" w:eastAsia="Times New Roman" w:hAnsi="Arial" w:cs="Times New Roman"/>
      <w:sz w:val="24"/>
      <w:szCs w:val="20"/>
      <w:lang w:eastAsia="sl-SI"/>
    </w:rPr>
  </w:style>
  <w:style w:type="character" w:styleId="Hiperpovezava">
    <w:name w:val="Hyperlink"/>
    <w:basedOn w:val="Privzetapisavaodstavka"/>
    <w:uiPriority w:val="99"/>
    <w:unhideWhenUsed/>
    <w:rsid w:val="00D426F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zkts-vransko.si" TargetMode="External"/><Relationship Id="rId5" Type="http://schemas.openxmlformats.org/officeDocument/2006/relationships/hyperlink" Target="mailto:zkts.vransko@gmail.com"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362</Words>
  <Characters>2068</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Tajnistvo</dc:creator>
  <cp:keywords/>
  <dc:description/>
  <cp:lastModifiedBy>Tajnistvo</cp:lastModifiedBy>
  <cp:revision>2</cp:revision>
  <dcterms:created xsi:type="dcterms:W3CDTF">2016-09-13T12:26:00Z</dcterms:created>
  <dcterms:modified xsi:type="dcterms:W3CDTF">2016-09-13T12:38:00Z</dcterms:modified>
</cp:coreProperties>
</file>