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43DAF" w14:textId="69599FB3" w:rsidR="00A84309" w:rsidRPr="00A84309" w:rsidRDefault="00460EC7" w:rsidP="00DD08CF">
      <w:pPr>
        <w:spacing w:after="0" w:line="240" w:lineRule="auto"/>
        <w:jc w:val="center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b/>
          <w:bCs/>
          <w:color w:val="222222"/>
          <w:sz w:val="32"/>
          <w:szCs w:val="32"/>
        </w:rPr>
        <w:t>DRUŠTVO VITA ZA POMOČ PO NEZGODNI POŠKODBI GLAVE DELUJE ŽE 30 LET</w:t>
      </w:r>
    </w:p>
    <w:p w14:paraId="4AAF29D5" w14:textId="77777777" w:rsidR="00A84309" w:rsidRPr="00A84309" w:rsidRDefault="00A84309" w:rsidP="00A84309">
      <w:pPr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</w:rPr>
      </w:pPr>
      <w:r w:rsidRPr="00A84309">
        <w:rPr>
          <w:rFonts w:eastAsia="Times New Roman" w:cstheme="minorHAnsi"/>
          <w:b/>
          <w:bCs/>
          <w:color w:val="222222"/>
          <w:sz w:val="24"/>
          <w:szCs w:val="24"/>
        </w:rPr>
        <w:t> </w:t>
      </w:r>
    </w:p>
    <w:p w14:paraId="62A0C615" w14:textId="77777777" w:rsidR="00460EC7" w:rsidRDefault="00460EC7" w:rsidP="00A84309">
      <w:pPr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</w:rPr>
      </w:pPr>
    </w:p>
    <w:p w14:paraId="04265D71" w14:textId="23DBD7CB" w:rsidR="00460EC7" w:rsidRDefault="00460EC7" w:rsidP="00460EC7">
      <w:pPr>
        <w:pStyle w:val="S"/>
        <w:rPr>
          <w:szCs w:val="24"/>
          <w:lang w:val="sl-SI"/>
        </w:rPr>
      </w:pPr>
      <w:r w:rsidRPr="00130DED">
        <w:rPr>
          <w:szCs w:val="24"/>
          <w:lang w:val="sl-SI"/>
        </w:rPr>
        <w:t>Poškodbe glave so civilizacijski davek sodobnega časa in eden največjih zdravstveno – socialnih problemov v večini razvitih zahodnih dežel. Razvoj tehnike in prometa, spremenjen način življenja</w:t>
      </w:r>
      <w:r>
        <w:rPr>
          <w:szCs w:val="24"/>
        </w:rPr>
        <w:t xml:space="preserve">, </w:t>
      </w:r>
      <w:r w:rsidRPr="00130DED">
        <w:rPr>
          <w:szCs w:val="24"/>
          <w:lang w:val="sl-SI"/>
        </w:rPr>
        <w:t xml:space="preserve">ekstremni športi in nasilje so glavni vzroki </w:t>
      </w:r>
      <w:r w:rsidRPr="00657787">
        <w:rPr>
          <w:iCs/>
          <w:szCs w:val="24"/>
          <w:lang w:val="sl-SI"/>
        </w:rPr>
        <w:t>nezgodn</w:t>
      </w:r>
      <w:r w:rsidRPr="00657787">
        <w:rPr>
          <w:iCs/>
          <w:szCs w:val="24"/>
        </w:rPr>
        <w:t>ih</w:t>
      </w:r>
      <w:r w:rsidRPr="00657787">
        <w:rPr>
          <w:iCs/>
          <w:szCs w:val="24"/>
          <w:lang w:val="sl-SI"/>
        </w:rPr>
        <w:t xml:space="preserve"> možgansk</w:t>
      </w:r>
      <w:r w:rsidRPr="00657787">
        <w:rPr>
          <w:iCs/>
          <w:szCs w:val="24"/>
        </w:rPr>
        <w:t>ih</w:t>
      </w:r>
      <w:r w:rsidRPr="00657787">
        <w:rPr>
          <w:iCs/>
          <w:szCs w:val="24"/>
          <w:lang w:val="sl-SI"/>
        </w:rPr>
        <w:t xml:space="preserve"> poškodb</w:t>
      </w:r>
      <w:r>
        <w:rPr>
          <w:i/>
          <w:szCs w:val="24"/>
        </w:rPr>
        <w:t xml:space="preserve">. </w:t>
      </w:r>
      <w:r w:rsidRPr="00130DED">
        <w:rPr>
          <w:szCs w:val="24"/>
          <w:lang w:val="sl-SI"/>
        </w:rPr>
        <w:t>Prizadenejo vsa področja človekovega delovanja: gibanje, čutenje, zaznavanje in dojemanje okolja, odzivanje nanj, sporazumevanje, vedenje, čustvovanj</w:t>
      </w:r>
      <w:r>
        <w:rPr>
          <w:szCs w:val="24"/>
          <w:lang w:val="sl-SI"/>
        </w:rPr>
        <w:t xml:space="preserve">e. </w:t>
      </w:r>
      <w:r w:rsidRPr="00130DED">
        <w:rPr>
          <w:szCs w:val="24"/>
          <w:lang w:val="sl-SI"/>
        </w:rPr>
        <w:t xml:space="preserve">Pogosto so trajne in ne </w:t>
      </w:r>
      <w:r>
        <w:rPr>
          <w:szCs w:val="24"/>
          <w:lang w:val="sl-SI"/>
        </w:rPr>
        <w:t>spremenijo</w:t>
      </w:r>
      <w:r w:rsidRPr="00130DED">
        <w:rPr>
          <w:szCs w:val="24"/>
          <w:lang w:val="sl-SI"/>
        </w:rPr>
        <w:t xml:space="preserve"> le življenj</w:t>
      </w:r>
      <w:r>
        <w:rPr>
          <w:szCs w:val="24"/>
          <w:lang w:val="sl-SI"/>
        </w:rPr>
        <w:t>a</w:t>
      </w:r>
      <w:r w:rsidRPr="00130DED">
        <w:rPr>
          <w:szCs w:val="24"/>
          <w:lang w:val="sl-SI"/>
        </w:rPr>
        <w:t xml:space="preserve"> poškodovanega, ampak prizadenejo celotno druž</w:t>
      </w:r>
      <w:r>
        <w:rPr>
          <w:szCs w:val="24"/>
          <w:lang w:val="sl-SI"/>
        </w:rPr>
        <w:t>ino</w:t>
      </w:r>
      <w:r w:rsidRPr="00130DED">
        <w:rPr>
          <w:szCs w:val="24"/>
          <w:lang w:val="sl-SI"/>
        </w:rPr>
        <w:t xml:space="preserve">. </w:t>
      </w:r>
    </w:p>
    <w:p w14:paraId="43F25E90" w14:textId="44228FA8" w:rsidR="00460EC7" w:rsidRDefault="00460EC7" w:rsidP="00460EC7">
      <w:pPr>
        <w:pStyle w:val="S"/>
        <w:rPr>
          <w:szCs w:val="24"/>
          <w:lang w:val="sl-SI"/>
        </w:rPr>
      </w:pPr>
    </w:p>
    <w:p w14:paraId="4030AD21" w14:textId="77777777" w:rsidR="00B131A6" w:rsidRDefault="00460EC7" w:rsidP="00460EC7">
      <w:pPr>
        <w:pStyle w:val="S"/>
        <w:rPr>
          <w:szCs w:val="24"/>
          <w:lang w:val="sl-SI"/>
        </w:rPr>
      </w:pPr>
      <w:r>
        <w:rPr>
          <w:szCs w:val="24"/>
          <w:lang w:val="sl-SI"/>
        </w:rPr>
        <w:t xml:space="preserve">Društvo Vita je </w:t>
      </w:r>
      <w:r w:rsidR="00F83881">
        <w:rPr>
          <w:szCs w:val="24"/>
          <w:lang w:val="sl-SI"/>
        </w:rPr>
        <w:t xml:space="preserve">tako </w:t>
      </w:r>
      <w:r>
        <w:rPr>
          <w:szCs w:val="24"/>
          <w:lang w:val="sl-SI"/>
        </w:rPr>
        <w:t>nastalo na pobudo staršev poškodovanih otrok in deluje že okroglih 30 let. Poškodovanim nudimo socialnovarstvene programe za vključevanje</w:t>
      </w:r>
      <w:r w:rsidR="00657787">
        <w:rPr>
          <w:szCs w:val="24"/>
          <w:lang w:val="sl-SI"/>
        </w:rPr>
        <w:t xml:space="preserve"> </w:t>
      </w:r>
      <w:r>
        <w:rPr>
          <w:szCs w:val="24"/>
          <w:lang w:val="sl-SI"/>
        </w:rPr>
        <w:t xml:space="preserve">v družbo, </w:t>
      </w:r>
      <w:r w:rsidR="00657787">
        <w:rPr>
          <w:szCs w:val="24"/>
          <w:lang w:val="sl-SI"/>
        </w:rPr>
        <w:t xml:space="preserve">aktivno preživljanje časa, </w:t>
      </w:r>
      <w:r>
        <w:rPr>
          <w:szCs w:val="24"/>
          <w:lang w:val="sl-SI"/>
        </w:rPr>
        <w:t xml:space="preserve">razvijanje </w:t>
      </w:r>
      <w:r w:rsidR="00657787">
        <w:rPr>
          <w:szCs w:val="24"/>
          <w:lang w:val="sl-SI"/>
        </w:rPr>
        <w:t>in ohranjanje socialnih veščin, miselnih sposobnosti</w:t>
      </w:r>
      <w:r w:rsidR="00B131A6">
        <w:rPr>
          <w:szCs w:val="24"/>
          <w:lang w:val="sl-SI"/>
        </w:rPr>
        <w:t xml:space="preserve"> ter </w:t>
      </w:r>
      <w:r w:rsidR="00657787">
        <w:rPr>
          <w:szCs w:val="24"/>
          <w:lang w:val="sl-SI"/>
        </w:rPr>
        <w:t xml:space="preserve">fizičnih in psihičnih sposobnosti. </w:t>
      </w:r>
    </w:p>
    <w:p w14:paraId="7FF510D2" w14:textId="77777777" w:rsidR="00B131A6" w:rsidRDefault="00B131A6" w:rsidP="00460EC7">
      <w:pPr>
        <w:pStyle w:val="S"/>
        <w:rPr>
          <w:szCs w:val="24"/>
          <w:lang w:val="sl-SI"/>
        </w:rPr>
      </w:pPr>
    </w:p>
    <w:p w14:paraId="509A2189" w14:textId="77777777" w:rsidR="008718FC" w:rsidRDefault="008A7726" w:rsidP="00460EC7">
      <w:pPr>
        <w:pStyle w:val="S"/>
        <w:rPr>
          <w:szCs w:val="24"/>
          <w:lang w:val="sl-SI"/>
        </w:rPr>
      </w:pPr>
      <w:r>
        <w:rPr>
          <w:szCs w:val="24"/>
          <w:lang w:val="sl-SI"/>
        </w:rPr>
        <w:t xml:space="preserve">V Ljubljani deluje dnevni center kjer se naši člani družijo, se udeležujejo delavnic, </w:t>
      </w:r>
      <w:r w:rsidR="00B131A6">
        <w:rPr>
          <w:szCs w:val="24"/>
          <w:lang w:val="sl-SI"/>
        </w:rPr>
        <w:t>organiziramo pa tudi fizioterapijo</w:t>
      </w:r>
      <w:r w:rsidR="00003A98">
        <w:rPr>
          <w:szCs w:val="24"/>
          <w:lang w:val="sl-SI"/>
        </w:rPr>
        <w:t xml:space="preserve"> in masažo</w:t>
      </w:r>
      <w:r>
        <w:rPr>
          <w:szCs w:val="24"/>
          <w:lang w:val="sl-SI"/>
        </w:rPr>
        <w:t xml:space="preserve">. Vsak mesec organiziramo izlet ter tako spoznavamo lepote Slovenije in pridobivamo nova znanja, dvakrat letno pa za naše člane organiziramo </w:t>
      </w:r>
      <w:r w:rsidR="00B131A6">
        <w:rPr>
          <w:szCs w:val="24"/>
          <w:lang w:val="sl-SI"/>
        </w:rPr>
        <w:t>tabor</w:t>
      </w:r>
      <w:r>
        <w:rPr>
          <w:szCs w:val="24"/>
          <w:lang w:val="sl-SI"/>
        </w:rPr>
        <w:t xml:space="preserve">. </w:t>
      </w:r>
      <w:r w:rsidR="00657787">
        <w:rPr>
          <w:szCs w:val="24"/>
          <w:lang w:val="sl-SI"/>
        </w:rPr>
        <w:t xml:space="preserve">Svojci poškodovanih pri nas lahko dobijo nasvete in se vključijo v podporno skupino. </w:t>
      </w:r>
    </w:p>
    <w:p w14:paraId="1C1FA2F3" w14:textId="77777777" w:rsidR="008718FC" w:rsidRDefault="008718FC" w:rsidP="00460EC7">
      <w:pPr>
        <w:pStyle w:val="S"/>
        <w:rPr>
          <w:szCs w:val="24"/>
          <w:lang w:val="sl-SI"/>
        </w:rPr>
      </w:pPr>
    </w:p>
    <w:p w14:paraId="228BDEE9" w14:textId="44055877" w:rsidR="00657787" w:rsidRDefault="00657787" w:rsidP="00460EC7">
      <w:pPr>
        <w:pStyle w:val="S"/>
        <w:rPr>
          <w:szCs w:val="24"/>
          <w:lang w:val="sl-SI"/>
        </w:rPr>
      </w:pPr>
      <w:r>
        <w:rPr>
          <w:szCs w:val="24"/>
          <w:lang w:val="sl-SI"/>
        </w:rPr>
        <w:t xml:space="preserve">Poleg socialno varstvenih programov izvajamo tudi program osebne asistence, ki je namenjen vsem vrstam invalidnosti. V ta program se lahko vključijo invalidne osebe, ki preko oddaje vloge na Centru za socialno delo pridobijo odločbo o pravici do osebne asistence. </w:t>
      </w:r>
      <w:r w:rsidR="00B131A6">
        <w:rPr>
          <w:szCs w:val="24"/>
          <w:lang w:val="sl-SI"/>
        </w:rPr>
        <w:t>V letu 2023 se bomo vključili v izvajanje obnovitvene rehabilitacije, katero financira Zavod za zdravstveno zavarovanje.</w:t>
      </w:r>
    </w:p>
    <w:p w14:paraId="70552954" w14:textId="0E1F7BB9" w:rsidR="00657787" w:rsidRDefault="00657787" w:rsidP="00460EC7">
      <w:pPr>
        <w:pStyle w:val="S"/>
        <w:rPr>
          <w:szCs w:val="24"/>
          <w:lang w:val="sl-SI"/>
        </w:rPr>
      </w:pPr>
    </w:p>
    <w:p w14:paraId="68DA1397" w14:textId="74CB2BB6" w:rsidR="00657787" w:rsidRDefault="00F83881" w:rsidP="00460EC7">
      <w:pPr>
        <w:pStyle w:val="S"/>
        <w:rPr>
          <w:rFonts w:cstheme="minorHAnsi"/>
          <w:lang w:val="sl-SI"/>
        </w:rPr>
      </w:pPr>
      <w:r>
        <w:rPr>
          <w:szCs w:val="24"/>
          <w:lang w:val="sl-SI"/>
        </w:rPr>
        <w:t>Ker pa želimo, da bi bilo nezgodnih poškodb čim manj, je p</w:t>
      </w:r>
      <w:r w:rsidR="00657787">
        <w:rPr>
          <w:szCs w:val="24"/>
          <w:lang w:val="sl-SI"/>
        </w:rPr>
        <w:t xml:space="preserve">omembna dejavnost društva tudi preventiva na področju cestnega prometa. Največ poškodb možganov se namreč zgodi zaradi </w:t>
      </w:r>
      <w:r w:rsidRPr="008A7726">
        <w:rPr>
          <w:rFonts w:cstheme="minorHAnsi"/>
          <w:lang w:val="sl-SI"/>
        </w:rPr>
        <w:t>prevelike hitrosti, uporabe mobilnih telefonov med vožnjo ali hojo, vožnje pod vplivom alkohola ali mamil, neuporabe varnostnega pasu in čelade, slabe vidnost</w:t>
      </w:r>
      <w:r w:rsidR="00B131A6">
        <w:rPr>
          <w:rFonts w:cstheme="minorHAnsi"/>
          <w:lang w:val="sl-SI"/>
        </w:rPr>
        <w:t>i</w:t>
      </w:r>
      <w:r w:rsidRPr="008A7726">
        <w:rPr>
          <w:rFonts w:cstheme="minorHAnsi"/>
          <w:lang w:val="sl-SI"/>
        </w:rPr>
        <w:t xml:space="preserve"> pešcev na cesti in neupoštevanja cestno prometnih predpisov.</w:t>
      </w:r>
      <w:r w:rsidR="00B131A6">
        <w:rPr>
          <w:rFonts w:cstheme="minorHAnsi"/>
          <w:lang w:val="sl-SI"/>
        </w:rPr>
        <w:t xml:space="preserve"> V ta namen, s podporo Agencije RS za varnost prometa, redno izvajamo predavanja s katerimi ozaveščamo javnost o tovrstni problematiki.</w:t>
      </w:r>
    </w:p>
    <w:p w14:paraId="122BB4E7" w14:textId="34EC26C0" w:rsidR="00AA3ACE" w:rsidRDefault="00AA3ACE" w:rsidP="00460EC7">
      <w:pPr>
        <w:pStyle w:val="S"/>
        <w:rPr>
          <w:rFonts w:cstheme="minorHAnsi"/>
          <w:lang w:val="sl-SI"/>
        </w:rPr>
      </w:pPr>
    </w:p>
    <w:p w14:paraId="6297736F" w14:textId="745E6E8B" w:rsidR="004A705C" w:rsidRPr="008A7726" w:rsidRDefault="004A705C" w:rsidP="00460EC7">
      <w:pPr>
        <w:pStyle w:val="S"/>
        <w:rPr>
          <w:szCs w:val="24"/>
          <w:lang w:val="sl-SI"/>
        </w:rPr>
      </w:pPr>
      <w:r>
        <w:rPr>
          <w:rFonts w:cstheme="minorHAnsi"/>
          <w:lang w:val="sl-SI"/>
        </w:rPr>
        <w:t>Več o nas, aktualna dogajanja in kontakte boste našli na spletni strani</w:t>
      </w:r>
      <w:r w:rsidR="00AF6618">
        <w:rPr>
          <w:rFonts w:cstheme="minorHAnsi"/>
          <w:lang w:val="sl-SI"/>
        </w:rPr>
        <w:t xml:space="preserve"> </w:t>
      </w:r>
      <w:r w:rsidR="00AF6618" w:rsidRPr="00AF6618">
        <w:rPr>
          <w:rFonts w:cstheme="minorHAnsi"/>
          <w:lang w:val="sl-SI"/>
        </w:rPr>
        <w:t>http://www.vita-poskodba-glave.si/</w:t>
      </w:r>
      <w:r>
        <w:rPr>
          <w:rFonts w:cstheme="minorHAnsi"/>
          <w:lang w:val="sl-SI"/>
        </w:rPr>
        <w:t xml:space="preserve"> in družabnem omrežju Facebook</w:t>
      </w:r>
      <w:r w:rsidR="00FF24FE">
        <w:rPr>
          <w:rFonts w:cstheme="minorHAnsi"/>
          <w:lang w:val="sl-SI"/>
        </w:rPr>
        <w:t xml:space="preserve"> pod imenom Društvo Vita (</w:t>
      </w:r>
      <w:r w:rsidR="00FF24FE" w:rsidRPr="00FF24FE">
        <w:rPr>
          <w:rFonts w:cstheme="minorHAnsi"/>
          <w:lang w:val="sl-SI"/>
        </w:rPr>
        <w:t>https://www.facebook.com/d.vita.novicke</w:t>
      </w:r>
      <w:r w:rsidR="00FF24FE">
        <w:rPr>
          <w:rFonts w:cstheme="minorHAnsi"/>
          <w:lang w:val="sl-SI"/>
        </w:rPr>
        <w:t>).</w:t>
      </w:r>
    </w:p>
    <w:p w14:paraId="3301C5F6" w14:textId="04BB1654" w:rsidR="00657787" w:rsidRDefault="00657787" w:rsidP="00460EC7">
      <w:pPr>
        <w:pStyle w:val="S"/>
        <w:rPr>
          <w:szCs w:val="24"/>
          <w:lang w:val="sl-SI"/>
        </w:rPr>
      </w:pPr>
    </w:p>
    <w:p w14:paraId="18544406" w14:textId="73C253CC" w:rsidR="008718FC" w:rsidRDefault="008718FC" w:rsidP="00460EC7">
      <w:pPr>
        <w:pStyle w:val="S"/>
        <w:rPr>
          <w:szCs w:val="24"/>
          <w:lang w:val="sl-SI"/>
        </w:rPr>
      </w:pPr>
    </w:p>
    <w:p w14:paraId="0115AD1A" w14:textId="6B62A231" w:rsidR="008718FC" w:rsidRDefault="008718FC" w:rsidP="00460EC7">
      <w:pPr>
        <w:pStyle w:val="S"/>
        <w:rPr>
          <w:szCs w:val="24"/>
          <w:lang w:val="sl-SI"/>
        </w:rPr>
      </w:pPr>
      <w:r>
        <w:rPr>
          <w:szCs w:val="24"/>
          <w:lang w:val="sl-SI"/>
        </w:rPr>
        <w:t>Društvo Vita za pomoč po nezgodni poškodbi glave</w:t>
      </w:r>
    </w:p>
    <w:p w14:paraId="1244FD70" w14:textId="1F19ACED" w:rsidR="00921AE9" w:rsidRPr="006204B5" w:rsidRDefault="00921AE9" w:rsidP="00A84309">
      <w:pPr>
        <w:spacing w:after="0" w:line="240" w:lineRule="auto"/>
        <w:jc w:val="both"/>
        <w:rPr>
          <w:rFonts w:eastAsia="Times New Roman" w:cstheme="minorHAnsi"/>
          <w:color w:val="FF0000"/>
          <w:sz w:val="24"/>
          <w:szCs w:val="24"/>
        </w:rPr>
      </w:pPr>
    </w:p>
    <w:sectPr w:rsidR="00921AE9" w:rsidRPr="006204B5" w:rsidSect="00A71212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66B16" w14:textId="77777777" w:rsidR="00F7228A" w:rsidRDefault="00F7228A" w:rsidP="00A84309">
      <w:pPr>
        <w:spacing w:after="0" w:line="240" w:lineRule="auto"/>
      </w:pPr>
      <w:r>
        <w:separator/>
      </w:r>
    </w:p>
  </w:endnote>
  <w:endnote w:type="continuationSeparator" w:id="0">
    <w:p w14:paraId="2B09E578" w14:textId="77777777" w:rsidR="00F7228A" w:rsidRDefault="00F7228A" w:rsidP="00A84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0254548"/>
      <w:docPartObj>
        <w:docPartGallery w:val="Page Numbers (Bottom of Page)"/>
        <w:docPartUnique/>
      </w:docPartObj>
    </w:sdtPr>
    <w:sdtEndPr/>
    <w:sdtContent>
      <w:p w14:paraId="5436A367" w14:textId="77777777" w:rsidR="00A84309" w:rsidRDefault="005A23B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04B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F2795B0" w14:textId="77777777" w:rsidR="00A84309" w:rsidRDefault="00A843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423BA" w14:textId="77777777" w:rsidR="00F7228A" w:rsidRDefault="00F7228A" w:rsidP="00A84309">
      <w:pPr>
        <w:spacing w:after="0" w:line="240" w:lineRule="auto"/>
      </w:pPr>
      <w:r>
        <w:separator/>
      </w:r>
    </w:p>
  </w:footnote>
  <w:footnote w:type="continuationSeparator" w:id="0">
    <w:p w14:paraId="40EBAEC2" w14:textId="77777777" w:rsidR="00F7228A" w:rsidRDefault="00F7228A" w:rsidP="00A843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CD253" w14:textId="77777777" w:rsidR="00795A68" w:rsidRPr="0059672C" w:rsidRDefault="00795A68" w:rsidP="00795A68">
    <w:pPr>
      <w:pStyle w:val="Header"/>
      <w:jc w:val="center"/>
      <w:rPr>
        <w:sz w:val="20"/>
        <w:szCs w:val="20"/>
      </w:rPr>
    </w:pPr>
    <w:r w:rsidRPr="0059672C">
      <w:rPr>
        <w:sz w:val="20"/>
        <w:szCs w:val="20"/>
      </w:rPr>
      <w:t>DRUŠTVO VITA za pomoč</w:t>
    </w:r>
    <w:r>
      <w:rPr>
        <w:sz w:val="20"/>
        <w:szCs w:val="20"/>
      </w:rPr>
      <w:t xml:space="preserve"> </w:t>
    </w:r>
    <w:r w:rsidRPr="0059672C">
      <w:rPr>
        <w:sz w:val="20"/>
        <w:szCs w:val="20"/>
      </w:rPr>
      <w:t>po nezgodni poškodbi</w:t>
    </w:r>
    <w:r>
      <w:rPr>
        <w:sz w:val="20"/>
        <w:szCs w:val="20"/>
      </w:rPr>
      <w:t xml:space="preserve"> glave</w:t>
    </w:r>
  </w:p>
  <w:p w14:paraId="2EAD9E1C" w14:textId="77777777" w:rsidR="00795A68" w:rsidRDefault="00795A68" w:rsidP="00795A68">
    <w:pPr>
      <w:pStyle w:val="Header"/>
      <w:jc w:val="center"/>
      <w:rPr>
        <w:sz w:val="20"/>
        <w:szCs w:val="20"/>
      </w:rPr>
    </w:pPr>
    <w:r>
      <w:rPr>
        <w:sz w:val="20"/>
        <w:szCs w:val="20"/>
      </w:rPr>
      <w:t>Dunajska 106</w:t>
    </w:r>
    <w:r w:rsidRPr="0059672C">
      <w:rPr>
        <w:sz w:val="20"/>
        <w:szCs w:val="20"/>
      </w:rPr>
      <w:t>; 1000 Ljubljana</w:t>
    </w:r>
  </w:p>
  <w:p w14:paraId="5597577C" w14:textId="63719C6A" w:rsidR="00795A68" w:rsidRDefault="00386E14" w:rsidP="00795A68">
    <w:pPr>
      <w:pStyle w:val="Header"/>
      <w:jc w:val="center"/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 wp14:anchorId="188A7BFB" wp14:editId="13C30E20">
          <wp:extent cx="1592580" cy="365760"/>
          <wp:effectExtent l="0" t="0" r="762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258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26E5E1" w14:textId="414F9773" w:rsidR="00795A68" w:rsidRDefault="00795A68" w:rsidP="00795A68">
    <w:pPr>
      <w:pStyle w:val="Header"/>
      <w:tabs>
        <w:tab w:val="left" w:pos="1875"/>
        <w:tab w:val="center" w:pos="4590"/>
      </w:tabs>
    </w:pPr>
    <w:r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3BCDE6E2" wp14:editId="651F2E1D">
          <wp:simplePos x="0" y="0"/>
          <wp:positionH relativeFrom="column">
            <wp:posOffset>4343400</wp:posOffset>
          </wp:positionH>
          <wp:positionV relativeFrom="paragraph">
            <wp:posOffset>26035</wp:posOffset>
          </wp:positionV>
          <wp:extent cx="1371600" cy="631190"/>
          <wp:effectExtent l="0" t="0" r="0" b="0"/>
          <wp:wrapTopAndBottom/>
          <wp:docPr id="2" name="Slika 2" descr="FIH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HO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631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0"/>
        <w:szCs w:val="20"/>
      </w:rPr>
      <w:t xml:space="preserve">              </w:t>
    </w:r>
  </w:p>
  <w:p w14:paraId="4F4DC7AC" w14:textId="77777777" w:rsidR="00795A68" w:rsidRPr="009C39DD" w:rsidRDefault="00795A68" w:rsidP="00795A68">
    <w:pPr>
      <w:pStyle w:val="Header"/>
      <w:tabs>
        <w:tab w:val="left" w:pos="1875"/>
        <w:tab w:val="center" w:pos="4590"/>
      </w:tabs>
      <w:jc w:val="right"/>
      <w:rPr>
        <w:sz w:val="20"/>
        <w:szCs w:val="20"/>
      </w:rPr>
    </w:pPr>
    <w:r w:rsidRPr="009C39DD">
      <w:rPr>
        <w:sz w:val="20"/>
        <w:szCs w:val="20"/>
      </w:rPr>
      <w:t xml:space="preserve">»Programe in delovanje sofinancira FIHO. </w:t>
    </w:r>
  </w:p>
  <w:p w14:paraId="6755CA7C" w14:textId="2571FBA2" w:rsidR="00A84309" w:rsidRPr="00386E14" w:rsidRDefault="00795A68" w:rsidP="00386E14">
    <w:pPr>
      <w:pStyle w:val="Header"/>
      <w:tabs>
        <w:tab w:val="left" w:pos="1875"/>
        <w:tab w:val="center" w:pos="4590"/>
      </w:tabs>
      <w:jc w:val="right"/>
      <w:rPr>
        <w:sz w:val="20"/>
        <w:szCs w:val="20"/>
      </w:rPr>
    </w:pPr>
    <w:r w:rsidRPr="009C39DD">
      <w:rPr>
        <w:sz w:val="20"/>
        <w:szCs w:val="20"/>
      </w:rPr>
      <w:t>Stališča organizacije ne izražajo stališč FIHO«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9216DB"/>
    <w:multiLevelType w:val="multilevel"/>
    <w:tmpl w:val="39049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54293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309"/>
    <w:rsid w:val="00003A98"/>
    <w:rsid w:val="00040875"/>
    <w:rsid w:val="00105102"/>
    <w:rsid w:val="0011650B"/>
    <w:rsid w:val="001173FF"/>
    <w:rsid w:val="002373C7"/>
    <w:rsid w:val="00381C51"/>
    <w:rsid w:val="00386E14"/>
    <w:rsid w:val="00460EC7"/>
    <w:rsid w:val="004A705C"/>
    <w:rsid w:val="004A7CFC"/>
    <w:rsid w:val="004D693B"/>
    <w:rsid w:val="00556135"/>
    <w:rsid w:val="00572862"/>
    <w:rsid w:val="00592BB0"/>
    <w:rsid w:val="005A23B3"/>
    <w:rsid w:val="00600411"/>
    <w:rsid w:val="006204B5"/>
    <w:rsid w:val="006229FF"/>
    <w:rsid w:val="00627D64"/>
    <w:rsid w:val="00657787"/>
    <w:rsid w:val="006F43E8"/>
    <w:rsid w:val="007433E2"/>
    <w:rsid w:val="00743EEA"/>
    <w:rsid w:val="00795A68"/>
    <w:rsid w:val="007B07AE"/>
    <w:rsid w:val="00801BA8"/>
    <w:rsid w:val="008718FC"/>
    <w:rsid w:val="008A7726"/>
    <w:rsid w:val="00921AE9"/>
    <w:rsid w:val="00942F2B"/>
    <w:rsid w:val="009D1289"/>
    <w:rsid w:val="009F4421"/>
    <w:rsid w:val="00A10565"/>
    <w:rsid w:val="00A66B76"/>
    <w:rsid w:val="00A71212"/>
    <w:rsid w:val="00A84309"/>
    <w:rsid w:val="00AA3ACE"/>
    <w:rsid w:val="00AF6618"/>
    <w:rsid w:val="00B131A6"/>
    <w:rsid w:val="00B2593D"/>
    <w:rsid w:val="00B52A7A"/>
    <w:rsid w:val="00B613E9"/>
    <w:rsid w:val="00BE3B8D"/>
    <w:rsid w:val="00C61544"/>
    <w:rsid w:val="00C678A3"/>
    <w:rsid w:val="00C86786"/>
    <w:rsid w:val="00C91D4A"/>
    <w:rsid w:val="00CE2933"/>
    <w:rsid w:val="00D84B82"/>
    <w:rsid w:val="00DD08CF"/>
    <w:rsid w:val="00E951A3"/>
    <w:rsid w:val="00F075A2"/>
    <w:rsid w:val="00F5664F"/>
    <w:rsid w:val="00F7228A"/>
    <w:rsid w:val="00F83881"/>
    <w:rsid w:val="00FF2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7B7FB"/>
  <w15:docId w15:val="{A0488F21-7452-4EC0-983C-7796C82AA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8430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84309"/>
    <w:rPr>
      <w:color w:val="0000FF"/>
      <w:u w:val="single"/>
    </w:rPr>
  </w:style>
  <w:style w:type="paragraph" w:customStyle="1" w:styleId="m-5792896329134913182gmail-msolistparagraph">
    <w:name w:val="m_-5792896329134913182gmail-msolistparagraph"/>
    <w:basedOn w:val="Normal"/>
    <w:rsid w:val="00A84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4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3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A843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4309"/>
  </w:style>
  <w:style w:type="paragraph" w:styleId="Footer">
    <w:name w:val="footer"/>
    <w:basedOn w:val="Normal"/>
    <w:link w:val="FooterChar"/>
    <w:uiPriority w:val="99"/>
    <w:unhideWhenUsed/>
    <w:rsid w:val="00A843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4309"/>
  </w:style>
  <w:style w:type="paragraph" w:customStyle="1" w:styleId="S">
    <w:name w:val="S"/>
    <w:basedOn w:val="Normal"/>
    <w:rsid w:val="00460EC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0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9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1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90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9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01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75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89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73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911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938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10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687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86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58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723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33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93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13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9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172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75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900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32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018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8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027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</dc:creator>
  <cp:lastModifiedBy>Društvo Vita</cp:lastModifiedBy>
  <cp:revision>2</cp:revision>
  <dcterms:created xsi:type="dcterms:W3CDTF">2022-12-02T09:30:00Z</dcterms:created>
  <dcterms:modified xsi:type="dcterms:W3CDTF">2022-12-02T09:30:00Z</dcterms:modified>
</cp:coreProperties>
</file>