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C8" w:rsidRDefault="00ED45A3" w:rsidP="00200AC8">
      <w:pPr>
        <w:shd w:val="clear" w:color="auto" w:fill="FFFFFF"/>
        <w:spacing w:after="150" w:line="588" w:lineRule="atLeast"/>
        <w:jc w:val="center"/>
        <w:outlineLvl w:val="1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lang w:eastAsia="sl-SI"/>
        </w:rPr>
      </w:pPr>
      <w:r w:rsidRPr="00ED45A3">
        <w:rPr>
          <w:rFonts w:ascii="Century Gothic" w:eastAsia="Times New Roman" w:hAnsi="Century Gothic" w:cs="Times New Roman"/>
          <w:b/>
          <w:bCs/>
          <w:noProof/>
          <w:color w:val="000000"/>
          <w:sz w:val="24"/>
          <w:szCs w:val="24"/>
          <w:lang w:eastAsia="sl-SI"/>
        </w:rPr>
        <w:drawing>
          <wp:inline distT="0" distB="0" distL="0" distR="0">
            <wp:extent cx="5760720" cy="2097493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AD8" w:rsidRPr="00B2775E" w:rsidRDefault="00B13AD8" w:rsidP="00200AC8">
      <w:pPr>
        <w:shd w:val="clear" w:color="auto" w:fill="FFFFFF"/>
        <w:spacing w:after="150" w:line="588" w:lineRule="atLeast"/>
        <w:jc w:val="center"/>
        <w:outlineLvl w:val="1"/>
        <w:rPr>
          <w:rFonts w:ascii="Century Gothic" w:eastAsia="Times New Roman" w:hAnsi="Century Gothic" w:cs="Times New Roman"/>
          <w:b/>
          <w:bCs/>
          <w:i/>
          <w:color w:val="CC0000"/>
          <w:sz w:val="26"/>
          <w:szCs w:val="26"/>
          <w:lang w:eastAsia="sl-SI"/>
        </w:rPr>
      </w:pPr>
      <w:r w:rsidRPr="00B2775E">
        <w:rPr>
          <w:rFonts w:ascii="Century Gothic" w:eastAsia="Times New Roman" w:hAnsi="Century Gothic" w:cs="Times New Roman"/>
          <w:b/>
          <w:bCs/>
          <w:i/>
          <w:color w:val="CC0000"/>
          <w:sz w:val="26"/>
          <w:szCs w:val="26"/>
          <w:lang w:eastAsia="sl-SI"/>
        </w:rPr>
        <w:t>Vabilo za najem stojnice v okviru prireditve »BOŽIČNI VOJNIK 2016«</w:t>
      </w:r>
    </w:p>
    <w:p w:rsidR="00B13AD8" w:rsidRPr="00B13AD8" w:rsidRDefault="00B13AD8" w:rsidP="00B2775E">
      <w:pPr>
        <w:shd w:val="clear" w:color="auto" w:fill="FFFFFF"/>
        <w:spacing w:after="0" w:line="294" w:lineRule="atLeast"/>
        <w:jc w:val="center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200AC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Turistično društvo Vojnik </w:t>
      </w:r>
      <w:r w:rsidRPr="00B13AD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objavlja vabilo za najem stojnice v okviru prireditve</w:t>
      </w:r>
      <w:r w:rsidRPr="00200AC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 </w:t>
      </w:r>
      <w:r w:rsidRPr="00B13AD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»</w:t>
      </w:r>
      <w:r w:rsidRPr="00200AC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BOŽIČNI VOJNIK 2016</w:t>
      </w:r>
      <w:r w:rsidRPr="00B13AD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«.</w:t>
      </w:r>
    </w:p>
    <w:p w:rsidR="00B13AD8" w:rsidRPr="00B13AD8" w:rsidRDefault="00B13AD8" w:rsidP="00200AC8">
      <w:pPr>
        <w:shd w:val="clear" w:color="auto" w:fill="FFFFFF"/>
        <w:spacing w:after="0" w:line="294" w:lineRule="atLeast"/>
        <w:jc w:val="both"/>
        <w:rPr>
          <w:rFonts w:ascii="Century Gothic" w:eastAsia="Times New Roman" w:hAnsi="Century Gothic" w:cs="Times New Roman"/>
          <w:color w:val="5F6060"/>
          <w:sz w:val="24"/>
          <w:szCs w:val="24"/>
          <w:lang w:eastAsia="sl-SI"/>
        </w:rPr>
      </w:pPr>
    </w:p>
    <w:p w:rsidR="00B13AD8" w:rsidRPr="00B13AD8" w:rsidRDefault="00B13AD8" w:rsidP="00200AC8">
      <w:pPr>
        <w:shd w:val="clear" w:color="auto" w:fill="FFFFFF"/>
        <w:spacing w:after="150" w:line="273" w:lineRule="atLeast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Stojnice bodo postavljene </w:t>
      </w:r>
      <w:r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>pred cerkvijo sv. Jerneja v Vojniku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  <w:r w:rsidRPr="00B13AD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kot popestritev ponudbe v času </w:t>
      </w:r>
      <w:r w:rsidRPr="00200AC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Božičnega Vojnika</w:t>
      </w:r>
      <w:r w:rsidR="00BC4032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;</w:t>
      </w:r>
      <w:r w:rsidRPr="00200AC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 in sicer </w:t>
      </w:r>
      <w:r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>vsak dan od 1</w:t>
      </w:r>
      <w:r w:rsidR="00CF34D4">
        <w:rPr>
          <w:rFonts w:ascii="Century Gothic" w:eastAsia="Times New Roman" w:hAnsi="Century Gothic" w:cs="Times New Roman"/>
          <w:sz w:val="24"/>
          <w:szCs w:val="24"/>
          <w:lang w:eastAsia="sl-SI"/>
        </w:rPr>
        <w:t>6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. do </w:t>
      </w:r>
      <w:r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>20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>.</w:t>
      </w:r>
      <w:r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ure od </w:t>
      </w:r>
      <w:r w:rsidR="00B2775E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NEDELJE, </w:t>
      </w:r>
      <w:r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>11.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  <w:r w:rsidR="00E71D8D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12. 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>do</w:t>
      </w:r>
      <w:r w:rsidR="00E71D8D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  <w:r w:rsidR="00B2775E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SOBOTE, </w:t>
      </w:r>
      <w:r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>31.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  <w:r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>12.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  <w:r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>2016</w:t>
      </w:r>
      <w:r w:rsidR="00F45311">
        <w:rPr>
          <w:rFonts w:ascii="Century Gothic" w:eastAsia="Times New Roman" w:hAnsi="Century Gothic" w:cs="Times New Roman"/>
          <w:sz w:val="24"/>
          <w:szCs w:val="24"/>
          <w:lang w:eastAsia="sl-SI"/>
        </w:rPr>
        <w:t>.  Na voljo bo do 20 stojnic, in sicer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:</w:t>
      </w:r>
    </w:p>
    <w:p w:rsidR="00BC4032" w:rsidRDefault="00B13AD8" w:rsidP="00200AC8">
      <w:pPr>
        <w:shd w:val="clear" w:color="auto" w:fill="FFFFFF"/>
        <w:spacing w:after="150" w:line="273" w:lineRule="atLeast"/>
        <w:jc w:val="both"/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-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  <w:r w:rsidRPr="00B13AD8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 xml:space="preserve">stojnice za prodajo raznolikega trgovskega blaga </w:t>
      </w:r>
      <w:r w:rsidRPr="00200AC8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>z božičnimi motivi (okraski</w:t>
      </w:r>
      <w:r w:rsidR="00054AEA" w:rsidRPr="00200AC8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>, jaslice</w:t>
      </w:r>
      <w:r w:rsidR="00BC4032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 xml:space="preserve"> ipd.);</w:t>
      </w:r>
    </w:p>
    <w:p w:rsidR="00B13AD8" w:rsidRPr="00B13AD8" w:rsidRDefault="00B13AD8" w:rsidP="00200AC8">
      <w:pPr>
        <w:shd w:val="clear" w:color="auto" w:fill="FFFFFF"/>
        <w:spacing w:after="150" w:line="273" w:lineRule="atLeast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-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  <w:r w:rsidRPr="00B13AD8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 xml:space="preserve">stojnice s ponudbo domačih izdelkov umetnostne in rokodelske obrti (orodje in pripomočki, posode za hrambo in postrežbo, pribor, slike, glinene figurice, kipci, ki imajo neposredno povezavo s tradicijo </w:t>
      </w:r>
      <w:r w:rsidRPr="00200AC8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>kraja in adventnega časa</w:t>
      </w:r>
      <w:r w:rsidR="00BC4032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 xml:space="preserve"> ipd.);</w:t>
      </w:r>
    </w:p>
    <w:p w:rsidR="00054AEA" w:rsidRPr="00200AC8" w:rsidRDefault="00B13AD8" w:rsidP="00200AC8">
      <w:pPr>
        <w:shd w:val="clear" w:color="auto" w:fill="FFFFFF"/>
        <w:spacing w:after="150" w:line="273" w:lineRule="atLeast"/>
        <w:jc w:val="both"/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-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  <w:r w:rsidRPr="00B13AD8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>stojnice s kulinarično ponudb</w:t>
      </w:r>
      <w:r w:rsidR="00054AEA" w:rsidRPr="00200AC8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>o (drobno pecivo, medenjaki, pecivo iz kvašenega testa, namazi</w:t>
      </w:r>
      <w:r w:rsidR="00BC4032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 xml:space="preserve"> ipd.);</w:t>
      </w:r>
    </w:p>
    <w:p w:rsidR="00B13AD8" w:rsidRPr="00B13AD8" w:rsidRDefault="00B13AD8" w:rsidP="00200AC8">
      <w:pPr>
        <w:shd w:val="clear" w:color="auto" w:fill="FFFFFF"/>
        <w:spacing w:after="150" w:line="273" w:lineRule="atLeast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-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  <w:r w:rsidRPr="00B13AD8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>stojnice s ponudbo naravne kozmetike (mila, mazila, kreme</w:t>
      </w:r>
      <w:r w:rsidR="00BC4032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 xml:space="preserve"> ipd.</w:t>
      </w:r>
      <w:r w:rsidRPr="00B13AD8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 xml:space="preserve">), kjer </w:t>
      </w:r>
      <w:r w:rsidR="009A4C3C" w:rsidRPr="00200AC8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>so</w:t>
      </w:r>
      <w:r w:rsidRPr="00B13AD8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 xml:space="preserve"> sestavin</w:t>
      </w:r>
      <w:r w:rsidR="009A4C3C" w:rsidRPr="00200AC8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>e</w:t>
      </w:r>
      <w:r w:rsidRPr="00B13AD8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 xml:space="preserve"> izdelkov </w:t>
      </w:r>
      <w:r w:rsidR="009A4C3C" w:rsidRPr="00200AC8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 xml:space="preserve">iz </w:t>
      </w:r>
      <w:r w:rsidR="00054AEA" w:rsidRPr="00200AC8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>domač</w:t>
      </w:r>
      <w:r w:rsidR="009A4C3C" w:rsidRPr="00200AC8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>ih</w:t>
      </w:r>
      <w:r w:rsidR="00054AEA" w:rsidRPr="00200AC8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 xml:space="preserve"> dišavnic in </w:t>
      </w:r>
      <w:r w:rsidR="009A4C3C" w:rsidRPr="002F5989">
        <w:rPr>
          <w:rFonts w:ascii="Century Gothic" w:eastAsia="Times New Roman" w:hAnsi="Century Gothic" w:cs="Times New Roman"/>
          <w:i/>
          <w:sz w:val="24"/>
          <w:szCs w:val="24"/>
          <w:lang w:eastAsia="sl-SI"/>
        </w:rPr>
        <w:t>zelišč</w:t>
      </w:r>
      <w:r w:rsidR="00BC4032">
        <w:rPr>
          <w:rFonts w:ascii="Century Gothic" w:eastAsia="Times New Roman" w:hAnsi="Century Gothic" w:cs="Times New Roman"/>
          <w:i/>
          <w:sz w:val="24"/>
          <w:szCs w:val="24"/>
          <w:lang w:eastAsia="sl-SI"/>
        </w:rPr>
        <w:t>;</w:t>
      </w:r>
    </w:p>
    <w:p w:rsidR="00B13AD8" w:rsidRDefault="00B13AD8" w:rsidP="00200AC8">
      <w:pPr>
        <w:shd w:val="clear" w:color="auto" w:fill="FFFFFF"/>
        <w:spacing w:after="150" w:line="273" w:lineRule="atLeast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-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  <w:r w:rsidRPr="00B13AD8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 xml:space="preserve">drugo, vezano na naravno in kulturno dediščino okolja ter pomen in vsebino </w:t>
      </w:r>
      <w:r w:rsidR="009A4C3C" w:rsidRPr="00200AC8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>adventnega časa</w:t>
      </w:r>
      <w:r w:rsidR="00BC4032">
        <w:rPr>
          <w:rFonts w:ascii="Century Gothic" w:eastAsia="Times New Roman" w:hAnsi="Century Gothic" w:cs="Times New Roman"/>
          <w:i/>
          <w:iCs/>
          <w:sz w:val="24"/>
          <w:szCs w:val="24"/>
          <w:lang w:eastAsia="sl-SI"/>
        </w:rPr>
        <w:t>.</w:t>
      </w:r>
    </w:p>
    <w:p w:rsidR="00B2775E" w:rsidRPr="00B13AD8" w:rsidRDefault="00B2775E" w:rsidP="00200AC8">
      <w:pPr>
        <w:shd w:val="clear" w:color="auto" w:fill="FFFFFF"/>
        <w:spacing w:after="150" w:line="273" w:lineRule="atLeast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:rsidR="00B13AD8" w:rsidRPr="00B13AD8" w:rsidRDefault="00B13AD8" w:rsidP="00200AC8">
      <w:pPr>
        <w:shd w:val="clear" w:color="auto" w:fill="FFFFFF"/>
        <w:spacing w:after="150" w:line="273" w:lineRule="atLeast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Stojnice se bodo oddale v najem za določen čas:</w:t>
      </w:r>
    </w:p>
    <w:p w:rsidR="000F3BD6" w:rsidRPr="00200AC8" w:rsidRDefault="00B13AD8" w:rsidP="00200AC8">
      <w:pPr>
        <w:shd w:val="clear" w:color="auto" w:fill="FFFFFF"/>
        <w:spacing w:after="150" w:line="273" w:lineRule="atLeast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F45311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-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 </w:t>
      </w:r>
      <w:r w:rsidR="009A4C3C" w:rsidRPr="00200AC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od </w:t>
      </w:r>
      <w:r w:rsidR="00B2775E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NEDELJE, </w:t>
      </w:r>
      <w:r w:rsidR="00C6594C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11.</w:t>
      </w:r>
      <w:r w:rsidR="00BC4032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 </w:t>
      </w:r>
      <w:r w:rsidR="009A4C3C" w:rsidRPr="00200AC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12.</w:t>
      </w:r>
      <w:r w:rsidR="00BC4032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 </w:t>
      </w:r>
      <w:r w:rsidR="009A4C3C" w:rsidRPr="00200AC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2016 do </w:t>
      </w:r>
      <w:r w:rsidR="00B2775E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SOBOTE, </w:t>
      </w:r>
      <w:r w:rsidR="00BC4032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3</w:t>
      </w:r>
      <w:r w:rsidR="00C6594C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1.</w:t>
      </w:r>
      <w:r w:rsidR="00BC4032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 </w:t>
      </w:r>
      <w:r w:rsidR="00C6594C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12.</w:t>
      </w:r>
      <w:r w:rsidR="00BC4032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 </w:t>
      </w:r>
      <w:r w:rsidR="00C6594C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2016</w:t>
      </w:r>
      <w:r w:rsidRPr="00B13AD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 od </w:t>
      </w:r>
      <w:r w:rsidR="009A4C3C" w:rsidRPr="00200AC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16.</w:t>
      </w:r>
      <w:r w:rsidRPr="00B13AD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 do </w:t>
      </w:r>
      <w:r w:rsidR="000F3BD6" w:rsidRPr="00200AC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20</w:t>
      </w:r>
      <w:r w:rsidRPr="00B13AD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. ure na </w:t>
      </w:r>
      <w:r w:rsidR="000F3BD6" w:rsidRPr="00200AC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parkirišču pod cerkvijo sv. Jerneja v Vojniku.</w:t>
      </w:r>
    </w:p>
    <w:p w:rsidR="00B13AD8" w:rsidRPr="00B13AD8" w:rsidRDefault="00B13AD8" w:rsidP="00200AC8">
      <w:pPr>
        <w:shd w:val="clear" w:color="auto" w:fill="FFFFFF"/>
        <w:spacing w:after="150" w:line="273" w:lineRule="atLeast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4D4FA7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Višina najema stojnice za </w:t>
      </w:r>
      <w:r w:rsidR="009A4C3C" w:rsidRPr="004D4FA7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prireditev</w:t>
      </w:r>
      <w:r w:rsidRPr="004D4FA7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 znaša  </w:t>
      </w:r>
      <w:r w:rsidR="0045030C" w:rsidRPr="004D4FA7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4</w:t>
      </w:r>
      <w:r w:rsidR="000F3BD6" w:rsidRPr="004D4FA7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0</w:t>
      </w:r>
      <w:r w:rsidRPr="004D4FA7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 €  (z 22</w:t>
      </w:r>
      <w:r w:rsidR="00BC4032" w:rsidRPr="004D4FA7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 </w:t>
      </w:r>
      <w:r w:rsidRPr="004D4FA7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% DDV) na stojnico za </w:t>
      </w:r>
      <w:r w:rsidR="00B2775E" w:rsidRPr="004D4FA7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20</w:t>
      </w:r>
      <w:r w:rsidR="009A4C3C" w:rsidRPr="004D4FA7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 dni</w:t>
      </w:r>
      <w:r w:rsidR="00B2775E" w:rsidRPr="004D4FA7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 oz. 2 </w:t>
      </w:r>
      <w:r w:rsidR="004D4FA7" w:rsidRPr="004D4FA7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€</w:t>
      </w:r>
      <w:r w:rsidR="00B2775E" w:rsidRPr="004D4FA7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 na dan</w:t>
      </w:r>
      <w:r w:rsidRPr="004D4FA7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.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Ponudniki so dolžni s prodajo prisostvovati ves čas urnika in priti pravočasno na prizorišče, skladno z navodili. Prav tako je na prodajnih mestih obvezna uporaba belih prtov, ki jih stojničarji zagotovijo sami. Stojničarji so dolžni sami poskrbeti za skladnost poslovanja z zakonom, bod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>isi z vezanimi knjigami računov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bodisi z ustreznimi elektronskimi davčnimi 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lastRenderedPageBreak/>
        <w:t>blagajnami. </w:t>
      </w:r>
      <w:r w:rsidR="009A4C3C"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>Stojničarji morajo nositi predpasnike z motivom Božičnega Vojnika</w:t>
      </w:r>
      <w:r w:rsidR="000F3BD6"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>,</w:t>
      </w:r>
      <w:r w:rsidR="009A4C3C"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ki jih za čas prodaje 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>prevzamejo pri informacijskem</w:t>
      </w:r>
      <w:r w:rsidR="009A4C3C"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pultu v protivrednosti kavcije 5 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>€</w:t>
      </w:r>
      <w:r w:rsidR="009A4C3C"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, ki pa jo ob vrnitvi predpasnika dobijo nazaj. </w:t>
      </w:r>
    </w:p>
    <w:p w:rsidR="00B13AD8" w:rsidRPr="004D4FA7" w:rsidRDefault="00B13AD8" w:rsidP="00200AC8">
      <w:pPr>
        <w:shd w:val="clear" w:color="auto" w:fill="FFFFFF"/>
        <w:spacing w:after="150" w:line="273" w:lineRule="atLeast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</w:pPr>
      <w:r w:rsidRPr="004D4FA7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sl-SI"/>
        </w:rPr>
        <w:t>Ponudniki so dolžni znesek uporabnine poravnati vnaprej, preko plačilnega naloga na TRR</w:t>
      </w:r>
      <w:r w:rsidR="002C6608" w:rsidRPr="004D4FA7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sl-SI"/>
        </w:rPr>
        <w:t xml:space="preserve"> SI56 </w:t>
      </w:r>
      <w:r w:rsidR="002C6608" w:rsidRPr="004D4FA7">
        <w:rPr>
          <w:rFonts w:ascii="Century Gothic" w:hAnsi="Century Gothic"/>
          <w:b/>
          <w:sz w:val="24"/>
          <w:szCs w:val="24"/>
          <w:u w:val="single"/>
        </w:rPr>
        <w:t>0600</w:t>
      </w:r>
      <w:r w:rsidR="00BC4032" w:rsidRPr="004D4FA7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r w:rsidR="002C6608" w:rsidRPr="004D4FA7">
        <w:rPr>
          <w:rFonts w:ascii="Century Gothic" w:hAnsi="Century Gothic"/>
          <w:b/>
          <w:sz w:val="24"/>
          <w:szCs w:val="24"/>
          <w:u w:val="single"/>
        </w:rPr>
        <w:t>0000</w:t>
      </w:r>
      <w:r w:rsidR="00BC4032" w:rsidRPr="004D4FA7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r w:rsidR="002C6608" w:rsidRPr="004D4FA7">
        <w:rPr>
          <w:rFonts w:ascii="Century Gothic" w:hAnsi="Century Gothic"/>
          <w:b/>
          <w:sz w:val="24"/>
          <w:szCs w:val="24"/>
          <w:u w:val="single"/>
        </w:rPr>
        <w:t>7741</w:t>
      </w:r>
      <w:r w:rsidR="00BC4032" w:rsidRPr="004D4FA7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r w:rsidR="002C6608" w:rsidRPr="004D4FA7">
        <w:rPr>
          <w:rFonts w:ascii="Century Gothic" w:hAnsi="Century Gothic"/>
          <w:b/>
          <w:sz w:val="24"/>
          <w:szCs w:val="24"/>
          <w:u w:val="single"/>
        </w:rPr>
        <w:t>093</w:t>
      </w:r>
      <w:r w:rsidRPr="004D4FA7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sl-SI"/>
        </w:rPr>
        <w:t>, sklic:</w:t>
      </w:r>
      <w:r w:rsidR="002C6608" w:rsidRPr="004D4FA7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sl-SI"/>
        </w:rPr>
        <w:t xml:space="preserve"> davčna številka ponudnika,</w:t>
      </w:r>
      <w:r w:rsidRPr="004D4FA7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sl-SI"/>
        </w:rPr>
        <w:t xml:space="preserve"> po tem, ko dobijo elektronsko obvestilo o izboru s strani organizatorja. Ponudniki, ki ne bodo poravnali obveznosti do </w:t>
      </w:r>
      <w:r w:rsidR="002C6608" w:rsidRPr="004D4FA7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sl-SI"/>
        </w:rPr>
        <w:t>petka</w:t>
      </w:r>
      <w:r w:rsidR="00BC4032" w:rsidRPr="004D4FA7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sl-SI"/>
        </w:rPr>
        <w:t>,</w:t>
      </w:r>
      <w:r w:rsidR="002C6608" w:rsidRPr="004D4FA7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sl-SI"/>
        </w:rPr>
        <w:t xml:space="preserve"> </w:t>
      </w:r>
      <w:r w:rsidR="00CF34D4" w:rsidRPr="004D4FA7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sl-SI"/>
        </w:rPr>
        <w:t>18.</w:t>
      </w:r>
      <w:r w:rsidR="00BC4032" w:rsidRPr="004D4FA7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sl-SI"/>
        </w:rPr>
        <w:t xml:space="preserve"> </w:t>
      </w:r>
      <w:r w:rsidR="00CF34D4" w:rsidRPr="004D4FA7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sl-SI"/>
        </w:rPr>
        <w:t>11.</w:t>
      </w:r>
      <w:r w:rsidR="000F3BD6" w:rsidRPr="004D4FA7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sl-SI"/>
        </w:rPr>
        <w:t xml:space="preserve"> 2016</w:t>
      </w:r>
      <w:r w:rsidRPr="004D4FA7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sl-SI"/>
        </w:rPr>
        <w:t>, ne bodo mogli sodelovati na prireditvi.</w:t>
      </w:r>
    </w:p>
    <w:p w:rsidR="00B13AD8" w:rsidRPr="00B13AD8" w:rsidRDefault="00B13AD8" w:rsidP="00200AC8">
      <w:pPr>
        <w:shd w:val="clear" w:color="auto" w:fill="FFFFFF"/>
        <w:spacing w:after="150" w:line="273" w:lineRule="atLeast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Vsak ponudnik se lahko prijavi za prodajo na eni stojnici. Komisija bo izmed prijavljenih izbrala najprimernejše ponudnike in jih razvrstila glede na ponudbo. </w:t>
      </w:r>
      <w:r w:rsidR="002C660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Pridržujemo</w:t>
      </w:r>
      <w:r w:rsidR="00CF34D4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si pravic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>o</w:t>
      </w:r>
      <w:r w:rsidR="00CF34D4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, da 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>če</w:t>
      </w:r>
      <w:r w:rsidR="00CF34D4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bo ponudnikov več</w:t>
      </w:r>
      <w:r w:rsidR="00F45311">
        <w:rPr>
          <w:rFonts w:ascii="Century Gothic" w:eastAsia="Times New Roman" w:hAnsi="Century Gothic" w:cs="Times New Roman"/>
          <w:sz w:val="24"/>
          <w:szCs w:val="24"/>
          <w:lang w:eastAsia="sl-SI"/>
        </w:rPr>
        <w:t>,</w:t>
      </w:r>
      <w:r w:rsidR="00CF34D4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kot bo stojnic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>,</w:t>
      </w:r>
      <w:r w:rsidR="00CF34D4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prostor deliti na dva dela, s tem se bo del uporabnine vrnil ponudniku.</w:t>
      </w:r>
      <w:r w:rsidR="002C660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Stojnice imajo po en priključek za električno energijo napetosti 220 V.</w:t>
      </w:r>
    </w:p>
    <w:p w:rsidR="00B13AD8" w:rsidRPr="00B13AD8" w:rsidRDefault="00B13AD8" w:rsidP="00200AC8">
      <w:pPr>
        <w:shd w:val="clear" w:color="auto" w:fill="FFFFFF"/>
        <w:spacing w:after="150" w:line="273" w:lineRule="atLeast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Ponudnik mora v oddani ponudbi navesti namembnost prodaje, ki jo želi opravljati, prav tako pa mora izpolnjevati pogoj, da </w:t>
      </w:r>
      <w:r w:rsidR="00F45311">
        <w:rPr>
          <w:rFonts w:ascii="Century Gothic" w:eastAsia="Times New Roman" w:hAnsi="Century Gothic" w:cs="Times New Roman"/>
          <w:sz w:val="24"/>
          <w:szCs w:val="24"/>
          <w:lang w:eastAsia="sl-SI"/>
        </w:rPr>
        <w:t>je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registriran za opravljanje dejavnosti. </w:t>
      </w:r>
    </w:p>
    <w:p w:rsidR="00B13AD8" w:rsidRPr="00B13AD8" w:rsidRDefault="00B13AD8" w:rsidP="00200AC8">
      <w:pPr>
        <w:shd w:val="clear" w:color="auto" w:fill="FFFFFF"/>
        <w:spacing w:after="150" w:line="273" w:lineRule="atLeast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Ob izpolnjevanju pogojev bodo merila za izbor naslednja:</w:t>
      </w:r>
    </w:p>
    <w:p w:rsidR="00B13AD8" w:rsidRPr="00B13AD8" w:rsidRDefault="00B13AD8" w:rsidP="004D4FA7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-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avtohtonost ponudbe (poudarek na domači in ročni izdelavi, tipičnih spominkih, povezanost izdelkov s </w:t>
      </w:r>
      <w:r w:rsidR="000F3BD6"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>prireditvijo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>ipd.);</w:t>
      </w:r>
    </w:p>
    <w:p w:rsidR="00B13AD8" w:rsidRPr="00B13AD8" w:rsidRDefault="00B13AD8" w:rsidP="004D4FA7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-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tematska vključenost </w:t>
      </w:r>
      <w:r w:rsidR="000F3BD6"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>adventnega časa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v izdelke;</w:t>
      </w:r>
    </w:p>
    <w:p w:rsidR="00B13AD8" w:rsidRPr="00B13AD8" w:rsidRDefault="00B13AD8" w:rsidP="004D4FA7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-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prednost bodo imeli ponudniki </w:t>
      </w:r>
      <w:r w:rsidR="000F3BD6"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>z lokalnega območja občine Vojnik</w:t>
      </w:r>
      <w:r w:rsidR="00CF34D4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in tisti, ki bodo prodajali v vseh spodaj navedenih terminih</w:t>
      </w:r>
      <w:r w:rsidR="000F3BD6"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>.</w:t>
      </w:r>
    </w:p>
    <w:p w:rsidR="00B13AD8" w:rsidRPr="00B13AD8" w:rsidRDefault="00B13AD8" w:rsidP="00200AC8">
      <w:pPr>
        <w:shd w:val="clear" w:color="auto" w:fill="FFFFFF"/>
        <w:spacing w:after="150" w:line="273" w:lineRule="atLeast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Ponudnik se na razpis prijavi na prijavnem obrazcu, ki je sestavni del javnega povabila. Vloga se šteje za popolno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>, če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je oddana na pravem obrazcu in ima vse potrebne priloge in dokazila. </w:t>
      </w:r>
    </w:p>
    <w:p w:rsidR="00B13AD8" w:rsidRPr="00B13AD8" w:rsidRDefault="00B13AD8" w:rsidP="00200AC8">
      <w:pPr>
        <w:shd w:val="clear" w:color="auto" w:fill="FFFFFF"/>
        <w:spacing w:after="150" w:line="273" w:lineRule="atLeast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Prijave z dokazili:</w:t>
      </w:r>
    </w:p>
    <w:p w:rsidR="00B13AD8" w:rsidRPr="00B13AD8" w:rsidRDefault="00B13AD8" w:rsidP="004D4FA7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- v celoti izpolnjen, žigosan </w:t>
      </w:r>
      <w:r w:rsidR="0045030C">
        <w:rPr>
          <w:rFonts w:ascii="Century Gothic" w:eastAsia="Times New Roman" w:hAnsi="Century Gothic" w:cs="Times New Roman"/>
          <w:sz w:val="24"/>
          <w:szCs w:val="24"/>
          <w:lang w:eastAsia="sl-SI"/>
        </w:rPr>
        <w:t>in podpisan prijavni obrazec 1</w:t>
      </w:r>
      <w:r w:rsidR="00C20383">
        <w:rPr>
          <w:rFonts w:ascii="Century Gothic" w:eastAsia="Times New Roman" w:hAnsi="Century Gothic" w:cs="Times New Roman"/>
          <w:sz w:val="24"/>
          <w:szCs w:val="24"/>
          <w:lang w:eastAsia="sl-SI"/>
        </w:rPr>
        <w:t>,</w:t>
      </w:r>
    </w:p>
    <w:p w:rsidR="00B13AD8" w:rsidRPr="00B13AD8" w:rsidRDefault="00B13AD8" w:rsidP="004D4FA7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-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fotokopij</w:t>
      </w:r>
      <w:r w:rsidR="00C20383">
        <w:rPr>
          <w:rFonts w:ascii="Century Gothic" w:eastAsia="Times New Roman" w:hAnsi="Century Gothic" w:cs="Times New Roman"/>
          <w:sz w:val="24"/>
          <w:szCs w:val="24"/>
          <w:lang w:eastAsia="sl-SI"/>
        </w:rPr>
        <w:t>o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odločbe o vpisu v register oziroma izpisek iz sodnega registra, obrtno dovolj</w:t>
      </w:r>
      <w:r w:rsidR="00C20383">
        <w:rPr>
          <w:rFonts w:ascii="Century Gothic" w:eastAsia="Times New Roman" w:hAnsi="Century Gothic" w:cs="Times New Roman"/>
          <w:sz w:val="24"/>
          <w:szCs w:val="24"/>
          <w:lang w:eastAsia="sl-SI"/>
        </w:rPr>
        <w:t>enje oziroma priglasitveni list,</w:t>
      </w:r>
    </w:p>
    <w:p w:rsidR="00B13AD8" w:rsidRPr="00B13AD8" w:rsidRDefault="00B13AD8" w:rsidP="004D4FA7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- </w:t>
      </w:r>
      <w:r w:rsidR="00C20383">
        <w:rPr>
          <w:rFonts w:ascii="Century Gothic" w:eastAsia="Times New Roman" w:hAnsi="Century Gothic" w:cs="Times New Roman"/>
          <w:sz w:val="24"/>
          <w:szCs w:val="24"/>
          <w:lang w:eastAsia="sl-SI"/>
        </w:rPr>
        <w:t>kratko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predstavit</w:t>
      </w:r>
      <w:r w:rsidR="00C20383">
        <w:rPr>
          <w:rFonts w:ascii="Century Gothic" w:eastAsia="Times New Roman" w:hAnsi="Century Gothic" w:cs="Times New Roman"/>
          <w:sz w:val="24"/>
          <w:szCs w:val="24"/>
          <w:lang w:eastAsia="sl-SI"/>
        </w:rPr>
        <w:t>ev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ponudnika ter</w:t>
      </w:r>
    </w:p>
    <w:p w:rsidR="00B13AD8" w:rsidRDefault="00B13AD8" w:rsidP="004D4FA7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-</w:t>
      </w:r>
      <w:r w:rsidR="00BC4032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besedilni</w:t>
      </w:r>
      <w:r w:rsidR="00C20383">
        <w:rPr>
          <w:rFonts w:ascii="Century Gothic" w:eastAsia="Times New Roman" w:hAnsi="Century Gothic" w:cs="Times New Roman"/>
          <w:sz w:val="24"/>
          <w:szCs w:val="24"/>
          <w:lang w:eastAsia="sl-SI"/>
        </w:rPr>
        <w:t>m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in slikovni</w:t>
      </w:r>
      <w:r w:rsidR="00C20383">
        <w:rPr>
          <w:rFonts w:ascii="Century Gothic" w:eastAsia="Times New Roman" w:hAnsi="Century Gothic" w:cs="Times New Roman"/>
          <w:sz w:val="24"/>
          <w:szCs w:val="24"/>
          <w:lang w:eastAsia="sl-SI"/>
        </w:rPr>
        <w:t>m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opis</w:t>
      </w:r>
      <w:r w:rsidR="00C20383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om 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izdelkov, ki se bodo prodajali</w:t>
      </w:r>
      <w:r w:rsidR="00C20383">
        <w:rPr>
          <w:rFonts w:ascii="Century Gothic" w:eastAsia="Times New Roman" w:hAnsi="Century Gothic" w:cs="Times New Roman"/>
          <w:sz w:val="24"/>
          <w:szCs w:val="24"/>
          <w:lang w:eastAsia="sl-SI"/>
        </w:rPr>
        <w:t>;</w:t>
      </w:r>
    </w:p>
    <w:p w:rsidR="004D4FA7" w:rsidRPr="00B13AD8" w:rsidRDefault="004D4FA7" w:rsidP="004D4FA7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</w:p>
    <w:p w:rsidR="00B13AD8" w:rsidRPr="00C20383" w:rsidRDefault="00B13AD8" w:rsidP="00200AC8">
      <w:pPr>
        <w:shd w:val="clear" w:color="auto" w:fill="FFFFFF"/>
        <w:spacing w:after="150" w:line="273" w:lineRule="atLeast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</w:pP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je </w:t>
      </w:r>
      <w:r w:rsidR="00C20383">
        <w:rPr>
          <w:rFonts w:ascii="Century Gothic" w:eastAsia="Times New Roman" w:hAnsi="Century Gothic" w:cs="Times New Roman"/>
          <w:sz w:val="24"/>
          <w:szCs w:val="24"/>
          <w:lang w:eastAsia="sl-SI"/>
        </w:rPr>
        <w:t>teba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priporočeno poslati najkasneje</w:t>
      </w:r>
      <w:r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> </w:t>
      </w:r>
      <w:r w:rsidRPr="00B13AD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do </w:t>
      </w:r>
      <w:r w:rsidR="00CF34D4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14.</w:t>
      </w:r>
      <w:r w:rsidR="00C20383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 </w:t>
      </w:r>
      <w:r w:rsidR="00CF34D4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10.</w:t>
      </w:r>
      <w:r w:rsidR="00C20383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 </w:t>
      </w:r>
      <w:r w:rsidR="00CF34D4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2016</w:t>
      </w:r>
      <w:r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> 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na naslov:</w:t>
      </w:r>
      <w:r w:rsidRPr="00200AC8">
        <w:rPr>
          <w:rFonts w:ascii="Century Gothic" w:eastAsia="Times New Roman" w:hAnsi="Century Gothic" w:cs="Times New Roman"/>
          <w:sz w:val="24"/>
          <w:szCs w:val="24"/>
          <w:lang w:eastAsia="sl-SI"/>
        </w:rPr>
        <w:t> </w:t>
      </w:r>
      <w:r w:rsidR="000F3BD6" w:rsidRPr="00200AC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Turistično društvo Vojnik, Kašova ulica 2, 3212 Vojnik</w:t>
      </w:r>
      <w:r w:rsidRPr="00B13AD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,</w:t>
      </w:r>
      <w:r w:rsidRPr="00200AC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 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s pripisom</w:t>
      </w:r>
      <w:r w:rsidRPr="00200AC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 </w:t>
      </w:r>
      <w:r w:rsidRPr="00B13AD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»Prodajna mesta –</w:t>
      </w:r>
      <w:r w:rsidR="000F3BD6" w:rsidRPr="00200AC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 xml:space="preserve"> Bož</w:t>
      </w:r>
      <w:bookmarkStart w:id="0" w:name="_GoBack"/>
      <w:bookmarkEnd w:id="0"/>
      <w:r w:rsidR="000F3BD6" w:rsidRPr="00200AC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ični Vojnik</w:t>
      </w:r>
      <w:r w:rsidRPr="00B13AD8">
        <w:rPr>
          <w:rFonts w:ascii="Century Gothic" w:eastAsia="Times New Roman" w:hAnsi="Century Gothic" w:cs="Times New Roman"/>
          <w:b/>
          <w:bCs/>
          <w:sz w:val="24"/>
          <w:szCs w:val="24"/>
          <w:lang w:eastAsia="sl-SI"/>
        </w:rPr>
        <w:t>«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>. </w:t>
      </w:r>
    </w:p>
    <w:p w:rsidR="00B13AD8" w:rsidRPr="00B13AD8" w:rsidRDefault="00B13AD8" w:rsidP="00200AC8">
      <w:pPr>
        <w:shd w:val="clear" w:color="auto" w:fill="FFFFFF"/>
        <w:spacing w:line="273" w:lineRule="atLeast"/>
        <w:jc w:val="both"/>
        <w:rPr>
          <w:rFonts w:ascii="Century Gothic" w:eastAsia="Times New Roman" w:hAnsi="Century Gothic" w:cs="Times New Roman"/>
          <w:sz w:val="24"/>
          <w:szCs w:val="24"/>
          <w:lang w:eastAsia="sl-SI"/>
        </w:rPr>
      </w:pPr>
      <w:r w:rsidRPr="00CF34D4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Izbor ponudb bo komisija opravila </w:t>
      </w:r>
      <w:r w:rsidR="00CF34D4" w:rsidRPr="00CF34D4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najkasneje do 11.</w:t>
      </w:r>
      <w:r w:rsidR="00C20383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 </w:t>
      </w:r>
      <w:r w:rsidR="00CF34D4" w:rsidRPr="00CF34D4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11.</w:t>
      </w:r>
      <w:r w:rsidR="00C20383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 xml:space="preserve"> </w:t>
      </w:r>
      <w:r w:rsidR="00CF34D4" w:rsidRPr="00CF34D4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2016</w:t>
      </w:r>
      <w:r w:rsidRPr="00CF34D4">
        <w:rPr>
          <w:rFonts w:ascii="Century Gothic" w:eastAsia="Times New Roman" w:hAnsi="Century Gothic" w:cs="Times New Roman"/>
          <w:b/>
          <w:sz w:val="24"/>
          <w:szCs w:val="24"/>
          <w:lang w:eastAsia="sl-SI"/>
        </w:rPr>
        <w:t>.</w:t>
      </w:r>
      <w:r w:rsidRPr="00B13AD8">
        <w:rPr>
          <w:rFonts w:ascii="Century Gothic" w:eastAsia="Times New Roman" w:hAnsi="Century Gothic" w:cs="Times New Roman"/>
          <w:sz w:val="24"/>
          <w:szCs w:val="24"/>
          <w:lang w:eastAsia="sl-SI"/>
        </w:rPr>
        <w:t xml:space="preserve"> Izbrani ponudniki bodo obveščeni po elektronski pošti.</w:t>
      </w:r>
    </w:p>
    <w:p w:rsidR="00200AC8" w:rsidRPr="00200AC8" w:rsidRDefault="004D4FA7" w:rsidP="004D4FA7">
      <w:pPr>
        <w:tabs>
          <w:tab w:val="left" w:pos="607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Turistično društvo Vojnik</w:t>
      </w:r>
    </w:p>
    <w:p w:rsidR="00200AC8" w:rsidRPr="00200AC8" w:rsidRDefault="00D764D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pict>
          <v:rect id="_x0000_i1025" style="width:453.6pt;height:1.5pt;mso-position-vertical:absolute" o:hralign="center" o:hrstd="t" o:hrnoshade="t" o:hr="t" fillcolor="#31849b [2408]" stroked="f"/>
        </w:pict>
      </w:r>
    </w:p>
    <w:p w:rsidR="00200AC8" w:rsidRPr="00200AC8" w:rsidRDefault="00200AC8">
      <w:pPr>
        <w:rPr>
          <w:rFonts w:ascii="Century Gothic" w:hAnsi="Century Gothic"/>
          <w:sz w:val="24"/>
          <w:szCs w:val="24"/>
        </w:rPr>
      </w:pPr>
    </w:p>
    <w:sectPr w:rsidR="00200AC8" w:rsidRPr="00200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addinExpande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2DF"/>
    <w:multiLevelType w:val="hybridMultilevel"/>
    <w:tmpl w:val="87C63802"/>
    <w:lvl w:ilvl="0" w:tplc="98C66646">
      <w:numFmt w:val="bullet"/>
      <w:lvlText w:val="-"/>
      <w:lvlJc w:val="left"/>
      <w:pPr>
        <w:tabs>
          <w:tab w:val="num" w:pos="240"/>
        </w:tabs>
        <w:ind w:left="240" w:hanging="360"/>
      </w:pPr>
      <w:rPr>
        <w:rFonts w:ascii="Garamond" w:eastAsia="AladdinExpanded" w:hAnsi="Garamond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44759"/>
    <w:multiLevelType w:val="hybridMultilevel"/>
    <w:tmpl w:val="EC24B43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1916C9"/>
    <w:multiLevelType w:val="hybridMultilevel"/>
    <w:tmpl w:val="517EC7F8"/>
    <w:lvl w:ilvl="0" w:tplc="6DD4CB7E">
      <w:start w:val="1"/>
      <w:numFmt w:val="decimal"/>
      <w:lvlText w:val="%1."/>
      <w:lvlJc w:val="left"/>
      <w:pPr>
        <w:ind w:left="375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D8"/>
    <w:rsid w:val="00054AEA"/>
    <w:rsid w:val="000D7EF5"/>
    <w:rsid w:val="000F3BD6"/>
    <w:rsid w:val="00137DA8"/>
    <w:rsid w:val="00200AC8"/>
    <w:rsid w:val="002C6608"/>
    <w:rsid w:val="002F5989"/>
    <w:rsid w:val="00400AE6"/>
    <w:rsid w:val="00432C91"/>
    <w:rsid w:val="0045030C"/>
    <w:rsid w:val="004C141F"/>
    <w:rsid w:val="004D4FA7"/>
    <w:rsid w:val="00635995"/>
    <w:rsid w:val="007434C8"/>
    <w:rsid w:val="008162AB"/>
    <w:rsid w:val="00933CDE"/>
    <w:rsid w:val="009A4C3C"/>
    <w:rsid w:val="00B121F5"/>
    <w:rsid w:val="00B13AD8"/>
    <w:rsid w:val="00B2775E"/>
    <w:rsid w:val="00B6757F"/>
    <w:rsid w:val="00BC4032"/>
    <w:rsid w:val="00C20383"/>
    <w:rsid w:val="00C6594C"/>
    <w:rsid w:val="00CF34D4"/>
    <w:rsid w:val="00D764DE"/>
    <w:rsid w:val="00E32D2B"/>
    <w:rsid w:val="00E71D8D"/>
    <w:rsid w:val="00ED45A3"/>
    <w:rsid w:val="00F4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B13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00A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B13AD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B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B13AD8"/>
  </w:style>
  <w:style w:type="character" w:customStyle="1" w:styleId="Naslov5Znak">
    <w:name w:val="Naslov 5 Znak"/>
    <w:basedOn w:val="Privzetapisavaodstavka"/>
    <w:link w:val="Naslov5"/>
    <w:uiPriority w:val="9"/>
    <w:semiHidden/>
    <w:rsid w:val="00200AC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Odstavekseznama">
    <w:name w:val="List Paragraph"/>
    <w:basedOn w:val="Navaden"/>
    <w:uiPriority w:val="34"/>
    <w:qFormat/>
    <w:rsid w:val="00200AC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">
    <w:name w:val="S"/>
    <w:basedOn w:val="Navaden"/>
    <w:rsid w:val="00200A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0AC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D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B13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00A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B13AD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B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B13AD8"/>
  </w:style>
  <w:style w:type="character" w:customStyle="1" w:styleId="Naslov5Znak">
    <w:name w:val="Naslov 5 Znak"/>
    <w:basedOn w:val="Privzetapisavaodstavka"/>
    <w:link w:val="Naslov5"/>
    <w:uiPriority w:val="9"/>
    <w:semiHidden/>
    <w:rsid w:val="00200AC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Odstavekseznama">
    <w:name w:val="List Paragraph"/>
    <w:basedOn w:val="Navaden"/>
    <w:uiPriority w:val="34"/>
    <w:qFormat/>
    <w:rsid w:val="00200AC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">
    <w:name w:val="S"/>
    <w:basedOn w:val="Navaden"/>
    <w:rsid w:val="00200A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0AC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D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0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Pehar Žgajner</dc:creator>
  <cp:lastModifiedBy>Petra Pehar Žgajner</cp:lastModifiedBy>
  <cp:revision>4</cp:revision>
  <cp:lastPrinted>2016-08-30T07:38:00Z</cp:lastPrinted>
  <dcterms:created xsi:type="dcterms:W3CDTF">2016-08-30T07:37:00Z</dcterms:created>
  <dcterms:modified xsi:type="dcterms:W3CDTF">2016-08-30T10:50:00Z</dcterms:modified>
</cp:coreProperties>
</file>