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724D6" w14:textId="31BB6048" w:rsidR="006A241B" w:rsidRDefault="006A241B" w:rsidP="00F653C5">
      <w:bookmarkStart w:id="0" w:name="_GoBack"/>
      <w:bookmarkEnd w:id="0"/>
    </w:p>
    <w:p w14:paraId="57ACB9DD" w14:textId="4A431AB8" w:rsidR="000522DB" w:rsidRDefault="00EE7A4E" w:rsidP="000522DB">
      <w:pPr>
        <w:jc w:val="both"/>
        <w:rPr>
          <w:rFonts w:cs="Open Sans"/>
          <w:b/>
          <w:color w:val="385623" w:themeColor="accent6" w:themeShade="80"/>
          <w:szCs w:val="22"/>
        </w:rPr>
      </w:pPr>
      <w:r>
        <w:rPr>
          <w:rFonts w:cs="Open Sans"/>
          <w:b/>
          <w:color w:val="385623" w:themeColor="accent6" w:themeShade="80"/>
          <w:szCs w:val="22"/>
        </w:rPr>
        <w:t>Novinarska konferenca ob končanju del na območju Občine Vojnik v sklopu</w:t>
      </w:r>
      <w:r w:rsidR="000522DB" w:rsidRPr="00793DCE">
        <w:rPr>
          <w:rFonts w:cs="Open Sans"/>
          <w:b/>
          <w:color w:val="385623" w:themeColor="accent6" w:themeShade="80"/>
          <w:szCs w:val="22"/>
        </w:rPr>
        <w:t xml:space="preserve"> operacije Odvajanje in čiščenje odpadnih voda v porečju Savinje – Občina Celje, Štore, Vojnik</w:t>
      </w:r>
      <w:r>
        <w:rPr>
          <w:rFonts w:cs="Open Sans"/>
          <w:b/>
          <w:color w:val="385623" w:themeColor="accent6" w:themeShade="80"/>
          <w:szCs w:val="22"/>
        </w:rPr>
        <w:t>.</w:t>
      </w:r>
    </w:p>
    <w:p w14:paraId="0B64F218" w14:textId="47671CD7" w:rsidR="00BA5F9E" w:rsidRPr="00F653C5" w:rsidRDefault="00BA5F9E" w:rsidP="000522DB">
      <w:pPr>
        <w:jc w:val="both"/>
        <w:rPr>
          <w:rFonts w:cs="Open Sans"/>
          <w:b/>
          <w:color w:val="385623" w:themeColor="accent6" w:themeShade="80"/>
          <w:szCs w:val="22"/>
        </w:rPr>
      </w:pPr>
      <w:r>
        <w:rPr>
          <w:rFonts w:cs="Open Sans"/>
          <w:b/>
          <w:color w:val="385623" w:themeColor="accent6" w:themeShade="80"/>
          <w:szCs w:val="22"/>
        </w:rPr>
        <w:t>Vodja projekta: Vesna Poteko, mag.</w:t>
      </w:r>
    </w:p>
    <w:p w14:paraId="0169977D" w14:textId="616F363A" w:rsidR="00DF024A" w:rsidRDefault="00EE7A4E" w:rsidP="00EE7A4E">
      <w:pPr>
        <w:jc w:val="both"/>
        <w:rPr>
          <w:b/>
          <w:bCs/>
          <w:sz w:val="28"/>
          <w:szCs w:val="21"/>
        </w:rPr>
      </w:pPr>
      <w:r w:rsidRPr="00EE7A4E">
        <w:rPr>
          <w:b/>
          <w:bCs/>
          <w:sz w:val="28"/>
          <w:szCs w:val="21"/>
        </w:rPr>
        <w:t xml:space="preserve">Občina Vojnik zaključila projekt </w:t>
      </w:r>
      <w:r w:rsidR="00DF024A">
        <w:rPr>
          <w:b/>
          <w:bCs/>
          <w:sz w:val="28"/>
          <w:szCs w:val="21"/>
        </w:rPr>
        <w:t>»</w:t>
      </w:r>
      <w:r w:rsidR="00C53C85" w:rsidRPr="00C53C85">
        <w:rPr>
          <w:b/>
          <w:bCs/>
          <w:sz w:val="28"/>
          <w:szCs w:val="21"/>
        </w:rPr>
        <w:t>Odvajanje in čiščenje odpadnih voda v porečju Savinje – Občina Celje, Štore, Vojnik</w:t>
      </w:r>
      <w:r w:rsidR="00DF024A">
        <w:rPr>
          <w:b/>
          <w:bCs/>
          <w:sz w:val="28"/>
          <w:szCs w:val="21"/>
        </w:rPr>
        <w:t>«</w:t>
      </w:r>
    </w:p>
    <w:p w14:paraId="28FAC91F" w14:textId="77777777" w:rsidR="00BA5F9E" w:rsidRDefault="00EE7A4E" w:rsidP="00EE7A4E">
      <w:pPr>
        <w:jc w:val="both"/>
        <w:rPr>
          <w:lang w:eastAsia="sl-SI"/>
        </w:rPr>
      </w:pPr>
      <w:r w:rsidRPr="00CF536D">
        <w:rPr>
          <w:lang w:eastAsia="sl-SI"/>
        </w:rPr>
        <w:t xml:space="preserve">Mestna občina Celje, Občina Vojnik in Občina Štore </w:t>
      </w:r>
      <w:r w:rsidRPr="00CF536D">
        <w:t xml:space="preserve">so do konca leta 2022 sledile planu izvajanja evropskega projekta </w:t>
      </w:r>
      <w:r w:rsidRPr="00CF536D">
        <w:rPr>
          <w:lang w:eastAsia="sl-SI"/>
        </w:rPr>
        <w:t>Odvajanje in čiščenje komunalnih odpadnih voda v porečju Savinje. Do sedaj so skupaj zgradile 70 odstotkov kanalizacijskega omrežja in uredile 73 odstotkov hišnih priključkov.</w:t>
      </w:r>
      <w:r>
        <w:rPr>
          <w:lang w:eastAsia="sl-SI"/>
        </w:rPr>
        <w:t xml:space="preserve"> Občini Vojnik je uspelo do konca leta popolnoma zaključiti projekt in kar 73 vojniških stavb bo spomladi že lahko priključenih na novo urejeno </w:t>
      </w:r>
      <w:r w:rsidRPr="00F941E1">
        <w:rPr>
          <w:lang w:eastAsia="sl-SI"/>
        </w:rPr>
        <w:t xml:space="preserve">kanalizacijsko omrežje. </w:t>
      </w:r>
    </w:p>
    <w:p w14:paraId="27FB019C" w14:textId="796EC14E" w:rsidR="0053317D" w:rsidRPr="00F941E1" w:rsidRDefault="0053317D" w:rsidP="00EE7A4E">
      <w:pPr>
        <w:jc w:val="both"/>
        <w:rPr>
          <w:lang w:eastAsia="sl-SI"/>
        </w:rPr>
      </w:pPr>
      <w:r w:rsidRPr="00F941E1">
        <w:rPr>
          <w:lang w:eastAsia="sl-SI"/>
        </w:rPr>
        <w:t xml:space="preserve">Vrednost do sedaj izvedenih del znaša nekaj več kot </w:t>
      </w:r>
      <w:r w:rsidR="00714E46" w:rsidRPr="00F941E1">
        <w:rPr>
          <w:lang w:eastAsia="sl-SI"/>
        </w:rPr>
        <w:t>4,6</w:t>
      </w:r>
      <w:r w:rsidRPr="00F941E1">
        <w:rPr>
          <w:lang w:eastAsia="sl-SI"/>
        </w:rPr>
        <w:t xml:space="preserve"> milijona evrov brez DDV. </w:t>
      </w:r>
    </w:p>
    <w:p w14:paraId="15992626" w14:textId="59CA3806" w:rsidR="00EE7A4E" w:rsidRPr="00AB2912" w:rsidRDefault="00DC3F03" w:rsidP="00EE7A4E">
      <w:pPr>
        <w:jc w:val="both"/>
        <w:rPr>
          <w:b/>
          <w:bCs/>
          <w:lang w:eastAsia="sl-SI"/>
        </w:rPr>
      </w:pPr>
      <w:r w:rsidRPr="00F941E1">
        <w:rPr>
          <w:lang w:eastAsia="sl-SI"/>
        </w:rPr>
        <w:t xml:space="preserve">Pri </w:t>
      </w:r>
      <w:r w:rsidR="00771F6C" w:rsidRPr="00F941E1">
        <w:rPr>
          <w:lang w:eastAsia="sl-SI"/>
        </w:rPr>
        <w:t xml:space="preserve">skoraj </w:t>
      </w:r>
      <w:r w:rsidR="00714E46" w:rsidRPr="00F941E1">
        <w:rPr>
          <w:lang w:eastAsia="sl-SI"/>
        </w:rPr>
        <w:t>8</w:t>
      </w:r>
      <w:r w:rsidRPr="00F941E1">
        <w:rPr>
          <w:lang w:eastAsia="sl-SI"/>
        </w:rPr>
        <w:t>,</w:t>
      </w:r>
      <w:r w:rsidR="00771F6C" w:rsidRPr="00F941E1">
        <w:rPr>
          <w:lang w:eastAsia="sl-SI"/>
        </w:rPr>
        <w:t>3</w:t>
      </w:r>
      <w:r w:rsidRPr="00F941E1">
        <w:rPr>
          <w:lang w:eastAsia="sl-SI"/>
        </w:rPr>
        <w:t xml:space="preserve"> milijona evrov brez DDV ocenjenem celotnem projektu</w:t>
      </w:r>
      <w:r w:rsidR="00EE7A4E" w:rsidRPr="00AE328B">
        <w:t>, v katerem</w:t>
      </w:r>
      <w:r w:rsidR="00EE7A4E" w:rsidRPr="00AE328B">
        <w:rPr>
          <w:lang w:eastAsia="sl-SI"/>
        </w:rPr>
        <w:t xml:space="preserve"> sodeluje</w:t>
      </w:r>
      <w:r w:rsidR="00EE7A4E">
        <w:rPr>
          <w:lang w:eastAsia="sl-SI"/>
        </w:rPr>
        <w:t>j</w:t>
      </w:r>
      <w:r w:rsidR="00EE7A4E" w:rsidRPr="00AE328B">
        <w:rPr>
          <w:lang w:eastAsia="sl-SI"/>
        </w:rPr>
        <w:t xml:space="preserve">o </w:t>
      </w:r>
      <w:r w:rsidR="00EE7A4E" w:rsidRPr="00AB2912">
        <w:rPr>
          <w:b/>
          <w:bCs/>
          <w:lang w:eastAsia="sl-SI"/>
        </w:rPr>
        <w:t>Mestna občina Celje</w:t>
      </w:r>
      <w:r w:rsidR="00EE7A4E" w:rsidRPr="00AE328B">
        <w:rPr>
          <w:lang w:eastAsia="sl-SI"/>
        </w:rPr>
        <w:t xml:space="preserve">, </w:t>
      </w:r>
      <w:r w:rsidR="00EE7A4E" w:rsidRPr="00AB2912">
        <w:rPr>
          <w:b/>
          <w:bCs/>
          <w:lang w:eastAsia="sl-SI"/>
        </w:rPr>
        <w:t xml:space="preserve">Občina Vojnik </w:t>
      </w:r>
      <w:r w:rsidR="00EE7A4E">
        <w:rPr>
          <w:b/>
          <w:bCs/>
          <w:lang w:eastAsia="sl-SI"/>
        </w:rPr>
        <w:t xml:space="preserve">in </w:t>
      </w:r>
      <w:r w:rsidR="00EE7A4E" w:rsidRPr="00AB2912">
        <w:rPr>
          <w:b/>
          <w:bCs/>
          <w:lang w:eastAsia="sl-SI"/>
        </w:rPr>
        <w:t>Občina Štore</w:t>
      </w:r>
      <w:r w:rsidR="00EE7A4E" w:rsidRPr="00AE328B">
        <w:t xml:space="preserve">, </w:t>
      </w:r>
      <w:r w:rsidR="00EE7A4E" w:rsidRPr="00AE328B">
        <w:rPr>
          <w:lang w:eastAsia="sl-SI"/>
        </w:rPr>
        <w:t>želi</w:t>
      </w:r>
      <w:r w:rsidR="00EE7A4E">
        <w:rPr>
          <w:lang w:eastAsia="sl-SI"/>
        </w:rPr>
        <w:t>j</w:t>
      </w:r>
      <w:r w:rsidR="00EE7A4E" w:rsidRPr="00AE328B">
        <w:rPr>
          <w:lang w:eastAsia="sl-SI"/>
        </w:rPr>
        <w:t xml:space="preserve">o z ustreznim odvajanjem in čiščenjem komunalnih odpadnih </w:t>
      </w:r>
      <w:r w:rsidR="00EE7A4E" w:rsidRPr="00AB2912">
        <w:rPr>
          <w:b/>
          <w:bCs/>
          <w:lang w:eastAsia="sl-SI"/>
        </w:rPr>
        <w:t>voda zmanjšati količino direktnih izpustov v okolje</w:t>
      </w:r>
      <w:r w:rsidR="00EE7A4E" w:rsidRPr="00AE328B">
        <w:rPr>
          <w:lang w:eastAsia="sl-SI"/>
        </w:rPr>
        <w:t xml:space="preserve">. </w:t>
      </w:r>
    </w:p>
    <w:p w14:paraId="2F594B42" w14:textId="2970C799" w:rsidR="00EE7A4E" w:rsidRPr="00AE328B" w:rsidRDefault="00EE7A4E" w:rsidP="00EE7A4E">
      <w:pPr>
        <w:jc w:val="both"/>
        <w:rPr>
          <w:lang w:eastAsia="sl-SI"/>
        </w:rPr>
      </w:pPr>
      <w:r>
        <w:t xml:space="preserve">Občini Vojnik je uspelo v popolnosti zaključiti projekt. </w:t>
      </w:r>
      <w:r w:rsidRPr="00AE328B">
        <w:rPr>
          <w:lang w:eastAsia="sl-SI"/>
        </w:rPr>
        <w:t>Za 1</w:t>
      </w:r>
      <w:r>
        <w:rPr>
          <w:lang w:eastAsia="sl-SI"/>
        </w:rPr>
        <w:t xml:space="preserve"> odstotek</w:t>
      </w:r>
      <w:r w:rsidRPr="00AE328B">
        <w:rPr>
          <w:lang w:eastAsia="sl-SI"/>
        </w:rPr>
        <w:t xml:space="preserve"> je </w:t>
      </w:r>
      <w:r>
        <w:rPr>
          <w:lang w:eastAsia="sl-SI"/>
        </w:rPr>
        <w:t xml:space="preserve">celo </w:t>
      </w:r>
      <w:r w:rsidRPr="00AE328B">
        <w:rPr>
          <w:lang w:eastAsia="sl-SI"/>
        </w:rPr>
        <w:t>presegla dolžino vgrajenih cevi od predvidenih</w:t>
      </w:r>
      <w:r>
        <w:rPr>
          <w:lang w:eastAsia="sl-SI"/>
        </w:rPr>
        <w:t xml:space="preserve">, s čimer je občina pridobila </w:t>
      </w:r>
      <w:r w:rsidRPr="00AB2912">
        <w:rPr>
          <w:b/>
          <w:bCs/>
          <w:lang w:eastAsia="sl-SI"/>
        </w:rPr>
        <w:t>za 24 odstotkov večje število hišnih priključkov</w:t>
      </w:r>
      <w:r>
        <w:rPr>
          <w:lang w:eastAsia="sl-SI"/>
        </w:rPr>
        <w:t xml:space="preserve">. Na </w:t>
      </w:r>
      <w:r w:rsidRPr="00AE328B">
        <w:rPr>
          <w:lang w:eastAsia="sl-SI"/>
        </w:rPr>
        <w:t xml:space="preserve">novo kanalizacijsko omrežje </w:t>
      </w:r>
      <w:r>
        <w:rPr>
          <w:lang w:eastAsia="sl-SI"/>
        </w:rPr>
        <w:t xml:space="preserve">so bo </w:t>
      </w:r>
      <w:r w:rsidRPr="00AB2912">
        <w:rPr>
          <w:b/>
          <w:bCs/>
          <w:lang w:eastAsia="sl-SI"/>
        </w:rPr>
        <w:t>lahko priključilo 73 enot</w:t>
      </w:r>
      <w:r>
        <w:rPr>
          <w:lang w:eastAsia="sl-SI"/>
        </w:rPr>
        <w:t>, to močno presega projektirano stanje, saj je bilo načrtovanih 59 enot</w:t>
      </w:r>
      <w:r w:rsidRPr="00CF536D">
        <w:rPr>
          <w:lang w:eastAsia="sl-SI"/>
        </w:rPr>
        <w:t xml:space="preserve">. </w:t>
      </w:r>
      <w:r>
        <w:rPr>
          <w:lang w:eastAsia="sl-SI"/>
        </w:rPr>
        <w:t>Povečanje</w:t>
      </w:r>
      <w:r w:rsidRPr="00CF536D">
        <w:rPr>
          <w:lang w:eastAsia="sl-SI"/>
        </w:rPr>
        <w:t xml:space="preserve"> je nastalo zaradi nekaterih novogradenj</w:t>
      </w:r>
      <w:r w:rsidR="00F941E1">
        <w:rPr>
          <w:lang w:eastAsia="sl-SI"/>
        </w:rPr>
        <w:t>.</w:t>
      </w:r>
    </w:p>
    <w:p w14:paraId="0FA8F972" w14:textId="64EB9CE8" w:rsidR="00EE7A4E" w:rsidRPr="00AE328B" w:rsidRDefault="00EE7A4E" w:rsidP="00EE7A4E">
      <w:pPr>
        <w:jc w:val="both"/>
      </w:pPr>
      <w:r w:rsidRPr="00AE328B">
        <w:t xml:space="preserve">V </w:t>
      </w:r>
      <w:r>
        <w:rPr>
          <w:b/>
          <w:bCs/>
        </w:rPr>
        <w:t>O</w:t>
      </w:r>
      <w:r w:rsidRPr="00AB2912">
        <w:rPr>
          <w:b/>
          <w:bCs/>
        </w:rPr>
        <w:t xml:space="preserve">bčini Vojnik </w:t>
      </w:r>
      <w:r w:rsidRPr="00AB2912">
        <w:t>je</w:t>
      </w:r>
      <w:r w:rsidRPr="00AB2912">
        <w:rPr>
          <w:b/>
          <w:bCs/>
        </w:rPr>
        <w:t xml:space="preserve"> </w:t>
      </w:r>
      <w:r w:rsidRPr="00AB2912">
        <w:t>izvajalec zgradil</w:t>
      </w:r>
      <w:r w:rsidRPr="00AB2912">
        <w:rPr>
          <w:b/>
          <w:bCs/>
        </w:rPr>
        <w:t xml:space="preserve"> </w:t>
      </w:r>
      <w:r w:rsidR="00F941E1">
        <w:rPr>
          <w:b/>
          <w:bCs/>
        </w:rPr>
        <w:t>dobra</w:t>
      </w:r>
      <w:r w:rsidRPr="00AB2912">
        <w:rPr>
          <w:b/>
          <w:bCs/>
          <w:lang w:eastAsia="sl-SI"/>
        </w:rPr>
        <w:t xml:space="preserve"> 2</w:t>
      </w:r>
      <w:r w:rsidR="00F941E1">
        <w:rPr>
          <w:b/>
          <w:bCs/>
          <w:lang w:eastAsia="sl-SI"/>
        </w:rPr>
        <w:t>,</w:t>
      </w:r>
      <w:r w:rsidRPr="00AB2912">
        <w:rPr>
          <w:b/>
          <w:bCs/>
          <w:lang w:eastAsia="sl-SI"/>
        </w:rPr>
        <w:t>9</w:t>
      </w:r>
      <w:r w:rsidR="00F941E1">
        <w:rPr>
          <w:b/>
          <w:bCs/>
          <w:lang w:eastAsia="sl-SI"/>
        </w:rPr>
        <w:t xml:space="preserve"> km</w:t>
      </w:r>
      <w:r w:rsidRPr="00AB2912">
        <w:rPr>
          <w:b/>
          <w:bCs/>
          <w:lang w:eastAsia="sl-SI"/>
        </w:rPr>
        <w:t xml:space="preserve"> kanalizacijskega omrežja</w:t>
      </w:r>
      <w:r w:rsidRPr="00AE328B">
        <w:rPr>
          <w:lang w:eastAsia="sl-SI"/>
        </w:rPr>
        <w:t>.</w:t>
      </w:r>
      <w:r w:rsidRPr="00AE328B">
        <w:t xml:space="preserve"> Končani so vsi štirje podprojekti: </w:t>
      </w:r>
      <w:r>
        <w:t>k</w:t>
      </w:r>
      <w:r w:rsidRPr="00AE328B">
        <w:t>analizacija aglomeracije Vojnik v dolžini nekaj več kot 2 km, kanalizacija Arclin pri Elektru Vojnik v izmeri 152 m, kanalizacija Desni breg ob Hudinji  v izmeri 290</w:t>
      </w:r>
      <w:r>
        <w:t xml:space="preserve"> </w:t>
      </w:r>
      <w:r w:rsidRPr="00AE328B">
        <w:t>m in kanalizacija OPPN Žgajner v izmeri 448 m.</w:t>
      </w:r>
      <w:r>
        <w:t xml:space="preserve"> </w:t>
      </w:r>
      <w:r w:rsidRPr="00AE328B">
        <w:t xml:space="preserve">Tudi vsa štiri </w:t>
      </w:r>
      <w:r>
        <w:t>u</w:t>
      </w:r>
      <w:r w:rsidRPr="00AE328B">
        <w:t>porabna dovoljenja so pridobljena</w:t>
      </w:r>
      <w:r w:rsidRPr="00AB2912">
        <w:t xml:space="preserve">, kar pomeni, da se bodo posamezne enote </w:t>
      </w:r>
      <w:r>
        <w:t>že</w:t>
      </w:r>
      <w:r w:rsidRPr="00AB2912">
        <w:t xml:space="preserve"> lahko priključile na zgrajeno omrežje. Upravljalec omrežja je podjetje </w:t>
      </w:r>
      <w:r w:rsidRPr="00AB2912">
        <w:rPr>
          <w:rStyle w:val="Krepko"/>
        </w:rPr>
        <w:t xml:space="preserve">Vodovod-Kanalizacija, javno podjetje, d.o.o., </w:t>
      </w:r>
      <w:r>
        <w:rPr>
          <w:rStyle w:val="Krepko"/>
        </w:rPr>
        <w:t xml:space="preserve">ki bo </w:t>
      </w:r>
      <w:r w:rsidRPr="00AB2912">
        <w:rPr>
          <w:rStyle w:val="Krepko"/>
        </w:rPr>
        <w:t xml:space="preserve">priključitve predvidoma </w:t>
      </w:r>
      <w:r>
        <w:rPr>
          <w:rStyle w:val="Krepko"/>
        </w:rPr>
        <w:t>izvedel</w:t>
      </w:r>
      <w:r w:rsidRPr="00AB2912">
        <w:rPr>
          <w:rStyle w:val="Krepko"/>
        </w:rPr>
        <w:t xml:space="preserve"> spomladi</w:t>
      </w:r>
      <w:r>
        <w:rPr>
          <w:rStyle w:val="Krepko"/>
        </w:rPr>
        <w:t>.</w:t>
      </w:r>
    </w:p>
    <w:p w14:paraId="36B7BCE4" w14:textId="4DCC7B62" w:rsidR="00EE7A4E" w:rsidRDefault="00EE7A4E" w:rsidP="00EE7A4E">
      <w:pPr>
        <w:jc w:val="both"/>
        <w:rPr>
          <w:lang w:eastAsia="sl-SI"/>
        </w:rPr>
      </w:pPr>
      <w:r w:rsidRPr="00AB2912">
        <w:rPr>
          <w:b/>
          <w:bCs/>
        </w:rPr>
        <w:t>Nosilna občina projekta</w:t>
      </w:r>
      <w:r>
        <w:t xml:space="preserve">, katerega cilj </w:t>
      </w:r>
      <w:r w:rsidRPr="00AE328B">
        <w:t xml:space="preserve">je celovita </w:t>
      </w:r>
      <w:r w:rsidRPr="00074318">
        <w:rPr>
          <w:lang w:eastAsia="sl-SI"/>
        </w:rPr>
        <w:t>uredi</w:t>
      </w:r>
      <w:r w:rsidRPr="00AE328B">
        <w:t xml:space="preserve">tev </w:t>
      </w:r>
      <w:r w:rsidRPr="00074318">
        <w:rPr>
          <w:lang w:eastAsia="sl-SI"/>
        </w:rPr>
        <w:t xml:space="preserve">ustrezne infrastrukture za odvajanje komunalnih odpadnih vod </w:t>
      </w:r>
      <w:r w:rsidRPr="00AE328B">
        <w:t>za približno 2 tisoč prebivalcev</w:t>
      </w:r>
      <w:r>
        <w:t xml:space="preserve"> treh</w:t>
      </w:r>
      <w:r w:rsidRPr="00AE328B">
        <w:t xml:space="preserve"> občin</w:t>
      </w:r>
      <w:r>
        <w:rPr>
          <w:lang w:eastAsia="sl-SI"/>
        </w:rPr>
        <w:t xml:space="preserve">, je </w:t>
      </w:r>
      <w:r w:rsidRPr="00AB2912">
        <w:rPr>
          <w:b/>
          <w:bCs/>
          <w:lang w:eastAsia="sl-SI"/>
        </w:rPr>
        <w:t>Mestna občina Celje</w:t>
      </w:r>
      <w:r>
        <w:rPr>
          <w:lang w:eastAsia="sl-SI"/>
        </w:rPr>
        <w:t xml:space="preserve">. </w:t>
      </w:r>
      <w:r w:rsidRPr="00AE328B">
        <w:rPr>
          <w:lang w:eastAsia="sl-SI"/>
        </w:rPr>
        <w:t xml:space="preserve">V Mestni občini Celje je </w:t>
      </w:r>
      <w:r w:rsidRPr="006270B9">
        <w:rPr>
          <w:lang w:eastAsia="sl-SI"/>
        </w:rPr>
        <w:t>do sedaj</w:t>
      </w:r>
      <w:r w:rsidRPr="006270B9">
        <w:rPr>
          <w:b/>
          <w:bCs/>
          <w:lang w:eastAsia="sl-SI"/>
        </w:rPr>
        <w:t xml:space="preserve"> </w:t>
      </w:r>
      <w:r w:rsidRPr="00AB2912">
        <w:rPr>
          <w:b/>
          <w:bCs/>
          <w:lang w:eastAsia="sl-SI"/>
        </w:rPr>
        <w:t>vgrajenih slabih 13 km kanalizacijskih</w:t>
      </w:r>
      <w:r w:rsidRPr="00AE328B">
        <w:rPr>
          <w:lang w:eastAsia="sl-SI"/>
        </w:rPr>
        <w:t xml:space="preserve"> </w:t>
      </w:r>
      <w:r w:rsidRPr="00AB2912">
        <w:rPr>
          <w:b/>
          <w:bCs/>
          <w:lang w:eastAsia="sl-SI"/>
        </w:rPr>
        <w:t>cevi</w:t>
      </w:r>
      <w:r w:rsidRPr="00AE328B">
        <w:rPr>
          <w:lang w:eastAsia="sl-SI"/>
        </w:rPr>
        <w:t>, kar znaša skoraj 70</w:t>
      </w:r>
      <w:r>
        <w:rPr>
          <w:lang w:eastAsia="sl-SI"/>
        </w:rPr>
        <w:t xml:space="preserve"> odstotno</w:t>
      </w:r>
      <w:r w:rsidRPr="00AE328B">
        <w:t xml:space="preserve"> realizacij</w:t>
      </w:r>
      <w:r>
        <w:t>o</w:t>
      </w:r>
      <w:r w:rsidRPr="00AE328B">
        <w:t xml:space="preserve"> projekta. </w:t>
      </w:r>
      <w:r w:rsidRPr="0032529F">
        <w:rPr>
          <w:b/>
          <w:bCs/>
          <w:lang w:eastAsia="sl-SI"/>
        </w:rPr>
        <w:t>280 hišnih priključkov</w:t>
      </w:r>
      <w:r>
        <w:rPr>
          <w:lang w:eastAsia="sl-SI"/>
        </w:rPr>
        <w:t xml:space="preserve"> je pripravljenih, da se bodo vklopili na novo nastalo javno komunalno omrežje,</w:t>
      </w:r>
      <w:r w:rsidRPr="00AE328B">
        <w:rPr>
          <w:lang w:eastAsia="sl-SI"/>
        </w:rPr>
        <w:t xml:space="preserve"> kar je skoraj 2/3 od predvidenih z izvajalskimi</w:t>
      </w:r>
      <w:r w:rsidRPr="00AE328B">
        <w:t xml:space="preserve"> </w:t>
      </w:r>
      <w:r w:rsidRPr="00AE328B">
        <w:rPr>
          <w:lang w:eastAsia="sl-SI"/>
        </w:rPr>
        <w:t>pogodbami.</w:t>
      </w:r>
      <w:r>
        <w:rPr>
          <w:lang w:eastAsia="sl-SI"/>
        </w:rPr>
        <w:t xml:space="preserve"> V celjski občini je zgrajenih </w:t>
      </w:r>
      <w:r w:rsidRPr="00AE328B">
        <w:rPr>
          <w:lang w:eastAsia="sl-SI"/>
        </w:rPr>
        <w:t>tudi 6 črpališč.</w:t>
      </w:r>
      <w:r>
        <w:rPr>
          <w:lang w:eastAsia="sl-SI"/>
        </w:rPr>
        <w:t xml:space="preserve"> </w:t>
      </w:r>
      <w:r w:rsidRPr="00AB2912">
        <w:rPr>
          <w:lang w:eastAsia="sl-SI"/>
        </w:rPr>
        <w:t>Za do sedaj izvedena dela je Mestn</w:t>
      </w:r>
      <w:r>
        <w:rPr>
          <w:lang w:eastAsia="sl-SI"/>
        </w:rPr>
        <w:t>a</w:t>
      </w:r>
      <w:r w:rsidRPr="00AB2912">
        <w:rPr>
          <w:lang w:eastAsia="sl-SI"/>
        </w:rPr>
        <w:t xml:space="preserve"> občin</w:t>
      </w:r>
      <w:r>
        <w:rPr>
          <w:lang w:eastAsia="sl-SI"/>
        </w:rPr>
        <w:t>a</w:t>
      </w:r>
      <w:r w:rsidRPr="00AB2912">
        <w:rPr>
          <w:lang w:eastAsia="sl-SI"/>
        </w:rPr>
        <w:t xml:space="preserve"> Celje pridob</w:t>
      </w:r>
      <w:r>
        <w:rPr>
          <w:lang w:eastAsia="sl-SI"/>
        </w:rPr>
        <w:t>ila</w:t>
      </w:r>
      <w:r w:rsidR="00BA5F9E">
        <w:rPr>
          <w:lang w:eastAsia="sl-SI"/>
        </w:rPr>
        <w:t xml:space="preserve"> 10 uporabnih dovoljenj.</w:t>
      </w:r>
      <w:r w:rsidR="003423CB">
        <w:rPr>
          <w:lang w:eastAsia="sl-SI"/>
        </w:rPr>
        <w:t xml:space="preserve"> </w:t>
      </w:r>
      <w:r w:rsidRPr="00286E31">
        <w:rPr>
          <w:b/>
          <w:bCs/>
          <w:lang w:eastAsia="sl-SI"/>
        </w:rPr>
        <w:t>Občina Štore</w:t>
      </w:r>
      <w:r w:rsidRPr="00AB2912">
        <w:rPr>
          <w:lang w:eastAsia="sl-SI"/>
        </w:rPr>
        <w:t xml:space="preserve"> je do konca leta 2022 </w:t>
      </w:r>
      <w:r w:rsidRPr="00AB2912">
        <w:rPr>
          <w:lang w:eastAsia="sl-SI"/>
        </w:rPr>
        <w:lastRenderedPageBreak/>
        <w:t xml:space="preserve">bogatejša za </w:t>
      </w:r>
      <w:r w:rsidRPr="00AB2912">
        <w:rPr>
          <w:b/>
          <w:bCs/>
          <w:lang w:eastAsia="sl-SI"/>
        </w:rPr>
        <w:t>dobre 4,3 km novega kanalizacijskega omrežja</w:t>
      </w:r>
      <w:r w:rsidRPr="00AB2912">
        <w:rPr>
          <w:lang w:eastAsia="sl-SI"/>
        </w:rPr>
        <w:t>, kar znaša nekaj več kot 60 odstotkov vsega, z izvajalskimi pogodbami</w:t>
      </w:r>
      <w:r>
        <w:rPr>
          <w:lang w:eastAsia="sl-SI"/>
        </w:rPr>
        <w:t xml:space="preserve">, </w:t>
      </w:r>
      <w:r w:rsidRPr="00AB2912">
        <w:rPr>
          <w:lang w:eastAsia="sl-SI"/>
        </w:rPr>
        <w:t xml:space="preserve">predvidenega kanalizacijskega omrežja. </w:t>
      </w:r>
      <w:r w:rsidRPr="00286E31">
        <w:rPr>
          <w:b/>
          <w:bCs/>
          <w:lang w:eastAsia="sl-SI"/>
        </w:rPr>
        <w:t>92</w:t>
      </w:r>
      <w:r w:rsidRPr="00AB2912">
        <w:rPr>
          <w:lang w:eastAsia="sl-SI"/>
        </w:rPr>
        <w:t xml:space="preserve"> od 117 s pogodbo predvidenih </w:t>
      </w:r>
      <w:r w:rsidRPr="00286E31">
        <w:rPr>
          <w:b/>
          <w:bCs/>
          <w:lang w:eastAsia="sl-SI"/>
        </w:rPr>
        <w:t>hišnih priključkov</w:t>
      </w:r>
      <w:r w:rsidRPr="00AB2912">
        <w:rPr>
          <w:lang w:eastAsia="sl-SI"/>
        </w:rPr>
        <w:t xml:space="preserve"> (80 odstotkov) je že zgrajenih. Pridobljen</w:t>
      </w:r>
      <w:r>
        <w:rPr>
          <w:lang w:eastAsia="sl-SI"/>
        </w:rPr>
        <w:t>a</w:t>
      </w:r>
      <w:r w:rsidRPr="00AB2912">
        <w:rPr>
          <w:lang w:eastAsia="sl-SI"/>
        </w:rPr>
        <w:t xml:space="preserve"> </w:t>
      </w:r>
      <w:r>
        <w:rPr>
          <w:lang w:eastAsia="sl-SI"/>
        </w:rPr>
        <w:t>so tri</w:t>
      </w:r>
      <w:r w:rsidRPr="00AB2912">
        <w:rPr>
          <w:lang w:eastAsia="sl-SI"/>
        </w:rPr>
        <w:t xml:space="preserve"> uporabn</w:t>
      </w:r>
      <w:r>
        <w:rPr>
          <w:lang w:eastAsia="sl-SI"/>
        </w:rPr>
        <w:t>a</w:t>
      </w:r>
      <w:r w:rsidRPr="00AB2912">
        <w:rPr>
          <w:lang w:eastAsia="sl-SI"/>
        </w:rPr>
        <w:t xml:space="preserve"> dovoljenj</w:t>
      </w:r>
      <w:r>
        <w:rPr>
          <w:lang w:eastAsia="sl-SI"/>
        </w:rPr>
        <w:t>a</w:t>
      </w:r>
      <w:r w:rsidRPr="00AB2912">
        <w:rPr>
          <w:lang w:eastAsia="sl-SI"/>
        </w:rPr>
        <w:t>.</w:t>
      </w:r>
    </w:p>
    <w:p w14:paraId="41D65A8F" w14:textId="74A56272" w:rsidR="00EE7A4E" w:rsidRDefault="00EE7A4E" w:rsidP="00EE7A4E">
      <w:pPr>
        <w:jc w:val="both"/>
        <w:rPr>
          <w:lang w:eastAsia="sl-SI"/>
        </w:rPr>
      </w:pPr>
      <w:r w:rsidRPr="00F941E1">
        <w:rPr>
          <w:lang w:eastAsia="sl-SI"/>
        </w:rPr>
        <w:t xml:space="preserve">Investicije so del projekta »Odvajanje in čiščenje odpadnih voda v porečju Savinje – Občina Celje, Štore, Vojnik«. Projekt se izvaja v okviru Operativnega programa za izvajanje evropske kohezijske politike v programskem obdobju 2014-2020. </w:t>
      </w:r>
      <w:r w:rsidR="00DC3F03" w:rsidRPr="00F941E1">
        <w:rPr>
          <w:lang w:eastAsia="sl-SI"/>
        </w:rPr>
        <w:t xml:space="preserve"> </w:t>
      </w:r>
      <w:r w:rsidR="00675DBD" w:rsidRPr="00F941E1">
        <w:rPr>
          <w:lang w:eastAsia="sl-SI"/>
        </w:rPr>
        <w:t xml:space="preserve">Skupna vrednost prispevka Evropske unije in pripadajoče udeležbe Republike Slovenije za to operacijo </w:t>
      </w:r>
      <w:r w:rsidR="0082008B" w:rsidRPr="00F941E1">
        <w:rPr>
          <w:lang w:eastAsia="sl-SI"/>
        </w:rPr>
        <w:t xml:space="preserve">lahko </w:t>
      </w:r>
      <w:r w:rsidR="00675DBD" w:rsidRPr="00F941E1">
        <w:rPr>
          <w:lang w:eastAsia="sl-SI"/>
        </w:rPr>
        <w:t>znaša</w:t>
      </w:r>
      <w:r w:rsidR="0082008B" w:rsidRPr="00F941E1">
        <w:rPr>
          <w:lang w:eastAsia="sl-SI"/>
        </w:rPr>
        <w:t xml:space="preserve"> največ </w:t>
      </w:r>
      <w:r w:rsidR="00675DBD" w:rsidRPr="00F941E1">
        <w:rPr>
          <w:lang w:eastAsia="sl-SI"/>
        </w:rPr>
        <w:t>5.896.704,77 evrov.</w:t>
      </w:r>
    </w:p>
    <w:p w14:paraId="4874FCD6" w14:textId="09DB0DC2" w:rsidR="00C605D6" w:rsidRDefault="00ED1D15" w:rsidP="00675DBD">
      <w:pPr>
        <w:jc w:val="both"/>
        <w:rPr>
          <w:lang w:eastAsia="sl-SI"/>
        </w:rPr>
      </w:pPr>
    </w:p>
    <w:p w14:paraId="33AB84DF" w14:textId="0AB82A49" w:rsidR="00BA5F9E" w:rsidRDefault="00BA5F9E" w:rsidP="00675DBD">
      <w:pPr>
        <w:jc w:val="both"/>
        <w:rPr>
          <w:lang w:eastAsia="sl-SI"/>
        </w:rPr>
      </w:pPr>
    </w:p>
    <w:p w14:paraId="563AF19C" w14:textId="2E53C544" w:rsidR="00BA5F9E" w:rsidRPr="001704DC" w:rsidRDefault="00BA5F9E" w:rsidP="00675DBD">
      <w:pPr>
        <w:jc w:val="both"/>
        <w:rPr>
          <w:lang w:eastAsia="sl-SI"/>
        </w:rPr>
      </w:pPr>
      <w:r>
        <w:rPr>
          <w:lang w:eastAsia="sl-SI"/>
        </w:rPr>
        <w:tab/>
      </w:r>
    </w:p>
    <w:sectPr w:rsidR="00BA5F9E" w:rsidRPr="001704DC" w:rsidSect="00037F13">
      <w:headerReference w:type="even" r:id="rId7"/>
      <w:headerReference w:type="default" r:id="rId8"/>
      <w:headerReference w:type="first" r:id="rId9"/>
      <w:pgSz w:w="11906" w:h="16838"/>
      <w:pgMar w:top="2559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B9DD6" w14:textId="77777777" w:rsidR="00ED1D15" w:rsidRDefault="00ED1D15" w:rsidP="005749D8">
      <w:pPr>
        <w:spacing w:after="0" w:line="240" w:lineRule="auto"/>
      </w:pPr>
      <w:r>
        <w:separator/>
      </w:r>
    </w:p>
  </w:endnote>
  <w:endnote w:type="continuationSeparator" w:id="0">
    <w:p w14:paraId="3B64CEEB" w14:textId="77777777" w:rsidR="00ED1D15" w:rsidRDefault="00ED1D15" w:rsidP="0057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B9E96" w14:textId="77777777" w:rsidR="00ED1D15" w:rsidRDefault="00ED1D15" w:rsidP="005749D8">
      <w:pPr>
        <w:spacing w:after="0" w:line="240" w:lineRule="auto"/>
      </w:pPr>
      <w:r>
        <w:separator/>
      </w:r>
    </w:p>
  </w:footnote>
  <w:footnote w:type="continuationSeparator" w:id="0">
    <w:p w14:paraId="1D90DB4F" w14:textId="77777777" w:rsidR="00ED1D15" w:rsidRDefault="00ED1D15" w:rsidP="0057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1EC0E" w14:textId="61972183" w:rsidR="001704DC" w:rsidRDefault="00ED1D15">
    <w:pPr>
      <w:pStyle w:val="Glava"/>
    </w:pPr>
    <w:r>
      <w:rPr>
        <w:noProof/>
      </w:rPr>
      <w:pict w14:anchorId="7DED8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719" o:spid="_x0000_s205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Ozadje za 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DB71" w14:textId="4C853A88" w:rsidR="005749D8" w:rsidRDefault="00ED1D15">
    <w:pPr>
      <w:pStyle w:val="Glava"/>
    </w:pPr>
    <w:r>
      <w:rPr>
        <w:noProof/>
      </w:rPr>
      <w:pict w14:anchorId="18807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720" o:spid="_x0000_s2054" type="#_x0000_t75" style="position:absolute;margin-left:-70.95pt;margin-top:-152.6pt;width:595.45pt;height:867.2pt;z-index:-251655168;mso-position-horizontal-relative:margin;mso-position-vertical-relative:margin" o:allowincell="f">
          <v:imagedata r:id="rId1" o:title="Ozadje za dop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4D679" w14:textId="10FDF310" w:rsidR="00F653C5" w:rsidRDefault="00F653C5">
    <w:pPr>
      <w:pStyle w:val="Glava"/>
    </w:pPr>
    <w:r>
      <w:rPr>
        <w:noProof/>
        <w:lang w:eastAsia="sl-SI"/>
      </w:rPr>
      <w:drawing>
        <wp:inline distT="0" distB="0" distL="0" distR="0" wp14:anchorId="04E68EF4" wp14:editId="35D03E97">
          <wp:extent cx="5761355" cy="6159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D8"/>
    <w:rsid w:val="000057B6"/>
    <w:rsid w:val="00030DE8"/>
    <w:rsid w:val="00037F13"/>
    <w:rsid w:val="0004719E"/>
    <w:rsid w:val="000522DB"/>
    <w:rsid w:val="001233AC"/>
    <w:rsid w:val="001704DC"/>
    <w:rsid w:val="003423CB"/>
    <w:rsid w:val="003C6B03"/>
    <w:rsid w:val="004442F9"/>
    <w:rsid w:val="004478F2"/>
    <w:rsid w:val="004A3759"/>
    <w:rsid w:val="005031F1"/>
    <w:rsid w:val="00516893"/>
    <w:rsid w:val="0053317D"/>
    <w:rsid w:val="00534BBE"/>
    <w:rsid w:val="005749D8"/>
    <w:rsid w:val="00577098"/>
    <w:rsid w:val="005D48BA"/>
    <w:rsid w:val="005E7608"/>
    <w:rsid w:val="00645437"/>
    <w:rsid w:val="00675DBD"/>
    <w:rsid w:val="006A241B"/>
    <w:rsid w:val="006B1F74"/>
    <w:rsid w:val="00707C51"/>
    <w:rsid w:val="00714E46"/>
    <w:rsid w:val="00771F6C"/>
    <w:rsid w:val="007905EB"/>
    <w:rsid w:val="00790F34"/>
    <w:rsid w:val="007A1970"/>
    <w:rsid w:val="007B2687"/>
    <w:rsid w:val="007F3093"/>
    <w:rsid w:val="008046E8"/>
    <w:rsid w:val="0082008B"/>
    <w:rsid w:val="00872B98"/>
    <w:rsid w:val="008B738C"/>
    <w:rsid w:val="00983CA0"/>
    <w:rsid w:val="00A579C8"/>
    <w:rsid w:val="00A6636B"/>
    <w:rsid w:val="00A70C61"/>
    <w:rsid w:val="00A71128"/>
    <w:rsid w:val="00AF2777"/>
    <w:rsid w:val="00B63E8D"/>
    <w:rsid w:val="00BA15D0"/>
    <w:rsid w:val="00BA5F9E"/>
    <w:rsid w:val="00C53C85"/>
    <w:rsid w:val="00C72F76"/>
    <w:rsid w:val="00D015C6"/>
    <w:rsid w:val="00D054FB"/>
    <w:rsid w:val="00DC3F03"/>
    <w:rsid w:val="00DE4D36"/>
    <w:rsid w:val="00DF024A"/>
    <w:rsid w:val="00E65C32"/>
    <w:rsid w:val="00EA7B5F"/>
    <w:rsid w:val="00ED1D15"/>
    <w:rsid w:val="00EE7A4E"/>
    <w:rsid w:val="00EF00B4"/>
    <w:rsid w:val="00F505DB"/>
    <w:rsid w:val="00F653C5"/>
    <w:rsid w:val="00F66E68"/>
    <w:rsid w:val="00F85699"/>
    <w:rsid w:val="00F941E1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8E0B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Theme="minorHAnsi" w:hAnsi="Open Sans" w:cs="Times New Roman"/>
        <w:sz w:val="22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49D8"/>
  </w:style>
  <w:style w:type="paragraph" w:styleId="Noga">
    <w:name w:val="footer"/>
    <w:basedOn w:val="Navaden"/>
    <w:link w:val="NogaZnak"/>
    <w:uiPriority w:val="99"/>
    <w:unhideWhenUsed/>
    <w:rsid w:val="0057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9D8"/>
  </w:style>
  <w:style w:type="paragraph" w:styleId="Brezrazmikov">
    <w:name w:val="No Spacing"/>
    <w:link w:val="BrezrazmikovZnak"/>
    <w:uiPriority w:val="1"/>
    <w:qFormat/>
    <w:rsid w:val="006A241B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A241B"/>
    <w:rPr>
      <w:rFonts w:asciiTheme="minorHAnsi" w:eastAsiaTheme="minorEastAsia" w:hAnsiTheme="minorHAnsi" w:cstheme="minorBidi"/>
      <w:szCs w:val="22"/>
      <w:lang w:val="en-US"/>
    </w:rPr>
  </w:style>
  <w:style w:type="character" w:styleId="Krepko">
    <w:name w:val="Strong"/>
    <w:basedOn w:val="Privzetapisavaodstavka"/>
    <w:uiPriority w:val="22"/>
    <w:qFormat/>
    <w:rsid w:val="00EE7A4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2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HAnsi" w:hAnsi="Open Sans" w:cs="Times New Roman"/>
        <w:sz w:val="22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7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749D8"/>
  </w:style>
  <w:style w:type="paragraph" w:styleId="Noga">
    <w:name w:val="footer"/>
    <w:basedOn w:val="Navaden"/>
    <w:link w:val="NogaZnak"/>
    <w:uiPriority w:val="99"/>
    <w:unhideWhenUsed/>
    <w:rsid w:val="0057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9D8"/>
  </w:style>
  <w:style w:type="paragraph" w:styleId="Brezrazmikov">
    <w:name w:val="No Spacing"/>
    <w:link w:val="BrezrazmikovZnak"/>
    <w:uiPriority w:val="1"/>
    <w:qFormat/>
    <w:rsid w:val="006A241B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A241B"/>
    <w:rPr>
      <w:rFonts w:asciiTheme="minorHAnsi" w:eastAsiaTheme="minorEastAsia" w:hAnsiTheme="minorHAnsi" w:cstheme="minorBidi"/>
      <w:szCs w:val="22"/>
      <w:lang w:val="en-US"/>
    </w:rPr>
  </w:style>
  <w:style w:type="character" w:styleId="Krepko">
    <w:name w:val="Strong"/>
    <w:basedOn w:val="Privzetapisavaodstavka"/>
    <w:uiPriority w:val="22"/>
    <w:qFormat/>
    <w:rsid w:val="00EE7A4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2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48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Sporočilo za javnost</vt:lpstr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Sporočilo za javnost</dc:title>
  <dc:subject>OB KONČANJU DEL NA OPERACIJI »ODVAJANJE IN ČIŠČENJE ODPADNIH VODA V POREČJU SAVINJE – OBČINA CELJE, ŠTORE, VOJNIK« V OBČINI VOJNIK</dc:subject>
  <dc:creator>VOJNIK, 20. FEBRUAR 2023</dc:creator>
  <cp:lastModifiedBy>LEA</cp:lastModifiedBy>
  <cp:revision>2</cp:revision>
  <dcterms:created xsi:type="dcterms:W3CDTF">2023-05-04T06:31:00Z</dcterms:created>
  <dcterms:modified xsi:type="dcterms:W3CDTF">2023-05-04T06:31:00Z</dcterms:modified>
</cp:coreProperties>
</file>