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15" w:rsidRPr="00395B15" w:rsidRDefault="00395B15" w:rsidP="00395B15">
      <w:pPr>
        <w:jc w:val="both"/>
        <w:rPr>
          <w:rFonts w:ascii="Arial" w:hAnsi="Arial" w:cs="Arial"/>
          <w:i/>
          <w:u w:val="single"/>
        </w:rPr>
      </w:pPr>
      <w:r w:rsidRPr="00395B15">
        <w:rPr>
          <w:rFonts w:ascii="Arial" w:hAnsi="Arial" w:cs="Arial"/>
          <w:i/>
          <w:u w:val="single"/>
        </w:rPr>
        <w:t>Tabela 1</w:t>
      </w:r>
    </w:p>
    <w:p w:rsidR="00395B15" w:rsidRDefault="00395B15" w:rsidP="00395B15">
      <w:pPr>
        <w:jc w:val="both"/>
        <w:rPr>
          <w:rFonts w:ascii="Arial" w:hAnsi="Arial" w:cs="Arial"/>
          <w:sz w:val="22"/>
          <w:szCs w:val="22"/>
        </w:rPr>
      </w:pPr>
    </w:p>
    <w:p w:rsidR="00395B15" w:rsidRPr="00557CD5" w:rsidRDefault="00395B15" w:rsidP="00395B15">
      <w:pPr>
        <w:jc w:val="both"/>
        <w:rPr>
          <w:rFonts w:ascii="Arial" w:hAnsi="Arial" w:cs="Arial"/>
          <w:sz w:val="22"/>
          <w:szCs w:val="22"/>
        </w:rPr>
      </w:pPr>
      <w:r w:rsidRPr="00557CD5">
        <w:rPr>
          <w:rFonts w:ascii="Arial" w:hAnsi="Arial" w:cs="Arial"/>
          <w:sz w:val="22"/>
          <w:szCs w:val="22"/>
        </w:rPr>
        <w:t>Prihodki proračuna so v primerjavi z oceno realizacije leta 2014 nižji za 4 % in znašajo:</w:t>
      </w:r>
    </w:p>
    <w:p w:rsidR="00395B15" w:rsidRPr="00F8514A" w:rsidRDefault="00395B15" w:rsidP="00395B15">
      <w:pPr>
        <w:jc w:val="both"/>
        <w:rPr>
          <w:rFonts w:ascii="Arial" w:hAnsi="Arial" w:cs="Arial"/>
          <w:sz w:val="22"/>
          <w:szCs w:val="22"/>
        </w:rPr>
      </w:pPr>
    </w:p>
    <w:p w:rsidR="00395B15" w:rsidRDefault="00395B15" w:rsidP="00395B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00"/>
        <w:gridCol w:w="2140"/>
        <w:gridCol w:w="2140"/>
        <w:gridCol w:w="960"/>
      </w:tblGrid>
      <w:tr w:rsidR="00395B15" w:rsidTr="00DC5C93">
        <w:trPr>
          <w:trHeight w:val="102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ocena realizacije proračuna 2014 v EUR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sprejeti proračun 2015 v EUR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 %</w:t>
            </w:r>
          </w:p>
        </w:tc>
      </w:tr>
      <w:tr w:rsidR="00395B15" w:rsidTr="00DC5C93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 skupaj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7.104.176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6.801.117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95,73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DAVČNI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5.217.415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5.143.222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98,58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NEDAVČNI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812.971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734.722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90,37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KAPITALSKI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33.870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215,53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TRANSFERNI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1.039.920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850.173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81,75</w:t>
            </w:r>
          </w:p>
        </w:tc>
      </w:tr>
    </w:tbl>
    <w:p w:rsidR="00395B15" w:rsidRDefault="00395B15" w:rsidP="00395B15">
      <w:pPr>
        <w:jc w:val="both"/>
        <w:rPr>
          <w:rFonts w:ascii="Arial" w:hAnsi="Arial" w:cs="Arial"/>
          <w:sz w:val="22"/>
          <w:szCs w:val="22"/>
        </w:rPr>
      </w:pPr>
    </w:p>
    <w:p w:rsidR="00395B15" w:rsidRDefault="00395B15">
      <w:pPr>
        <w:rPr>
          <w:rFonts w:ascii="Arial" w:hAnsi="Arial" w:cs="Arial"/>
          <w:i/>
        </w:rPr>
      </w:pPr>
    </w:p>
    <w:p w:rsidR="00395B15" w:rsidRDefault="00395B15">
      <w:pPr>
        <w:rPr>
          <w:rFonts w:ascii="Arial" w:hAnsi="Arial" w:cs="Arial"/>
          <w:i/>
        </w:rPr>
      </w:pPr>
    </w:p>
    <w:p w:rsidR="00395B15" w:rsidRDefault="00395B15">
      <w:pPr>
        <w:rPr>
          <w:rFonts w:ascii="Arial" w:hAnsi="Arial" w:cs="Arial"/>
          <w:i/>
        </w:rPr>
      </w:pPr>
    </w:p>
    <w:p w:rsidR="004257C8" w:rsidRPr="00395B15" w:rsidRDefault="00395B15">
      <w:pPr>
        <w:rPr>
          <w:rFonts w:ascii="Arial" w:hAnsi="Arial" w:cs="Arial"/>
          <w:i/>
          <w:u w:val="single"/>
        </w:rPr>
      </w:pPr>
      <w:r w:rsidRPr="00395B15">
        <w:rPr>
          <w:rFonts w:ascii="Arial" w:hAnsi="Arial" w:cs="Arial"/>
          <w:i/>
          <w:u w:val="single"/>
        </w:rPr>
        <w:t>Tabela 2</w:t>
      </w:r>
    </w:p>
    <w:p w:rsidR="00395B15" w:rsidRDefault="00395B15">
      <w:pPr>
        <w:rPr>
          <w:rFonts w:ascii="Arial" w:hAnsi="Arial" w:cs="Arial"/>
          <w:i/>
        </w:rPr>
      </w:pPr>
    </w:p>
    <w:p w:rsidR="00395B15" w:rsidRPr="00F8514A" w:rsidRDefault="00395B15" w:rsidP="00395B15">
      <w:pPr>
        <w:jc w:val="both"/>
        <w:rPr>
          <w:rFonts w:ascii="Arial" w:hAnsi="Arial" w:cs="Arial"/>
          <w:sz w:val="22"/>
          <w:szCs w:val="22"/>
        </w:rPr>
      </w:pPr>
      <w:r w:rsidRPr="00F8514A">
        <w:rPr>
          <w:rFonts w:ascii="Arial" w:hAnsi="Arial" w:cs="Arial"/>
          <w:sz w:val="22"/>
          <w:szCs w:val="22"/>
        </w:rPr>
        <w:t>Odhodki v letu 201</w:t>
      </w:r>
      <w:r>
        <w:rPr>
          <w:rFonts w:ascii="Arial" w:hAnsi="Arial" w:cs="Arial"/>
          <w:sz w:val="22"/>
          <w:szCs w:val="22"/>
        </w:rPr>
        <w:t>5</w:t>
      </w:r>
      <w:r w:rsidRPr="00F8514A">
        <w:rPr>
          <w:rFonts w:ascii="Arial" w:hAnsi="Arial" w:cs="Arial"/>
          <w:sz w:val="22"/>
          <w:szCs w:val="22"/>
        </w:rPr>
        <w:t xml:space="preserve"> so </w:t>
      </w:r>
      <w:r>
        <w:rPr>
          <w:rFonts w:ascii="Arial" w:hAnsi="Arial" w:cs="Arial"/>
          <w:sz w:val="22"/>
          <w:szCs w:val="22"/>
        </w:rPr>
        <w:t xml:space="preserve">se približali ocenjeni realizaciji leta 2014, </w:t>
      </w:r>
      <w:r w:rsidRPr="00F8514A">
        <w:rPr>
          <w:rFonts w:ascii="Arial" w:hAnsi="Arial" w:cs="Arial"/>
          <w:sz w:val="22"/>
          <w:szCs w:val="22"/>
        </w:rPr>
        <w:t>planirani</w:t>
      </w:r>
      <w:r>
        <w:rPr>
          <w:rFonts w:ascii="Arial" w:hAnsi="Arial" w:cs="Arial"/>
          <w:sz w:val="22"/>
          <w:szCs w:val="22"/>
        </w:rPr>
        <w:t xml:space="preserve"> so</w:t>
      </w:r>
      <w:r w:rsidRPr="00F8514A">
        <w:rPr>
          <w:rFonts w:ascii="Arial" w:hAnsi="Arial" w:cs="Arial"/>
          <w:sz w:val="22"/>
          <w:szCs w:val="22"/>
        </w:rPr>
        <w:t xml:space="preserve"> v višini </w:t>
      </w:r>
      <w:r>
        <w:rPr>
          <w:rFonts w:ascii="Arial" w:hAnsi="Arial" w:cs="Arial"/>
          <w:sz w:val="22"/>
          <w:szCs w:val="22"/>
        </w:rPr>
        <w:t>6</w:t>
      </w:r>
      <w:r w:rsidRPr="00F851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868</w:t>
      </w:r>
      <w:r w:rsidRPr="00F8514A">
        <w:rPr>
          <w:rFonts w:ascii="Arial" w:hAnsi="Arial" w:cs="Arial"/>
          <w:sz w:val="22"/>
          <w:szCs w:val="22"/>
        </w:rPr>
        <w:t xml:space="preserve"> tisoč EUR</w:t>
      </w:r>
      <w:r>
        <w:rPr>
          <w:rFonts w:ascii="Arial" w:hAnsi="Arial" w:cs="Arial"/>
          <w:sz w:val="22"/>
          <w:szCs w:val="22"/>
        </w:rPr>
        <w:t xml:space="preserve">. </w:t>
      </w:r>
      <w:r w:rsidRPr="00F8514A">
        <w:rPr>
          <w:rFonts w:ascii="Arial" w:hAnsi="Arial" w:cs="Arial"/>
          <w:sz w:val="22"/>
          <w:szCs w:val="22"/>
        </w:rPr>
        <w:t xml:space="preserve">Struktura odhodkov je sledeča: </w:t>
      </w:r>
    </w:p>
    <w:p w:rsidR="00395B15" w:rsidRPr="00F8514A" w:rsidRDefault="00395B15" w:rsidP="00395B15">
      <w:pPr>
        <w:jc w:val="both"/>
        <w:rPr>
          <w:rFonts w:ascii="Arial" w:hAnsi="Arial" w:cs="Arial"/>
          <w:sz w:val="22"/>
          <w:szCs w:val="22"/>
        </w:rPr>
      </w:pPr>
    </w:p>
    <w:p w:rsidR="00395B15" w:rsidRPr="00F8514A" w:rsidRDefault="00395B15" w:rsidP="00395B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00"/>
        <w:gridCol w:w="2140"/>
        <w:gridCol w:w="2140"/>
        <w:gridCol w:w="960"/>
      </w:tblGrid>
      <w:tr w:rsidR="00395B15" w:rsidTr="00DC5C93">
        <w:trPr>
          <w:trHeight w:val="8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ocena realizacije proračuna 2014 v EUR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sprejeti proračun 2015 v EUR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 %</w:t>
            </w:r>
          </w:p>
        </w:tc>
      </w:tr>
      <w:tr w:rsidR="00395B15" w:rsidTr="00DC5C93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 skupaj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6.823.900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6.868.439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100,65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TEKOČI ODHODKI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2.287.281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2.395.442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104,73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TEKOČI TRANSFERI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2.509.504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2.587.477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103,11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INVESTICIJSKI ODHODKI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1.851.163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1.739.220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93,95</w:t>
            </w:r>
          </w:p>
        </w:tc>
      </w:tr>
      <w:tr w:rsidR="00395B15" w:rsidTr="00DC5C93">
        <w:trPr>
          <w:trHeight w:val="58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15" w:rsidRDefault="00395B15" w:rsidP="00DC5C9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INVESTICIJSKI TRANSFERI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175.952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146.300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B15" w:rsidRDefault="00395B15" w:rsidP="00DC5C9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83,15</w:t>
            </w:r>
          </w:p>
        </w:tc>
      </w:tr>
    </w:tbl>
    <w:p w:rsidR="00395B15" w:rsidRDefault="00395B15" w:rsidP="00395B15">
      <w:pPr>
        <w:jc w:val="both"/>
        <w:rPr>
          <w:rFonts w:ascii="Arial" w:hAnsi="Arial" w:cs="Arial"/>
          <w:sz w:val="22"/>
          <w:szCs w:val="22"/>
        </w:rPr>
      </w:pPr>
    </w:p>
    <w:p w:rsidR="00395B15" w:rsidRPr="00395B15" w:rsidRDefault="00395B15">
      <w:pPr>
        <w:rPr>
          <w:rFonts w:ascii="Arial" w:hAnsi="Arial" w:cs="Arial"/>
          <w:i/>
        </w:rPr>
      </w:pPr>
    </w:p>
    <w:sectPr w:rsidR="00395B15" w:rsidRPr="00395B15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B15"/>
    <w:rsid w:val="00395B15"/>
    <w:rsid w:val="004257C8"/>
    <w:rsid w:val="00622C34"/>
    <w:rsid w:val="009D0883"/>
    <w:rsid w:val="00DB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5B15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2015-02-03T09:12:00Z</dcterms:created>
  <dcterms:modified xsi:type="dcterms:W3CDTF">2015-02-03T09:14:00Z</dcterms:modified>
</cp:coreProperties>
</file>