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24" w:rsidRPr="00B63E51" w:rsidRDefault="00376024" w:rsidP="00376024">
      <w:pPr>
        <w:jc w:val="both"/>
        <w:rPr>
          <w:b/>
          <w:sz w:val="24"/>
          <w:szCs w:val="24"/>
        </w:rPr>
      </w:pPr>
      <w:r w:rsidRPr="00B63E51">
        <w:rPr>
          <w:b/>
          <w:sz w:val="24"/>
          <w:szCs w:val="24"/>
        </w:rPr>
        <w:t>Bilten – lokalne volitve 2014 (plačljive objave)</w:t>
      </w:r>
    </w:p>
    <w:p w:rsidR="00376024" w:rsidRDefault="00376024" w:rsidP="00376024">
      <w:pPr>
        <w:jc w:val="both"/>
      </w:pPr>
      <w:r>
        <w:t xml:space="preserve">Glede na spremembo zakonodaje o volilni in referendumski kampanji občinska glasila ne smejo več objavljati brezplačnih </w:t>
      </w:r>
      <w:r w:rsidRPr="0081529E">
        <w:rPr>
          <w:b/>
          <w:u w:val="single"/>
        </w:rPr>
        <w:t>predstavitev</w:t>
      </w:r>
      <w:r>
        <w:t xml:space="preserve"> kandidatov za župana ter list kandidatov za člane občinskega sveta in krajevnih skupnosti ter političnih strank. V občinskem glasilu se lahko objavijo predstavitve po redni ceni, ki velja za reklamne oglase. </w:t>
      </w:r>
    </w:p>
    <w:p w:rsidR="00376024" w:rsidRPr="00B75FF8" w:rsidRDefault="00376024" w:rsidP="00376024">
      <w:pPr>
        <w:jc w:val="both"/>
        <w:rPr>
          <w:b/>
        </w:rPr>
      </w:pPr>
      <w:r>
        <w:t xml:space="preserve">Na Komisiji za mandatna vprašanja, volitve in imenovanja, kjer so bili prisotni predstavniki večine političnih strank, smo se dogovorili, da bi izdali skupen bilten v nakladi 3500 izvodov, v katerem bi se vsi predstavili pod enakimi pogoji: največ  1 stran na kandidata za župana in največ 2 strani za politične stranke oziroma liste kandidatov. </w:t>
      </w:r>
      <w:r w:rsidRPr="00B75FF8">
        <w:rPr>
          <w:b/>
        </w:rPr>
        <w:t xml:space="preserve">Cena predstavitve je 70 € + DDV/stran A4.  </w:t>
      </w:r>
      <w:bookmarkStart w:id="0" w:name="_GoBack"/>
      <w:bookmarkEnd w:id="0"/>
    </w:p>
    <w:p w:rsidR="00376024" w:rsidRDefault="00376024" w:rsidP="00376024">
      <w:pPr>
        <w:jc w:val="both"/>
      </w:pPr>
      <w:r>
        <w:t xml:space="preserve">V primeru predstavitve izpolnite priloženo naročilnico ter jo </w:t>
      </w:r>
      <w:r w:rsidRPr="00151D6A">
        <w:rPr>
          <w:b/>
        </w:rPr>
        <w:t>najkasneje do 10.9.2014</w:t>
      </w:r>
      <w:r>
        <w:t>. pošljite na e-</w:t>
      </w:r>
      <w:proofErr w:type="spellStart"/>
      <w:r>
        <w:t>mail</w:t>
      </w:r>
      <w:proofErr w:type="spellEnd"/>
      <w:r>
        <w:t xml:space="preserve"> naslov: </w:t>
      </w:r>
      <w:hyperlink r:id="rId5" w:history="1">
        <w:r w:rsidRPr="00E376DB">
          <w:rPr>
            <w:rStyle w:val="Hiperpovezava"/>
          </w:rPr>
          <w:t>tajnistvo@nevtron.si</w:t>
        </w:r>
      </w:hyperlink>
      <w:r>
        <w:t xml:space="preserve"> ali po faksu: 01 620 88 15. </w:t>
      </w:r>
    </w:p>
    <w:p w:rsidR="00376024" w:rsidRDefault="00376024" w:rsidP="00376024">
      <w:pPr>
        <w:jc w:val="both"/>
      </w:pPr>
      <w:r w:rsidRPr="00216504">
        <w:t>V primeru naročila predstavitve, pošljite</w:t>
      </w:r>
      <w:r>
        <w:t xml:space="preserve"> </w:t>
      </w:r>
      <w:r w:rsidRPr="0081529E">
        <w:rPr>
          <w:b/>
          <w:u w:val="single"/>
        </w:rPr>
        <w:t>lektorirano</w:t>
      </w:r>
      <w:r w:rsidRPr="0081529E">
        <w:rPr>
          <w:u w:val="single"/>
        </w:rPr>
        <w:t xml:space="preserve"> </w:t>
      </w:r>
      <w:r w:rsidRPr="00216504">
        <w:t xml:space="preserve">gradivo za objavo najkasneje </w:t>
      </w:r>
      <w:r w:rsidRPr="00216504">
        <w:rPr>
          <w:b/>
        </w:rPr>
        <w:t>do petka 12. 9. 2014</w:t>
      </w:r>
      <w:r w:rsidRPr="00216504">
        <w:t xml:space="preserve"> na kontakt: Nevtron&amp;</w:t>
      </w:r>
      <w:proofErr w:type="spellStart"/>
      <w:r w:rsidRPr="00216504">
        <w:t>Company</w:t>
      </w:r>
      <w:proofErr w:type="spellEnd"/>
      <w:r w:rsidRPr="00216504">
        <w:t xml:space="preserve">, d.o.o., Bojana Fortuna, e-pošta </w:t>
      </w:r>
      <w:hyperlink r:id="rId6" w:history="1">
        <w:r w:rsidRPr="00151D6A">
          <w:rPr>
            <w:rStyle w:val="Hiperpovezava"/>
          </w:rPr>
          <w:t>dtp@nevtron.si</w:t>
        </w:r>
      </w:hyperlink>
      <w:r w:rsidRPr="00216504">
        <w:t>.</w:t>
      </w:r>
    </w:p>
    <w:p w:rsidR="00376024" w:rsidRDefault="00376024" w:rsidP="00376024">
      <w:pPr>
        <w:pStyle w:val="Brezrazmikov"/>
      </w:pPr>
      <w:r w:rsidRPr="00216504">
        <w:t xml:space="preserve">Dolžina besedila pri predstavitvi variira glede na količino slik. </w:t>
      </w:r>
    </w:p>
    <w:p w:rsidR="00376024" w:rsidRDefault="00376024" w:rsidP="00376024">
      <w:pPr>
        <w:pStyle w:val="Brezrazmikov"/>
      </w:pPr>
    </w:p>
    <w:p w:rsidR="00376024" w:rsidRPr="00151D6A" w:rsidRDefault="00376024" w:rsidP="00376024">
      <w:pPr>
        <w:pStyle w:val="Brezrazmikov"/>
        <w:rPr>
          <w:b/>
        </w:rPr>
      </w:pPr>
      <w:r w:rsidRPr="00151D6A">
        <w:rPr>
          <w:b/>
        </w:rPr>
        <w:t>Za 1 stransko predstavitev pripravite eno od opcij:</w:t>
      </w:r>
    </w:p>
    <w:p w:rsidR="00376024" w:rsidRDefault="00376024" w:rsidP="00376024">
      <w:pPr>
        <w:pStyle w:val="Brezrazmikov"/>
        <w:numPr>
          <w:ilvl w:val="0"/>
          <w:numId w:val="1"/>
        </w:numPr>
      </w:pPr>
      <w:r>
        <w:t>tekst brez slike: 4300 znakov</w:t>
      </w:r>
    </w:p>
    <w:p w:rsidR="00376024" w:rsidRPr="00216504" w:rsidRDefault="00376024" w:rsidP="00376024">
      <w:pPr>
        <w:pStyle w:val="Brezrazmikov"/>
        <w:numPr>
          <w:ilvl w:val="0"/>
          <w:numId w:val="1"/>
        </w:numPr>
      </w:pPr>
      <w:r>
        <w:t>tekst + 1 slika: 39</w:t>
      </w:r>
      <w:r w:rsidRPr="00216504">
        <w:t>00 znakov</w:t>
      </w:r>
    </w:p>
    <w:p w:rsidR="00376024" w:rsidRPr="00216504" w:rsidRDefault="00376024" w:rsidP="00376024">
      <w:pPr>
        <w:pStyle w:val="Brezrazmikov"/>
        <w:numPr>
          <w:ilvl w:val="0"/>
          <w:numId w:val="1"/>
        </w:numPr>
      </w:pPr>
      <w:r w:rsidRPr="00216504">
        <w:t xml:space="preserve">tekst + 2 sliki: </w:t>
      </w:r>
      <w:r>
        <w:t>340</w:t>
      </w:r>
      <w:r w:rsidRPr="00216504">
        <w:t>0 z</w:t>
      </w:r>
      <w:r>
        <w:t>nakov</w:t>
      </w:r>
    </w:p>
    <w:p w:rsidR="00376024" w:rsidRDefault="00376024" w:rsidP="00376024">
      <w:pPr>
        <w:pStyle w:val="Brezrazmikov"/>
      </w:pPr>
    </w:p>
    <w:p w:rsidR="00376024" w:rsidRPr="00151D6A" w:rsidRDefault="00376024" w:rsidP="00376024">
      <w:pPr>
        <w:pStyle w:val="Brezrazmikov"/>
        <w:rPr>
          <w:b/>
        </w:rPr>
      </w:pPr>
      <w:r w:rsidRPr="00151D6A">
        <w:rPr>
          <w:b/>
        </w:rPr>
        <w:t>Za 1/2 stransko predstavitev pripravite eno od opcij:</w:t>
      </w:r>
    </w:p>
    <w:p w:rsidR="00376024" w:rsidRDefault="00376024" w:rsidP="00376024">
      <w:pPr>
        <w:pStyle w:val="Brezrazmikov"/>
        <w:numPr>
          <w:ilvl w:val="0"/>
          <w:numId w:val="2"/>
        </w:numPr>
      </w:pPr>
      <w:r>
        <w:t>tekst brez slike: 2000 znakov</w:t>
      </w:r>
    </w:p>
    <w:p w:rsidR="00376024" w:rsidRPr="00216504" w:rsidRDefault="00376024" w:rsidP="00376024">
      <w:pPr>
        <w:pStyle w:val="Brezrazmikov"/>
        <w:numPr>
          <w:ilvl w:val="0"/>
          <w:numId w:val="2"/>
        </w:numPr>
      </w:pPr>
      <w:r>
        <w:t>tekst + 1 slika: 17</w:t>
      </w:r>
      <w:r w:rsidRPr="00216504">
        <w:t>00 znakov</w:t>
      </w:r>
    </w:p>
    <w:p w:rsidR="00376024" w:rsidRDefault="00376024" w:rsidP="00376024">
      <w:pPr>
        <w:pStyle w:val="Brezrazmikov"/>
      </w:pPr>
    </w:p>
    <w:p w:rsidR="00376024" w:rsidRPr="005176E9" w:rsidRDefault="00376024" w:rsidP="00376024">
      <w:pPr>
        <w:pStyle w:val="Brezrazmikov"/>
      </w:pPr>
      <w:r w:rsidRPr="005176E9">
        <w:t>Število znakov je brez presledkov.</w:t>
      </w:r>
    </w:p>
    <w:p w:rsidR="00376024" w:rsidRPr="00216504" w:rsidRDefault="00376024" w:rsidP="00376024">
      <w:pPr>
        <w:pStyle w:val="Brezrazmikov"/>
      </w:pPr>
      <w:r w:rsidRPr="00216504">
        <w:t>Slike naj bodo v .</w:t>
      </w:r>
      <w:proofErr w:type="spellStart"/>
      <w:r w:rsidRPr="00216504">
        <w:t>jpeg</w:t>
      </w:r>
      <w:proofErr w:type="spellEnd"/>
      <w:r w:rsidRPr="00216504">
        <w:t xml:space="preserve"> formatu (visokokvalitetne - 300 </w:t>
      </w:r>
      <w:proofErr w:type="spellStart"/>
      <w:r w:rsidRPr="00216504">
        <w:t>dpi</w:t>
      </w:r>
      <w:proofErr w:type="spellEnd"/>
      <w:r w:rsidRPr="00216504">
        <w:t>).</w:t>
      </w:r>
    </w:p>
    <w:p w:rsidR="00376024" w:rsidRDefault="00376024" w:rsidP="00376024">
      <w:pPr>
        <w:jc w:val="both"/>
      </w:pPr>
    </w:p>
    <w:p w:rsidR="00376024" w:rsidRDefault="00376024" w:rsidP="00376024">
      <w:pPr>
        <w:jc w:val="both"/>
      </w:pPr>
      <w:r>
        <w:t xml:space="preserve">Predvidena korektura: </w:t>
      </w:r>
      <w:r w:rsidRPr="005F4D20">
        <w:rPr>
          <w:b/>
        </w:rPr>
        <w:t>1</w:t>
      </w:r>
      <w:r>
        <w:rPr>
          <w:b/>
        </w:rPr>
        <w:t>5</w:t>
      </w:r>
      <w:r w:rsidRPr="005F4D20">
        <w:rPr>
          <w:b/>
        </w:rPr>
        <w:t>.9.2014.</w:t>
      </w:r>
      <w:r w:rsidRPr="005F4D20">
        <w:t xml:space="preserve"> </w:t>
      </w:r>
    </w:p>
    <w:p w:rsidR="00376024" w:rsidRDefault="00376024" w:rsidP="00376024">
      <w:pPr>
        <w:jc w:val="both"/>
      </w:pPr>
      <w:r>
        <w:t xml:space="preserve">Predvidena potrditev predstavitve: </w:t>
      </w:r>
      <w:r w:rsidRPr="005F4D20">
        <w:rPr>
          <w:b/>
        </w:rPr>
        <w:t>1</w:t>
      </w:r>
      <w:r>
        <w:rPr>
          <w:b/>
        </w:rPr>
        <w:t>6</w:t>
      </w:r>
      <w:r w:rsidRPr="005F4D20">
        <w:rPr>
          <w:b/>
        </w:rPr>
        <w:t>.9.2014.</w:t>
      </w:r>
      <w:r w:rsidRPr="005F4D20">
        <w:t xml:space="preserve"> </w:t>
      </w:r>
    </w:p>
    <w:p w:rsidR="00376024" w:rsidRPr="00151D6A" w:rsidRDefault="00376024" w:rsidP="00376024">
      <w:pPr>
        <w:jc w:val="both"/>
        <w:rPr>
          <w:b/>
        </w:rPr>
      </w:pPr>
      <w:r w:rsidRPr="00151D6A">
        <w:rPr>
          <w:b/>
        </w:rPr>
        <w:t>Izid biltena: 19.9.2014</w:t>
      </w:r>
    </w:p>
    <w:p w:rsidR="00376024" w:rsidRPr="0081529E" w:rsidRDefault="00376024" w:rsidP="00376024">
      <w:pPr>
        <w:jc w:val="both"/>
      </w:pPr>
      <w:r>
        <w:t xml:space="preserve">Vrstni red v biltenu bo določen glede na izžreban vrstni red za župane oziroma vrstni red list za  občinski svet za </w:t>
      </w:r>
      <w:r w:rsidRPr="0081529E">
        <w:t xml:space="preserve">Volilno enoto Vojnik (VE 2).  </w:t>
      </w:r>
    </w:p>
    <w:p w:rsidR="00376024" w:rsidRDefault="00376024" w:rsidP="00376024">
      <w:pPr>
        <w:jc w:val="both"/>
      </w:pPr>
      <w:r>
        <w:t>Vojnik,  2. 9. 2014</w:t>
      </w:r>
    </w:p>
    <w:p w:rsidR="00376024" w:rsidRDefault="00376024" w:rsidP="003760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komisije</w:t>
      </w:r>
    </w:p>
    <w:p w:rsidR="00376024" w:rsidRDefault="00376024" w:rsidP="003760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Samo Kunej </w:t>
      </w:r>
    </w:p>
    <w:p w:rsidR="004257C8" w:rsidRDefault="004257C8"/>
    <w:sectPr w:rsidR="004257C8" w:rsidSect="00E2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268"/>
    <w:multiLevelType w:val="hybridMultilevel"/>
    <w:tmpl w:val="ACACC3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62E93"/>
    <w:multiLevelType w:val="hybridMultilevel"/>
    <w:tmpl w:val="F9F27E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024"/>
    <w:rsid w:val="001A02C5"/>
    <w:rsid w:val="00376024"/>
    <w:rsid w:val="004257C8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024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3760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p@nevtron.si" TargetMode="External"/><Relationship Id="rId5" Type="http://schemas.openxmlformats.org/officeDocument/2006/relationships/hyperlink" Target="mailto:tajnistvo@nevtro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2014-09-04T09:31:00Z</dcterms:created>
  <dcterms:modified xsi:type="dcterms:W3CDTF">2014-09-04T09:33:00Z</dcterms:modified>
</cp:coreProperties>
</file>