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B7" w:rsidRPr="002842B7" w:rsidRDefault="002842B7" w:rsidP="002842B7">
      <w:pPr>
        <w:spacing w:before="100" w:beforeAutospacing="1" w:after="100" w:afterAutospacing="1"/>
        <w:rPr>
          <w:rFonts w:ascii="Candara" w:hAnsi="Candara" w:cs="Calibri"/>
          <w:b/>
          <w:color w:val="1F497D"/>
          <w:sz w:val="28"/>
          <w:szCs w:val="28"/>
        </w:rPr>
      </w:pPr>
      <w:r w:rsidRPr="002842B7">
        <w:rPr>
          <w:rFonts w:ascii="Candara" w:hAnsi="Candara" w:cs="Calibri"/>
          <w:b/>
          <w:color w:val="1F497D"/>
          <w:sz w:val="28"/>
          <w:szCs w:val="28"/>
        </w:rPr>
        <w:t>DELOVANJE VRTCEV</w:t>
      </w:r>
    </w:p>
    <w:p w:rsidR="002842B7" w:rsidRPr="002842B7" w:rsidRDefault="002842B7" w:rsidP="002842B7">
      <w:pPr>
        <w:spacing w:before="100" w:beforeAutospacing="1" w:after="100" w:afterAutospacing="1"/>
        <w:jc w:val="both"/>
        <w:rPr>
          <w:rFonts w:ascii="Candara" w:hAnsi="Candara"/>
        </w:rPr>
      </w:pPr>
      <w:r w:rsidRPr="002842B7">
        <w:rPr>
          <w:rFonts w:ascii="Candara" w:hAnsi="Candara" w:cs="Calibri"/>
          <w:color w:val="1F497D"/>
        </w:rPr>
        <w:t>Vrtci delujejo v omejenem obsegu v skladu z vladnim odlokom in s sklepom župana, ki omogoča delno odprtje vrtcev do vključno ponedeljka, 25. januarja. Naslednjega dne bo sklep prenehal veljati z novim županovim sklepom o preklicu.</w:t>
      </w:r>
    </w:p>
    <w:p w:rsidR="002842B7" w:rsidRPr="00913F6A" w:rsidRDefault="002842B7" w:rsidP="002842B7">
      <w:pPr>
        <w:spacing w:before="100" w:beforeAutospacing="1" w:after="100" w:afterAutospacing="1"/>
        <w:jc w:val="both"/>
        <w:rPr>
          <w:rFonts w:ascii="Candara" w:hAnsi="Candara" w:cs="Calibri"/>
          <w:b/>
          <w:color w:val="1F497D"/>
        </w:rPr>
      </w:pPr>
      <w:r w:rsidRPr="00913F6A">
        <w:rPr>
          <w:rFonts w:ascii="Candara" w:hAnsi="Candara" w:cs="Calibri"/>
          <w:b/>
          <w:color w:val="1F497D"/>
        </w:rPr>
        <w:t>Od torka, 26. 1. 2021 dalje je delovanje vrtcev in šol urejeno v skladu z odloki vlade, pristojnih ministrstev in NIJZ.</w:t>
      </w:r>
    </w:p>
    <w:p w:rsidR="002842B7" w:rsidRPr="002842B7" w:rsidRDefault="002842B7" w:rsidP="002842B7">
      <w:pPr>
        <w:jc w:val="right"/>
        <w:rPr>
          <w:rFonts w:ascii="Candara" w:hAnsi="Candara" w:cs="Calibri"/>
          <w:color w:val="1F497D"/>
        </w:rPr>
      </w:pPr>
      <w:r w:rsidRPr="002842B7">
        <w:rPr>
          <w:noProof/>
        </w:rPr>
        <w:drawing>
          <wp:anchor distT="0" distB="0" distL="114300" distR="114300" simplePos="0" relativeHeight="251658240" behindDoc="1" locked="0" layoutInCell="1" allowOverlap="1" wp14:anchorId="2A043ECF" wp14:editId="7FEA603D">
            <wp:simplePos x="0" y="0"/>
            <wp:positionH relativeFrom="column">
              <wp:posOffset>3283585</wp:posOffset>
            </wp:positionH>
            <wp:positionV relativeFrom="page">
              <wp:posOffset>2735580</wp:posOffset>
            </wp:positionV>
            <wp:extent cx="2461260" cy="1271270"/>
            <wp:effectExtent l="0" t="0" r="0" b="5080"/>
            <wp:wrapNone/>
            <wp:docPr id="1" name="Slika 1" descr="C:\Users\Uporabnik\Desktop\CIVILNA ZAŠČITA 2.0\CIVILNA ZAŠČITA\DOPISI CZ\podpis_zig_Arnold Led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porabnik\Desktop\CIVILNA ZAŠČITA 2.0\CIVILNA ZAŠČITA\DOPISI CZ\podpis_zig_Arnold Ledl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127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842B7">
        <w:rPr>
          <w:rFonts w:ascii="Candara" w:hAnsi="Candara" w:cs="Calibri"/>
          <w:color w:val="1F497D"/>
        </w:rPr>
        <w:t>Štab CZ Občine Vojnik</w:t>
      </w:r>
    </w:p>
    <w:p w:rsidR="002842B7" w:rsidRPr="002842B7" w:rsidRDefault="002842B7" w:rsidP="002842B7">
      <w:pPr>
        <w:jc w:val="right"/>
        <w:rPr>
          <w:rFonts w:ascii="Candara" w:hAnsi="Candara"/>
        </w:rPr>
      </w:pPr>
      <w:r w:rsidRPr="002842B7">
        <w:rPr>
          <w:rFonts w:ascii="Candara" w:hAnsi="Candara" w:cs="Calibri"/>
          <w:color w:val="1F497D"/>
        </w:rPr>
        <w:t>Arnold Ledl, poveljnik</w:t>
      </w:r>
    </w:p>
    <w:p w:rsidR="006E533C" w:rsidRDefault="006E533C">
      <w:bookmarkStart w:id="0" w:name="_GoBack"/>
      <w:bookmarkEnd w:id="0"/>
    </w:p>
    <w:sectPr w:rsidR="006E5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2B7"/>
    <w:rsid w:val="002842B7"/>
    <w:rsid w:val="006E533C"/>
    <w:rsid w:val="00913F6A"/>
    <w:rsid w:val="00C4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842B7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842B7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1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LEA</cp:lastModifiedBy>
  <cp:revision>2</cp:revision>
  <dcterms:created xsi:type="dcterms:W3CDTF">2021-01-23T17:38:00Z</dcterms:created>
  <dcterms:modified xsi:type="dcterms:W3CDTF">2021-01-23T17:38:00Z</dcterms:modified>
</cp:coreProperties>
</file>