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9DB86" w14:textId="50AE289D" w:rsidR="00017B2E" w:rsidRPr="00D27443" w:rsidRDefault="00695AA6" w:rsidP="00017B2E">
      <w:pPr>
        <w:pStyle w:val="Glava"/>
        <w:tabs>
          <w:tab w:val="clear" w:pos="4536"/>
          <w:tab w:val="clear" w:pos="9072"/>
        </w:tabs>
        <w:jc w:val="both"/>
        <w:rPr>
          <w:rFonts w:asciiTheme="minorHAnsi" w:hAnsiTheme="minorHAnsi"/>
          <w:b/>
          <w:iCs/>
          <w:color w:val="808080"/>
          <w:sz w:val="22"/>
          <w:szCs w:val="22"/>
        </w:rPr>
      </w:pPr>
      <w:bookmarkStart w:id="0" w:name="_GoBack"/>
      <w:bookmarkEnd w:id="0"/>
      <w:r w:rsidRPr="00D27443">
        <w:rPr>
          <w:rFonts w:asciiTheme="minorHAnsi" w:hAnsiTheme="minorHAnsi"/>
          <w:b/>
          <w:noProof/>
          <w:color w:val="808080"/>
          <w:sz w:val="20"/>
          <w:szCs w:val="28"/>
        </w:rPr>
        <w:drawing>
          <wp:anchor distT="0" distB="0" distL="114300" distR="114300" simplePos="0" relativeHeight="251664896" behindDoc="0" locked="0" layoutInCell="1" allowOverlap="1" wp14:anchorId="7CF5E42D" wp14:editId="4458E3B5">
            <wp:simplePos x="0" y="0"/>
            <wp:positionH relativeFrom="column">
              <wp:posOffset>4928870</wp:posOffset>
            </wp:positionH>
            <wp:positionV relativeFrom="paragraph">
              <wp:posOffset>476504</wp:posOffset>
            </wp:positionV>
            <wp:extent cx="1936235" cy="648000"/>
            <wp:effectExtent l="0" t="0" r="698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ZORA_logo_g1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6235" cy="648000"/>
                    </a:xfrm>
                    <a:prstGeom prst="rect">
                      <a:avLst/>
                    </a:prstGeom>
                  </pic:spPr>
                </pic:pic>
              </a:graphicData>
            </a:graphic>
            <wp14:sizeRelH relativeFrom="page">
              <wp14:pctWidth>0</wp14:pctWidth>
            </wp14:sizeRelH>
            <wp14:sizeRelV relativeFrom="page">
              <wp14:pctHeight>0</wp14:pctHeight>
            </wp14:sizeRelV>
          </wp:anchor>
        </w:drawing>
      </w:r>
      <w:r w:rsidR="00CE1810" w:rsidRPr="00D27443">
        <w:rPr>
          <w:rFonts w:asciiTheme="minorHAnsi" w:hAnsiTheme="minorHAnsi"/>
          <w:b/>
          <w:noProof/>
          <w:color w:val="800000"/>
          <w:sz w:val="22"/>
          <w:szCs w:val="32"/>
        </w:rPr>
        <mc:AlternateContent>
          <mc:Choice Requires="wps">
            <w:drawing>
              <wp:anchor distT="0" distB="0" distL="114300" distR="114300" simplePos="0" relativeHeight="251650560" behindDoc="0" locked="0" layoutInCell="1" allowOverlap="1" wp14:anchorId="424A874D" wp14:editId="5C3E774F">
                <wp:simplePos x="0" y="0"/>
                <wp:positionH relativeFrom="column">
                  <wp:posOffset>4789170</wp:posOffset>
                </wp:positionH>
                <wp:positionV relativeFrom="paragraph">
                  <wp:posOffset>-962025</wp:posOffset>
                </wp:positionV>
                <wp:extent cx="2770505" cy="2686050"/>
                <wp:effectExtent l="0" t="0" r="0" b="127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505" cy="268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16949" w14:textId="77777777" w:rsidR="00472FCC" w:rsidRDefault="00CE1810" w:rsidP="006A75A9">
                            <w:pPr>
                              <w:ind w:firstLine="540"/>
                            </w:pPr>
                            <w:r w:rsidRPr="004D70E0">
                              <w:rPr>
                                <w:b/>
                                <w:noProof/>
                                <w:color w:val="800000"/>
                                <w:sz w:val="32"/>
                                <w:szCs w:val="32"/>
                              </w:rPr>
                              <w:drawing>
                                <wp:inline distT="0" distB="0" distL="0" distR="0" wp14:anchorId="394B0FA2" wp14:editId="4C044395">
                                  <wp:extent cx="2247900" cy="25606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ORA_kro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47900" cy="2560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24A874D" id="_x0000_t202" coordsize="21600,21600" o:spt="202" path="m,l,21600r21600,l21600,xe">
                <v:stroke joinstyle="miter"/>
                <v:path gradientshapeok="t" o:connecttype="rect"/>
              </v:shapetype>
              <v:shape id="Text Box 11" o:spid="_x0000_s1026" type="#_x0000_t202" style="position:absolute;left:0;text-align:left;margin-left:377.1pt;margin-top:-75.75pt;width:218.15pt;height:211.5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" stroked="f">
                <v:textbox style="mso-fit-shape-to-text:t">
                  <w:txbxContent>
                    <w:p w14:paraId="29116949" w14:textId="77777777" w:rsidR="00472FCC" w:rsidRDefault="00CE1810" w:rsidP="006A75A9">
                      <w:pPr>
                        <w:ind w:firstLine="540"/>
                      </w:pPr>
                      <w:r w:rsidRPr="004D70E0">
                        <w:rPr>
                          <w:b/>
                          <w:noProof/>
                          <w:color w:val="800000"/>
                          <w:sz w:val="32"/>
                          <w:szCs w:val="32"/>
                          <w:lang w:val="en-GB" w:eastAsia="en-GB"/>
                        </w:rPr>
                        <w:drawing>
                          <wp:inline distT="0" distB="0" distL="0" distR="0" wp14:anchorId="394B0FA2" wp14:editId="4C044395">
                            <wp:extent cx="2247900" cy="25606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ORA_kro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47900" cy="2560650"/>
                                    </a:xfrm>
                                    <a:prstGeom prst="rect">
                                      <a:avLst/>
                                    </a:prstGeom>
                                    <a:noFill/>
                                    <a:ln>
                                      <a:noFill/>
                                    </a:ln>
                                  </pic:spPr>
                                </pic:pic>
                              </a:graphicData>
                            </a:graphic>
                          </wp:inline>
                        </w:drawing>
                      </w:r>
                    </w:p>
                  </w:txbxContent>
                </v:textbox>
              </v:shape>
            </w:pict>
          </mc:Fallback>
        </mc:AlternateContent>
      </w:r>
      <w:r w:rsidR="00CE1810" w:rsidRPr="00D27443">
        <w:rPr>
          <w:rFonts w:asciiTheme="minorHAnsi" w:hAnsiTheme="minorHAnsi"/>
          <w:b/>
          <w:noProof/>
          <w:color w:val="808080"/>
          <w:sz w:val="16"/>
          <w:szCs w:val="22"/>
        </w:rPr>
        <mc:AlternateContent>
          <mc:Choice Requires="wps">
            <w:drawing>
              <wp:anchor distT="0" distB="0" distL="114300" distR="114300" simplePos="0" relativeHeight="251663872" behindDoc="0" locked="0" layoutInCell="1" allowOverlap="1" wp14:anchorId="5A736F8E" wp14:editId="1AA20533">
                <wp:simplePos x="0" y="0"/>
                <wp:positionH relativeFrom="column">
                  <wp:posOffset>-540385</wp:posOffset>
                </wp:positionH>
                <wp:positionV relativeFrom="paragraph">
                  <wp:posOffset>1442085</wp:posOffset>
                </wp:positionV>
                <wp:extent cx="7737475" cy="0"/>
                <wp:effectExtent l="19050" t="19050" r="15875" b="1905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37475" cy="0"/>
                        </a:xfrm>
                        <a:prstGeom prst="line">
                          <a:avLst/>
                        </a:prstGeom>
                        <a:noFill/>
                        <a:ln w="38100" cmpd="dbl">
                          <a:solidFill>
                            <a:schemeClr val="accent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27EE97" id="Line 18"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113.55pt" to="566.7pt,1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" strokecolor="#ed7d31 [3205]" strokeweight="3pt">
                <v:stroke linestyle="thinThin"/>
              </v:line>
            </w:pict>
          </mc:Fallback>
        </mc:AlternateContent>
      </w:r>
      <w:r w:rsidR="00CE1810" w:rsidRPr="00D27443">
        <w:rPr>
          <w:rFonts w:asciiTheme="minorHAnsi" w:hAnsiTheme="minorHAnsi"/>
          <w:noProof/>
          <w:color w:val="808080"/>
          <w:sz w:val="18"/>
        </w:rPr>
        <mc:AlternateContent>
          <mc:Choice Requires="wps">
            <w:drawing>
              <wp:anchor distT="0" distB="0" distL="114300" distR="114300" simplePos="0" relativeHeight="251652608" behindDoc="0" locked="0" layoutInCell="1" allowOverlap="1" wp14:anchorId="18F24942" wp14:editId="281A4902">
                <wp:simplePos x="0" y="0"/>
                <wp:positionH relativeFrom="column">
                  <wp:posOffset>-624205</wp:posOffset>
                </wp:positionH>
                <wp:positionV relativeFrom="paragraph">
                  <wp:posOffset>184785</wp:posOffset>
                </wp:positionV>
                <wp:extent cx="7658100" cy="0"/>
                <wp:effectExtent l="19050" t="19050" r="0" b="19050"/>
                <wp:wrapNone/>
                <wp:docPr id="2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58100" cy="0"/>
                        </a:xfrm>
                        <a:prstGeom prst="line">
                          <a:avLst/>
                        </a:prstGeom>
                        <a:noFill/>
                        <a:ln w="38100" cmpd="dbl">
                          <a:solidFill>
                            <a:schemeClr val="accent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424664" id="Line 13"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14.55pt" to="553.8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" strokecolor="#ed7d31 [3205]" strokeweight="3pt">
                <v:stroke linestyle="thinThin"/>
              </v:line>
            </w:pict>
          </mc:Fallback>
        </mc:AlternateContent>
      </w:r>
      <w:r w:rsidRPr="00D27443">
        <w:rPr>
          <w:rFonts w:asciiTheme="minorHAnsi" w:hAnsiTheme="minorHAnsi"/>
          <w:noProof/>
          <w:color w:val="808080"/>
          <w:sz w:val="16"/>
          <w:szCs w:val="22"/>
        </w:rPr>
        <mc:AlternateContent>
          <mc:Choice Requires="wps">
            <w:drawing>
              <wp:anchor distT="0" distB="0" distL="114300" distR="114300" simplePos="0" relativeHeight="251651584" behindDoc="0" locked="0" layoutInCell="1" allowOverlap="1" wp14:anchorId="3E190F0F" wp14:editId="71BB06B9">
                <wp:simplePos x="0" y="0"/>
                <wp:positionH relativeFrom="column">
                  <wp:posOffset>-540385</wp:posOffset>
                </wp:positionH>
                <wp:positionV relativeFrom="paragraph">
                  <wp:posOffset>184785</wp:posOffset>
                </wp:positionV>
                <wp:extent cx="7574280" cy="1257300"/>
                <wp:effectExtent l="0" t="0" r="26670" b="19050"/>
                <wp:wrapSquare wrapText="bothSides"/>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4280" cy="1257300"/>
                        </a:xfrm>
                        <a:prstGeom prst="rect">
                          <a:avLst/>
                        </a:prstGeom>
                        <a:solidFill>
                          <a:srgbClr val="FFFFFF"/>
                        </a:solidFill>
                        <a:ln w="9525">
                          <a:solidFill>
                            <a:schemeClr val="bg1"/>
                          </a:solidFill>
                          <a:miter lim="800000"/>
                          <a:headEnd/>
                          <a:tailEnd/>
                        </a:ln>
                        <a:extLst/>
                      </wps:spPr>
                      <wps:txbx>
                        <w:txbxContent>
                          <w:p w14:paraId="667EE10C" w14:textId="77777777" w:rsidR="00472FCC" w:rsidRPr="00EE6A77" w:rsidRDefault="0005595A" w:rsidP="0005595A">
                            <w:pPr>
                              <w:tabs>
                                <w:tab w:val="left" w:pos="0"/>
                              </w:tabs>
                              <w:spacing w:line="360" w:lineRule="auto"/>
                              <w:outlineLvl w:val="0"/>
                              <w:rPr>
                                <w:b/>
                                <w:color w:val="ED7D31" w:themeColor="accent2"/>
                                <w:sz w:val="32"/>
                                <w:szCs w:val="32"/>
                              </w:rPr>
                            </w:pPr>
                            <w:r>
                              <w:rPr>
                                <w:b/>
                                <w:color w:val="808080"/>
                                <w:sz w:val="32"/>
                                <w:szCs w:val="32"/>
                              </w:rPr>
                              <w:tab/>
                            </w:r>
                            <w:r>
                              <w:rPr>
                                <w:b/>
                                <w:color w:val="808080"/>
                                <w:sz w:val="32"/>
                                <w:szCs w:val="32"/>
                              </w:rPr>
                              <w:tab/>
                            </w:r>
                            <w:r w:rsidR="00472FCC" w:rsidRPr="00EE6A77">
                              <w:rPr>
                                <w:b/>
                                <w:color w:val="ED7D31" w:themeColor="accent2"/>
                                <w:sz w:val="32"/>
                                <w:szCs w:val="32"/>
                              </w:rPr>
                              <w:t>DRŽAVNI PROGRAM ZORA (DP ZORA)</w:t>
                            </w:r>
                            <w:r w:rsidR="00695AA6" w:rsidRPr="00EE6A77">
                              <w:rPr>
                                <w:b/>
                                <w:noProof/>
                                <w:color w:val="ED7D31" w:themeColor="accent2"/>
                                <w:sz w:val="28"/>
                                <w:szCs w:val="28"/>
                              </w:rPr>
                              <w:t xml:space="preserve"> </w:t>
                            </w:r>
                          </w:p>
                          <w:p w14:paraId="2C8C6F30" w14:textId="77777777" w:rsidR="00472FCC" w:rsidRPr="00EE6A77" w:rsidRDefault="0005595A" w:rsidP="00D27443">
                            <w:pPr>
                              <w:tabs>
                                <w:tab w:val="left" w:pos="0"/>
                              </w:tabs>
                              <w:spacing w:line="276" w:lineRule="auto"/>
                              <w:ind w:hanging="150"/>
                              <w:outlineLvl w:val="0"/>
                              <w:rPr>
                                <w:rFonts w:asciiTheme="minorHAnsi" w:hAnsiTheme="minorHAnsi"/>
                                <w:b/>
                                <w:color w:val="ED7D31" w:themeColor="accent2"/>
                                <w:sz w:val="28"/>
                                <w:szCs w:val="28"/>
                              </w:rPr>
                            </w:pPr>
                            <w:r w:rsidRPr="00EE6A77">
                              <w:rPr>
                                <w:b/>
                                <w:color w:val="ED7D31" w:themeColor="accent2"/>
                                <w:sz w:val="28"/>
                                <w:szCs w:val="28"/>
                              </w:rPr>
                              <w:tab/>
                            </w:r>
                            <w:r w:rsidRPr="00EE6A77">
                              <w:rPr>
                                <w:b/>
                                <w:color w:val="ED7D31" w:themeColor="accent2"/>
                                <w:sz w:val="28"/>
                                <w:szCs w:val="28"/>
                              </w:rPr>
                              <w:tab/>
                            </w:r>
                            <w:r w:rsidRPr="00EE6A77">
                              <w:rPr>
                                <w:b/>
                                <w:color w:val="ED7D31" w:themeColor="accent2"/>
                                <w:sz w:val="28"/>
                                <w:szCs w:val="28"/>
                              </w:rPr>
                              <w:tab/>
                            </w:r>
                            <w:r w:rsidRPr="00EE6A77">
                              <w:rPr>
                                <w:b/>
                                <w:color w:val="ED7D31" w:themeColor="accent2"/>
                                <w:sz w:val="28"/>
                                <w:szCs w:val="28"/>
                              </w:rPr>
                              <w:tab/>
                            </w:r>
                            <w:r w:rsidRPr="00EE6A77">
                              <w:rPr>
                                <w:b/>
                                <w:color w:val="ED7D31" w:themeColor="accent2"/>
                                <w:sz w:val="28"/>
                                <w:szCs w:val="28"/>
                              </w:rPr>
                              <w:tab/>
                            </w:r>
                            <w:r w:rsidRPr="00EE6A77">
                              <w:rPr>
                                <w:b/>
                                <w:color w:val="ED7D31" w:themeColor="accent2"/>
                                <w:sz w:val="28"/>
                                <w:szCs w:val="28"/>
                              </w:rPr>
                              <w:tab/>
                            </w:r>
                            <w:r w:rsidR="00472FCC" w:rsidRPr="00EE6A77">
                              <w:rPr>
                                <w:rFonts w:asciiTheme="minorHAnsi" w:hAnsiTheme="minorHAnsi"/>
                                <w:b/>
                                <w:color w:val="ED7D31" w:themeColor="accent2"/>
                                <w:sz w:val="28"/>
                                <w:szCs w:val="28"/>
                              </w:rPr>
                              <w:t>Izjava za javnost</w:t>
                            </w:r>
                          </w:p>
                          <w:p w14:paraId="22925882" w14:textId="186C68BF" w:rsidR="00472FCC" w:rsidRPr="00EE6A77" w:rsidRDefault="0005595A" w:rsidP="00D27443">
                            <w:pPr>
                              <w:tabs>
                                <w:tab w:val="left" w:pos="0"/>
                              </w:tabs>
                              <w:spacing w:line="276" w:lineRule="auto"/>
                              <w:ind w:hanging="150"/>
                              <w:outlineLvl w:val="0"/>
                              <w:rPr>
                                <w:rFonts w:asciiTheme="minorHAnsi" w:hAnsiTheme="minorHAnsi"/>
                                <w:color w:val="ED7D31" w:themeColor="accent2"/>
                                <w:sz w:val="28"/>
                                <w:szCs w:val="28"/>
                              </w:rPr>
                            </w:pPr>
                            <w:r w:rsidRPr="00EE6A77">
                              <w:rPr>
                                <w:rFonts w:asciiTheme="minorHAnsi" w:hAnsiTheme="minorHAnsi"/>
                                <w:color w:val="ED7D31" w:themeColor="accent2"/>
                                <w:sz w:val="28"/>
                                <w:szCs w:val="28"/>
                              </w:rPr>
                              <w:tab/>
                            </w:r>
                            <w:r w:rsidRPr="00EE6A77">
                              <w:rPr>
                                <w:rFonts w:asciiTheme="minorHAnsi" w:hAnsiTheme="minorHAnsi"/>
                                <w:color w:val="ED7D31" w:themeColor="accent2"/>
                                <w:sz w:val="28"/>
                                <w:szCs w:val="28"/>
                              </w:rPr>
                              <w:tab/>
                            </w:r>
                            <w:r w:rsidR="00EE6A77" w:rsidRPr="00EE6A77">
                              <w:rPr>
                                <w:rFonts w:asciiTheme="minorHAnsi" w:hAnsiTheme="minorHAnsi"/>
                                <w:color w:val="ED7D31" w:themeColor="accent2"/>
                                <w:sz w:val="28"/>
                                <w:szCs w:val="28"/>
                              </w:rPr>
                              <w:t xml:space="preserve">   </w:t>
                            </w:r>
                            <w:r w:rsidR="00472FCC" w:rsidRPr="00EE6A77">
                              <w:rPr>
                                <w:rFonts w:asciiTheme="minorHAnsi" w:hAnsiTheme="minorHAnsi"/>
                                <w:color w:val="ED7D31" w:themeColor="accent2"/>
                                <w:sz w:val="28"/>
                                <w:szCs w:val="28"/>
                              </w:rPr>
                              <w:t xml:space="preserve">ob Evropskem tednu preprečevanja raka materničnega vratu </w:t>
                            </w:r>
                          </w:p>
                          <w:p w14:paraId="635A456C" w14:textId="77777777" w:rsidR="00472FCC" w:rsidRPr="00EE6A77" w:rsidRDefault="0005595A" w:rsidP="00D27443">
                            <w:pPr>
                              <w:tabs>
                                <w:tab w:val="left" w:pos="0"/>
                              </w:tabs>
                              <w:spacing w:line="276" w:lineRule="auto"/>
                              <w:ind w:hanging="150"/>
                              <w:outlineLvl w:val="0"/>
                              <w:rPr>
                                <w:color w:val="ED7D31" w:themeColor="accent2"/>
                                <w:sz w:val="28"/>
                                <w:szCs w:val="28"/>
                              </w:rPr>
                            </w:pPr>
                            <w:r w:rsidRPr="00EE6A77">
                              <w:rPr>
                                <w:rFonts w:asciiTheme="minorHAnsi" w:hAnsiTheme="minorHAnsi"/>
                                <w:color w:val="ED7D31" w:themeColor="accent2"/>
                                <w:sz w:val="28"/>
                                <w:szCs w:val="28"/>
                              </w:rPr>
                              <w:tab/>
                            </w:r>
                            <w:r w:rsidRPr="00EE6A77">
                              <w:rPr>
                                <w:rFonts w:asciiTheme="minorHAnsi" w:hAnsiTheme="minorHAnsi"/>
                                <w:color w:val="ED7D31" w:themeColor="accent2"/>
                                <w:sz w:val="28"/>
                                <w:szCs w:val="28"/>
                              </w:rPr>
                              <w:tab/>
                            </w:r>
                            <w:r w:rsidRPr="00EE6A77">
                              <w:rPr>
                                <w:rFonts w:asciiTheme="minorHAnsi" w:hAnsiTheme="minorHAnsi"/>
                                <w:color w:val="ED7D31" w:themeColor="accent2"/>
                                <w:sz w:val="28"/>
                                <w:szCs w:val="28"/>
                              </w:rPr>
                              <w:tab/>
                            </w:r>
                            <w:r w:rsidRPr="00EE6A77">
                              <w:rPr>
                                <w:rFonts w:asciiTheme="minorHAnsi" w:hAnsiTheme="minorHAnsi"/>
                                <w:color w:val="ED7D31" w:themeColor="accent2"/>
                                <w:sz w:val="28"/>
                                <w:szCs w:val="28"/>
                              </w:rPr>
                              <w:tab/>
                            </w:r>
                            <w:r w:rsidRPr="00EE6A77">
                              <w:rPr>
                                <w:rFonts w:asciiTheme="minorHAnsi" w:hAnsiTheme="minorHAnsi"/>
                                <w:color w:val="ED7D31" w:themeColor="accent2"/>
                                <w:sz w:val="28"/>
                                <w:szCs w:val="28"/>
                              </w:rPr>
                              <w:tab/>
                            </w:r>
                            <w:r w:rsidRPr="00EE6A77">
                              <w:rPr>
                                <w:rFonts w:asciiTheme="minorHAnsi" w:hAnsiTheme="minorHAnsi"/>
                                <w:color w:val="ED7D31" w:themeColor="accent2"/>
                                <w:sz w:val="28"/>
                                <w:szCs w:val="28"/>
                              </w:rPr>
                              <w:tab/>
                            </w:r>
                            <w:r w:rsidR="00B16F07" w:rsidRPr="00EE6A77">
                              <w:rPr>
                                <w:rFonts w:asciiTheme="minorHAnsi" w:hAnsiTheme="minorHAnsi"/>
                                <w:color w:val="ED7D31" w:themeColor="accent2"/>
                                <w:sz w:val="28"/>
                                <w:szCs w:val="28"/>
                              </w:rPr>
                              <w:t>18</w:t>
                            </w:r>
                            <w:r w:rsidR="003C6E6A" w:rsidRPr="00EE6A77">
                              <w:rPr>
                                <w:rFonts w:asciiTheme="minorHAnsi" w:hAnsiTheme="minorHAnsi"/>
                                <w:color w:val="ED7D31" w:themeColor="accent2"/>
                                <w:sz w:val="28"/>
                                <w:szCs w:val="28"/>
                              </w:rPr>
                              <w:t>.–</w:t>
                            </w:r>
                            <w:r w:rsidR="00B16F07" w:rsidRPr="00EE6A77">
                              <w:rPr>
                                <w:rFonts w:asciiTheme="minorHAnsi" w:hAnsiTheme="minorHAnsi"/>
                                <w:color w:val="ED7D31" w:themeColor="accent2"/>
                                <w:sz w:val="28"/>
                                <w:szCs w:val="28"/>
                              </w:rPr>
                              <w:t>24</w:t>
                            </w:r>
                            <w:r w:rsidR="009C588F" w:rsidRPr="00EE6A77">
                              <w:rPr>
                                <w:rFonts w:asciiTheme="minorHAnsi" w:hAnsiTheme="minorHAnsi"/>
                                <w:color w:val="ED7D31" w:themeColor="accent2"/>
                                <w:sz w:val="28"/>
                                <w:szCs w:val="28"/>
                              </w:rPr>
                              <w:t>. januar 20</w:t>
                            </w:r>
                            <w:r w:rsidR="00B16F07" w:rsidRPr="00EE6A77">
                              <w:rPr>
                                <w:rFonts w:asciiTheme="minorHAnsi" w:hAnsiTheme="minorHAnsi"/>
                                <w:color w:val="ED7D31" w:themeColor="accent2"/>
                                <w:sz w:val="28"/>
                                <w:szCs w:val="28"/>
                              </w:rPr>
                              <w:t>2</w:t>
                            </w:r>
                            <w:r w:rsidR="009C588F" w:rsidRPr="00EE6A77">
                              <w:rPr>
                                <w:rFonts w:asciiTheme="minorHAnsi" w:hAnsiTheme="minorHAnsi"/>
                                <w:color w:val="ED7D31" w:themeColor="accent2"/>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E190F0F" id="_x0000_t202" coordsize="21600,21600" o:spt="202" path="m,l,21600r21600,l21600,xe">
                <v:stroke joinstyle="miter"/>
                <v:path gradientshapeok="t" o:connecttype="rect"/>
              </v:shapetype>
              <v:shape id="Text Box 12" o:spid="_x0000_s1027" type="#_x0000_t202" style="position:absolute;left:0;text-align:left;margin-left:-42.55pt;margin-top:14.55pt;width:596.4pt;height:9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" strokecolor="white [3212]">
                <v:textbox>
                  <w:txbxContent>
                    <w:p w14:paraId="667EE10C" w14:textId="77777777" w:rsidR="00472FCC" w:rsidRPr="00EE6A77" w:rsidRDefault="0005595A" w:rsidP="0005595A">
                      <w:pPr>
                        <w:tabs>
                          <w:tab w:val="left" w:pos="0"/>
                        </w:tabs>
                        <w:spacing w:line="360" w:lineRule="auto"/>
                        <w:outlineLvl w:val="0"/>
                        <w:rPr>
                          <w:b/>
                          <w:color w:val="ED7D31" w:themeColor="accent2"/>
                          <w:sz w:val="32"/>
                          <w:szCs w:val="32"/>
                        </w:rPr>
                      </w:pPr>
                      <w:r>
                        <w:rPr>
                          <w:b/>
                          <w:color w:val="808080"/>
                          <w:sz w:val="32"/>
                          <w:szCs w:val="32"/>
                        </w:rPr>
                        <w:tab/>
                      </w:r>
                      <w:r>
                        <w:rPr>
                          <w:b/>
                          <w:color w:val="808080"/>
                          <w:sz w:val="32"/>
                          <w:szCs w:val="32"/>
                        </w:rPr>
                        <w:tab/>
                      </w:r>
                      <w:r w:rsidR="00472FCC" w:rsidRPr="00EE6A77">
                        <w:rPr>
                          <w:b/>
                          <w:color w:val="ED7D31" w:themeColor="accent2"/>
                          <w:sz w:val="32"/>
                          <w:szCs w:val="32"/>
                        </w:rPr>
                        <w:t>DRŽAVNI PROGRAM ZORA (DP ZORA)</w:t>
                      </w:r>
                      <w:r w:rsidR="00695AA6" w:rsidRPr="00EE6A77">
                        <w:rPr>
                          <w:b/>
                          <w:noProof/>
                          <w:color w:val="ED7D31" w:themeColor="accent2"/>
                          <w:sz w:val="28"/>
                          <w:szCs w:val="28"/>
                        </w:rPr>
                        <w:t xml:space="preserve"> </w:t>
                      </w:r>
                    </w:p>
                    <w:p w14:paraId="2C8C6F30" w14:textId="77777777" w:rsidR="00472FCC" w:rsidRPr="00EE6A77" w:rsidRDefault="0005595A" w:rsidP="00D27443">
                      <w:pPr>
                        <w:tabs>
                          <w:tab w:val="left" w:pos="0"/>
                        </w:tabs>
                        <w:spacing w:line="276" w:lineRule="auto"/>
                        <w:ind w:hanging="150"/>
                        <w:outlineLvl w:val="0"/>
                        <w:rPr>
                          <w:rFonts w:asciiTheme="minorHAnsi" w:hAnsiTheme="minorHAnsi"/>
                          <w:b/>
                          <w:color w:val="ED7D31" w:themeColor="accent2"/>
                          <w:sz w:val="28"/>
                          <w:szCs w:val="28"/>
                        </w:rPr>
                      </w:pPr>
                      <w:r w:rsidRPr="00EE6A77">
                        <w:rPr>
                          <w:b/>
                          <w:color w:val="ED7D31" w:themeColor="accent2"/>
                          <w:sz w:val="28"/>
                          <w:szCs w:val="28"/>
                        </w:rPr>
                        <w:tab/>
                      </w:r>
                      <w:r w:rsidRPr="00EE6A77">
                        <w:rPr>
                          <w:b/>
                          <w:color w:val="ED7D31" w:themeColor="accent2"/>
                          <w:sz w:val="28"/>
                          <w:szCs w:val="28"/>
                        </w:rPr>
                        <w:tab/>
                      </w:r>
                      <w:r w:rsidRPr="00EE6A77">
                        <w:rPr>
                          <w:b/>
                          <w:color w:val="ED7D31" w:themeColor="accent2"/>
                          <w:sz w:val="28"/>
                          <w:szCs w:val="28"/>
                        </w:rPr>
                        <w:tab/>
                      </w:r>
                      <w:r w:rsidRPr="00EE6A77">
                        <w:rPr>
                          <w:b/>
                          <w:color w:val="ED7D31" w:themeColor="accent2"/>
                          <w:sz w:val="28"/>
                          <w:szCs w:val="28"/>
                        </w:rPr>
                        <w:tab/>
                      </w:r>
                      <w:r w:rsidRPr="00EE6A77">
                        <w:rPr>
                          <w:b/>
                          <w:color w:val="ED7D31" w:themeColor="accent2"/>
                          <w:sz w:val="28"/>
                          <w:szCs w:val="28"/>
                        </w:rPr>
                        <w:tab/>
                      </w:r>
                      <w:r w:rsidRPr="00EE6A77">
                        <w:rPr>
                          <w:b/>
                          <w:color w:val="ED7D31" w:themeColor="accent2"/>
                          <w:sz w:val="28"/>
                          <w:szCs w:val="28"/>
                        </w:rPr>
                        <w:tab/>
                      </w:r>
                      <w:r w:rsidR="00472FCC" w:rsidRPr="00EE6A77">
                        <w:rPr>
                          <w:rFonts w:asciiTheme="minorHAnsi" w:hAnsiTheme="minorHAnsi"/>
                          <w:b/>
                          <w:color w:val="ED7D31" w:themeColor="accent2"/>
                          <w:sz w:val="28"/>
                          <w:szCs w:val="28"/>
                        </w:rPr>
                        <w:t>Izjava za javnost</w:t>
                      </w:r>
                    </w:p>
                    <w:p w14:paraId="22925882" w14:textId="186C68BF" w:rsidR="00472FCC" w:rsidRPr="00EE6A77" w:rsidRDefault="0005595A" w:rsidP="00D27443">
                      <w:pPr>
                        <w:tabs>
                          <w:tab w:val="left" w:pos="0"/>
                        </w:tabs>
                        <w:spacing w:line="276" w:lineRule="auto"/>
                        <w:ind w:hanging="150"/>
                        <w:outlineLvl w:val="0"/>
                        <w:rPr>
                          <w:rFonts w:asciiTheme="minorHAnsi" w:hAnsiTheme="minorHAnsi"/>
                          <w:color w:val="ED7D31" w:themeColor="accent2"/>
                          <w:sz w:val="28"/>
                          <w:szCs w:val="28"/>
                        </w:rPr>
                      </w:pPr>
                      <w:r w:rsidRPr="00EE6A77">
                        <w:rPr>
                          <w:rFonts w:asciiTheme="minorHAnsi" w:hAnsiTheme="minorHAnsi"/>
                          <w:color w:val="ED7D31" w:themeColor="accent2"/>
                          <w:sz w:val="28"/>
                          <w:szCs w:val="28"/>
                        </w:rPr>
                        <w:tab/>
                      </w:r>
                      <w:r w:rsidRPr="00EE6A77">
                        <w:rPr>
                          <w:rFonts w:asciiTheme="minorHAnsi" w:hAnsiTheme="minorHAnsi"/>
                          <w:color w:val="ED7D31" w:themeColor="accent2"/>
                          <w:sz w:val="28"/>
                          <w:szCs w:val="28"/>
                        </w:rPr>
                        <w:tab/>
                      </w:r>
                      <w:r w:rsidR="00EE6A77" w:rsidRPr="00EE6A77">
                        <w:rPr>
                          <w:rFonts w:asciiTheme="minorHAnsi" w:hAnsiTheme="minorHAnsi"/>
                          <w:color w:val="ED7D31" w:themeColor="accent2"/>
                          <w:sz w:val="28"/>
                          <w:szCs w:val="28"/>
                        </w:rPr>
                        <w:t xml:space="preserve">   </w:t>
                      </w:r>
                      <w:r w:rsidR="00472FCC" w:rsidRPr="00EE6A77">
                        <w:rPr>
                          <w:rFonts w:asciiTheme="minorHAnsi" w:hAnsiTheme="minorHAnsi"/>
                          <w:color w:val="ED7D31" w:themeColor="accent2"/>
                          <w:sz w:val="28"/>
                          <w:szCs w:val="28"/>
                        </w:rPr>
                        <w:t xml:space="preserve">ob Evropskem tednu preprečevanja raka materničnega vratu </w:t>
                      </w:r>
                    </w:p>
                    <w:p w14:paraId="635A456C" w14:textId="77777777" w:rsidR="00472FCC" w:rsidRPr="00EE6A77" w:rsidRDefault="0005595A" w:rsidP="00D27443">
                      <w:pPr>
                        <w:tabs>
                          <w:tab w:val="left" w:pos="0"/>
                        </w:tabs>
                        <w:spacing w:line="276" w:lineRule="auto"/>
                        <w:ind w:hanging="150"/>
                        <w:outlineLvl w:val="0"/>
                        <w:rPr>
                          <w:color w:val="ED7D31" w:themeColor="accent2"/>
                          <w:sz w:val="28"/>
                          <w:szCs w:val="28"/>
                        </w:rPr>
                      </w:pPr>
                      <w:r w:rsidRPr="00EE6A77">
                        <w:rPr>
                          <w:rFonts w:asciiTheme="minorHAnsi" w:hAnsiTheme="minorHAnsi"/>
                          <w:color w:val="ED7D31" w:themeColor="accent2"/>
                          <w:sz w:val="28"/>
                          <w:szCs w:val="28"/>
                        </w:rPr>
                        <w:tab/>
                      </w:r>
                      <w:r w:rsidRPr="00EE6A77">
                        <w:rPr>
                          <w:rFonts w:asciiTheme="minorHAnsi" w:hAnsiTheme="minorHAnsi"/>
                          <w:color w:val="ED7D31" w:themeColor="accent2"/>
                          <w:sz w:val="28"/>
                          <w:szCs w:val="28"/>
                        </w:rPr>
                        <w:tab/>
                      </w:r>
                      <w:r w:rsidRPr="00EE6A77">
                        <w:rPr>
                          <w:rFonts w:asciiTheme="minorHAnsi" w:hAnsiTheme="minorHAnsi"/>
                          <w:color w:val="ED7D31" w:themeColor="accent2"/>
                          <w:sz w:val="28"/>
                          <w:szCs w:val="28"/>
                        </w:rPr>
                        <w:tab/>
                      </w:r>
                      <w:r w:rsidRPr="00EE6A77">
                        <w:rPr>
                          <w:rFonts w:asciiTheme="minorHAnsi" w:hAnsiTheme="minorHAnsi"/>
                          <w:color w:val="ED7D31" w:themeColor="accent2"/>
                          <w:sz w:val="28"/>
                          <w:szCs w:val="28"/>
                        </w:rPr>
                        <w:tab/>
                      </w:r>
                      <w:r w:rsidRPr="00EE6A77">
                        <w:rPr>
                          <w:rFonts w:asciiTheme="minorHAnsi" w:hAnsiTheme="minorHAnsi"/>
                          <w:color w:val="ED7D31" w:themeColor="accent2"/>
                          <w:sz w:val="28"/>
                          <w:szCs w:val="28"/>
                        </w:rPr>
                        <w:tab/>
                      </w:r>
                      <w:r w:rsidRPr="00EE6A77">
                        <w:rPr>
                          <w:rFonts w:asciiTheme="minorHAnsi" w:hAnsiTheme="minorHAnsi"/>
                          <w:color w:val="ED7D31" w:themeColor="accent2"/>
                          <w:sz w:val="28"/>
                          <w:szCs w:val="28"/>
                        </w:rPr>
                        <w:tab/>
                      </w:r>
                      <w:r w:rsidR="00B16F07" w:rsidRPr="00EE6A77">
                        <w:rPr>
                          <w:rFonts w:asciiTheme="minorHAnsi" w:hAnsiTheme="minorHAnsi"/>
                          <w:color w:val="ED7D31" w:themeColor="accent2"/>
                          <w:sz w:val="28"/>
                          <w:szCs w:val="28"/>
                        </w:rPr>
                        <w:t>18</w:t>
                      </w:r>
                      <w:r w:rsidR="003C6E6A" w:rsidRPr="00EE6A77">
                        <w:rPr>
                          <w:rFonts w:asciiTheme="minorHAnsi" w:hAnsiTheme="minorHAnsi"/>
                          <w:color w:val="ED7D31" w:themeColor="accent2"/>
                          <w:sz w:val="28"/>
                          <w:szCs w:val="28"/>
                        </w:rPr>
                        <w:t>.–</w:t>
                      </w:r>
                      <w:r w:rsidR="00B16F07" w:rsidRPr="00EE6A77">
                        <w:rPr>
                          <w:rFonts w:asciiTheme="minorHAnsi" w:hAnsiTheme="minorHAnsi"/>
                          <w:color w:val="ED7D31" w:themeColor="accent2"/>
                          <w:sz w:val="28"/>
                          <w:szCs w:val="28"/>
                        </w:rPr>
                        <w:t>24</w:t>
                      </w:r>
                      <w:r w:rsidR="009C588F" w:rsidRPr="00EE6A77">
                        <w:rPr>
                          <w:rFonts w:asciiTheme="minorHAnsi" w:hAnsiTheme="minorHAnsi"/>
                          <w:color w:val="ED7D31" w:themeColor="accent2"/>
                          <w:sz w:val="28"/>
                          <w:szCs w:val="28"/>
                        </w:rPr>
                        <w:t>. januar 20</w:t>
                      </w:r>
                      <w:r w:rsidR="00B16F07" w:rsidRPr="00EE6A77">
                        <w:rPr>
                          <w:rFonts w:asciiTheme="minorHAnsi" w:hAnsiTheme="minorHAnsi"/>
                          <w:color w:val="ED7D31" w:themeColor="accent2"/>
                          <w:sz w:val="28"/>
                          <w:szCs w:val="28"/>
                        </w:rPr>
                        <w:t>2</w:t>
                      </w:r>
                      <w:r w:rsidR="009C588F" w:rsidRPr="00EE6A77">
                        <w:rPr>
                          <w:rFonts w:asciiTheme="minorHAnsi" w:hAnsiTheme="minorHAnsi"/>
                          <w:color w:val="ED7D31" w:themeColor="accent2"/>
                          <w:sz w:val="28"/>
                          <w:szCs w:val="28"/>
                        </w:rPr>
                        <w:t>1</w:t>
                      </w:r>
                    </w:p>
                  </w:txbxContent>
                </v:textbox>
                <w10:wrap type="square"/>
              </v:shape>
            </w:pict>
          </mc:Fallback>
        </mc:AlternateContent>
      </w:r>
    </w:p>
    <w:p w14:paraId="591BA093" w14:textId="4FA480C7" w:rsidR="00017B2E" w:rsidRDefault="00017B2E" w:rsidP="00017B2E">
      <w:pPr>
        <w:pStyle w:val="Glava"/>
        <w:tabs>
          <w:tab w:val="clear" w:pos="4536"/>
          <w:tab w:val="clear" w:pos="9072"/>
        </w:tabs>
        <w:jc w:val="both"/>
        <w:rPr>
          <w:rFonts w:ascii="Calibri" w:hAnsi="Calibri"/>
          <w:b/>
          <w:iCs/>
          <w:color w:val="808080"/>
          <w:sz w:val="6"/>
          <w:szCs w:val="22"/>
        </w:rPr>
      </w:pPr>
    </w:p>
    <w:p w14:paraId="74ED4169" w14:textId="47A4E847" w:rsidR="00D27443" w:rsidRDefault="00D27443" w:rsidP="00017B2E">
      <w:pPr>
        <w:pStyle w:val="Glava"/>
        <w:tabs>
          <w:tab w:val="clear" w:pos="4536"/>
          <w:tab w:val="clear" w:pos="9072"/>
        </w:tabs>
        <w:jc w:val="both"/>
        <w:rPr>
          <w:rFonts w:ascii="Calibri" w:hAnsi="Calibri"/>
          <w:b/>
          <w:iCs/>
          <w:color w:val="808080"/>
          <w:sz w:val="6"/>
          <w:szCs w:val="22"/>
        </w:rPr>
      </w:pPr>
    </w:p>
    <w:p w14:paraId="1C6FC7E2" w14:textId="453CC4AF" w:rsidR="00D27443" w:rsidRDefault="00D27443" w:rsidP="00017B2E">
      <w:pPr>
        <w:pStyle w:val="Glava"/>
        <w:tabs>
          <w:tab w:val="clear" w:pos="4536"/>
          <w:tab w:val="clear" w:pos="9072"/>
        </w:tabs>
        <w:jc w:val="both"/>
        <w:rPr>
          <w:rFonts w:ascii="Calibri" w:hAnsi="Calibri"/>
          <w:b/>
          <w:iCs/>
          <w:color w:val="808080"/>
          <w:sz w:val="6"/>
          <w:szCs w:val="22"/>
        </w:rPr>
      </w:pPr>
    </w:p>
    <w:p w14:paraId="47524803" w14:textId="77777777" w:rsidR="00D27443" w:rsidRPr="003C2087" w:rsidRDefault="00D27443" w:rsidP="00017B2E">
      <w:pPr>
        <w:pStyle w:val="Glava"/>
        <w:tabs>
          <w:tab w:val="clear" w:pos="4536"/>
          <w:tab w:val="clear" w:pos="9072"/>
        </w:tabs>
        <w:jc w:val="both"/>
        <w:rPr>
          <w:rFonts w:ascii="Calibri" w:hAnsi="Calibri"/>
          <w:b/>
          <w:iCs/>
          <w:color w:val="808080"/>
          <w:sz w:val="6"/>
          <w:szCs w:val="22"/>
        </w:rPr>
      </w:pPr>
    </w:p>
    <w:p w14:paraId="73BE5390" w14:textId="1E2A0119" w:rsidR="008B44D2" w:rsidRPr="00A80BFB" w:rsidRDefault="00F31F49" w:rsidP="00BF6078">
      <w:pPr>
        <w:pStyle w:val="Glava"/>
        <w:tabs>
          <w:tab w:val="clear" w:pos="4536"/>
          <w:tab w:val="clear" w:pos="9072"/>
        </w:tabs>
        <w:spacing w:after="120"/>
        <w:jc w:val="both"/>
        <w:rPr>
          <w:rFonts w:ascii="Calibri" w:hAnsi="Calibri"/>
          <w:iCs/>
          <w:sz w:val="22"/>
          <w:szCs w:val="22"/>
        </w:rPr>
      </w:pPr>
      <w:r w:rsidRPr="00A80BFB">
        <w:rPr>
          <w:rFonts w:ascii="Calibri" w:hAnsi="Calibri"/>
          <w:b/>
          <w:iCs/>
          <w:sz w:val="22"/>
          <w:szCs w:val="22"/>
        </w:rPr>
        <w:t xml:space="preserve">Rak materničnega vratu je </w:t>
      </w:r>
      <w:r w:rsidR="00111C5D" w:rsidRPr="00A80BFB">
        <w:rPr>
          <w:rFonts w:ascii="Calibri" w:hAnsi="Calibri"/>
          <w:b/>
          <w:iCs/>
          <w:sz w:val="22"/>
          <w:szCs w:val="22"/>
        </w:rPr>
        <w:t>med raki izjema, saj o njem vemo dovolj, da lahko preprečimo sk</w:t>
      </w:r>
      <w:r w:rsidR="00B16F07" w:rsidRPr="00A80BFB">
        <w:rPr>
          <w:rFonts w:ascii="Calibri" w:hAnsi="Calibri"/>
          <w:b/>
          <w:iCs/>
          <w:sz w:val="22"/>
          <w:szCs w:val="22"/>
        </w:rPr>
        <w:t xml:space="preserve">oraj vsak nov primer tega raka. </w:t>
      </w:r>
      <w:r w:rsidR="00321A2C" w:rsidRPr="00A80BFB">
        <w:rPr>
          <w:rFonts w:ascii="Calibri" w:hAnsi="Calibri"/>
          <w:iCs/>
          <w:sz w:val="22"/>
          <w:szCs w:val="22"/>
        </w:rPr>
        <w:t xml:space="preserve">Če je ženska cepljena proti HPV in se redno udeležuje presejalnih pregledov, je verjetnost, da bo zbolela </w:t>
      </w:r>
      <w:r w:rsidR="00F557A8">
        <w:rPr>
          <w:rFonts w:ascii="Calibri" w:hAnsi="Calibri"/>
          <w:iCs/>
          <w:sz w:val="22"/>
          <w:szCs w:val="22"/>
        </w:rPr>
        <w:t>s tem rakom</w:t>
      </w:r>
      <w:r w:rsidR="00321A2C" w:rsidRPr="00A80BFB">
        <w:rPr>
          <w:rFonts w:ascii="Calibri" w:hAnsi="Calibri"/>
          <w:iCs/>
          <w:sz w:val="22"/>
          <w:szCs w:val="22"/>
        </w:rPr>
        <w:t>, izjemno majhna.</w:t>
      </w:r>
      <w:r w:rsidR="00F557A8">
        <w:rPr>
          <w:rFonts w:ascii="Calibri" w:hAnsi="Calibri"/>
          <w:b/>
          <w:iCs/>
          <w:sz w:val="22"/>
          <w:szCs w:val="22"/>
        </w:rPr>
        <w:t xml:space="preserve"> </w:t>
      </w:r>
      <w:r w:rsidR="00872821">
        <w:rPr>
          <w:rFonts w:ascii="Calibri" w:hAnsi="Calibri"/>
          <w:b/>
          <w:iCs/>
          <w:sz w:val="22"/>
          <w:szCs w:val="22"/>
        </w:rPr>
        <w:t>Svetovna zdravstvene organizacija (</w:t>
      </w:r>
      <w:r w:rsidR="00321A2C" w:rsidRPr="00A80BFB">
        <w:rPr>
          <w:rFonts w:ascii="Calibri" w:hAnsi="Calibri"/>
          <w:b/>
          <w:iCs/>
          <w:sz w:val="22"/>
          <w:szCs w:val="22"/>
        </w:rPr>
        <w:t>SZO</w:t>
      </w:r>
      <w:r w:rsidR="00872821">
        <w:rPr>
          <w:rFonts w:ascii="Calibri" w:hAnsi="Calibri"/>
          <w:b/>
          <w:iCs/>
          <w:sz w:val="22"/>
          <w:szCs w:val="22"/>
        </w:rPr>
        <w:t>)</w:t>
      </w:r>
      <w:r w:rsidR="00B16F07" w:rsidRPr="00A80BFB">
        <w:rPr>
          <w:rFonts w:ascii="Calibri" w:hAnsi="Calibri"/>
          <w:b/>
          <w:iCs/>
          <w:sz w:val="22"/>
          <w:szCs w:val="22"/>
        </w:rPr>
        <w:t xml:space="preserve"> </w:t>
      </w:r>
      <w:r w:rsidR="00F557A8">
        <w:rPr>
          <w:rFonts w:ascii="Calibri" w:hAnsi="Calibri"/>
          <w:b/>
          <w:iCs/>
          <w:sz w:val="22"/>
          <w:szCs w:val="22"/>
        </w:rPr>
        <w:t xml:space="preserve">je </w:t>
      </w:r>
      <w:r w:rsidR="00437BBB" w:rsidRPr="00A80BFB">
        <w:rPr>
          <w:rFonts w:ascii="Calibri" w:hAnsi="Calibri"/>
          <w:b/>
          <w:iCs/>
          <w:sz w:val="22"/>
          <w:szCs w:val="22"/>
        </w:rPr>
        <w:t xml:space="preserve">novembra 2020 uradno </w:t>
      </w:r>
      <w:proofErr w:type="spellStart"/>
      <w:r w:rsidR="00321A2C" w:rsidRPr="00A80BFB">
        <w:rPr>
          <w:rFonts w:ascii="Calibri" w:hAnsi="Calibri"/>
          <w:b/>
          <w:iCs/>
          <w:sz w:val="22"/>
          <w:szCs w:val="22"/>
        </w:rPr>
        <w:t>lansirala</w:t>
      </w:r>
      <w:proofErr w:type="spellEnd"/>
      <w:r w:rsidR="00321A2C" w:rsidRPr="00A80BFB">
        <w:rPr>
          <w:rFonts w:ascii="Calibri" w:hAnsi="Calibri"/>
          <w:iCs/>
          <w:sz w:val="22"/>
          <w:szCs w:val="22"/>
        </w:rPr>
        <w:t xml:space="preserve"> </w:t>
      </w:r>
      <w:r w:rsidR="00321A2C" w:rsidRPr="00A80BFB">
        <w:rPr>
          <w:rFonts w:ascii="Calibri" w:hAnsi="Calibri"/>
          <w:b/>
          <w:iCs/>
          <w:sz w:val="22"/>
          <w:szCs w:val="22"/>
        </w:rPr>
        <w:t xml:space="preserve">globalno strategijo za eliminacijo </w:t>
      </w:r>
      <w:r w:rsidR="00F557A8">
        <w:rPr>
          <w:rFonts w:ascii="Calibri" w:hAnsi="Calibri"/>
          <w:b/>
          <w:iCs/>
          <w:sz w:val="22"/>
          <w:szCs w:val="22"/>
        </w:rPr>
        <w:t>raka materničnega vratu</w:t>
      </w:r>
      <w:r w:rsidR="00872821">
        <w:rPr>
          <w:rFonts w:ascii="Calibri" w:hAnsi="Calibri"/>
          <w:iCs/>
          <w:sz w:val="22"/>
          <w:szCs w:val="22"/>
        </w:rPr>
        <w:t>, kar</w:t>
      </w:r>
      <w:r w:rsidR="00437BBB" w:rsidRPr="00A80BFB">
        <w:rPr>
          <w:rFonts w:ascii="Calibri" w:hAnsi="Calibri"/>
          <w:iCs/>
          <w:sz w:val="22"/>
          <w:szCs w:val="22"/>
        </w:rPr>
        <w:t xml:space="preserve"> smo obeležili tudi v Sloveniji, ko smo v turkizni barvi </w:t>
      </w:r>
      <w:r w:rsidR="00321A2C" w:rsidRPr="00A80BFB">
        <w:rPr>
          <w:rFonts w:ascii="Calibri" w:hAnsi="Calibri"/>
          <w:iCs/>
          <w:sz w:val="22"/>
          <w:szCs w:val="22"/>
        </w:rPr>
        <w:t>osvetlili Blejski gra</w:t>
      </w:r>
      <w:r w:rsidR="00F557A8">
        <w:rPr>
          <w:rFonts w:ascii="Calibri" w:hAnsi="Calibri"/>
          <w:iCs/>
          <w:sz w:val="22"/>
          <w:szCs w:val="22"/>
        </w:rPr>
        <w:t>d, Mesarski most v Ljubljani,</w:t>
      </w:r>
      <w:r w:rsidR="00321A2C" w:rsidRPr="00A80BFB">
        <w:rPr>
          <w:rFonts w:ascii="Calibri" w:hAnsi="Calibri"/>
          <w:iCs/>
          <w:sz w:val="22"/>
          <w:szCs w:val="22"/>
        </w:rPr>
        <w:t xml:space="preserve"> Vetrinjski dvor in Karanteno v Mariboru</w:t>
      </w:r>
      <w:r w:rsidR="00F557A8">
        <w:rPr>
          <w:rFonts w:ascii="Calibri" w:hAnsi="Calibri"/>
          <w:iCs/>
          <w:sz w:val="22"/>
          <w:szCs w:val="22"/>
        </w:rPr>
        <w:t xml:space="preserve"> ter</w:t>
      </w:r>
      <w:r w:rsidR="00F557A8" w:rsidRPr="00F557A8">
        <w:t xml:space="preserve"> </w:t>
      </w:r>
      <w:r w:rsidR="00F557A8" w:rsidRPr="00F557A8">
        <w:rPr>
          <w:rFonts w:ascii="Calibri" w:hAnsi="Calibri"/>
          <w:iCs/>
          <w:sz w:val="22"/>
          <w:szCs w:val="22"/>
        </w:rPr>
        <w:t>Hram kulture Arnolda Tovornika v Selnici ob Dravi.</w:t>
      </w:r>
      <w:r w:rsidR="00321A2C" w:rsidRPr="00A80BFB">
        <w:rPr>
          <w:rFonts w:ascii="Calibri" w:hAnsi="Calibri"/>
          <w:iCs/>
          <w:sz w:val="22"/>
          <w:szCs w:val="22"/>
        </w:rPr>
        <w:t xml:space="preserve"> </w:t>
      </w:r>
      <w:r w:rsidR="00437BBB" w:rsidRPr="00A80BFB">
        <w:rPr>
          <w:rFonts w:ascii="Calibri" w:hAnsi="Calibri"/>
          <w:iCs/>
          <w:sz w:val="22"/>
          <w:szCs w:val="22"/>
        </w:rPr>
        <w:t xml:space="preserve">Več v </w:t>
      </w:r>
      <w:hyperlink r:id="rId12" w:history="1">
        <w:r w:rsidR="00437BBB" w:rsidRPr="00A80BFB">
          <w:rPr>
            <w:rStyle w:val="Hiperpovezava"/>
            <w:rFonts w:ascii="Calibri" w:hAnsi="Calibri"/>
            <w:iCs/>
            <w:sz w:val="22"/>
            <w:szCs w:val="22"/>
          </w:rPr>
          <w:t>foto poročilu</w:t>
        </w:r>
      </w:hyperlink>
      <w:r w:rsidR="00437BBB" w:rsidRPr="00A80BFB">
        <w:rPr>
          <w:rFonts w:ascii="Calibri" w:hAnsi="Calibri"/>
          <w:iCs/>
          <w:sz w:val="22"/>
          <w:szCs w:val="22"/>
        </w:rPr>
        <w:t>.</w:t>
      </w:r>
    </w:p>
    <w:p w14:paraId="43D20669" w14:textId="46EA1E20" w:rsidR="00AB3362" w:rsidRPr="00A80BFB" w:rsidRDefault="00AB3362" w:rsidP="00AB3362">
      <w:pPr>
        <w:spacing w:after="120"/>
        <w:jc w:val="both"/>
        <w:rPr>
          <w:rFonts w:ascii="Calibri" w:hAnsi="Calibri"/>
          <w:sz w:val="22"/>
          <w:szCs w:val="22"/>
        </w:rPr>
      </w:pPr>
      <w:r w:rsidRPr="00A80BFB">
        <w:rPr>
          <w:rFonts w:ascii="Calibri" w:hAnsi="Calibri"/>
          <w:b/>
          <w:sz w:val="22"/>
          <w:szCs w:val="22"/>
        </w:rPr>
        <w:t xml:space="preserve">V Sloveniji </w:t>
      </w:r>
      <w:r w:rsidRPr="00A80BFB">
        <w:rPr>
          <w:rFonts w:ascii="Calibri" w:hAnsi="Calibri"/>
          <w:sz w:val="22"/>
          <w:szCs w:val="22"/>
        </w:rPr>
        <w:t>imamo organizirani populacijski presejalni program za zgodnje odkrivanje predrakavih sprememb materničnega vratu (DP ZORA) že od leta 2003. Slovenske ženske so program ZORA dobro sprejele in več kot 70 % se jih redno udeležuje presejalnih pregledov. Presejalni interval se z vstopom deklic</w:t>
      </w:r>
      <w:r w:rsidR="00872821">
        <w:rPr>
          <w:rFonts w:ascii="Calibri" w:hAnsi="Calibri"/>
          <w:sz w:val="22"/>
          <w:szCs w:val="22"/>
        </w:rPr>
        <w:t>,</w:t>
      </w:r>
      <w:r w:rsidRPr="00A80BFB">
        <w:rPr>
          <w:rFonts w:ascii="Calibri" w:hAnsi="Calibri"/>
          <w:sz w:val="22"/>
          <w:szCs w:val="22"/>
        </w:rPr>
        <w:t xml:space="preserve"> </w:t>
      </w:r>
      <w:r w:rsidR="003D1E35">
        <w:rPr>
          <w:rFonts w:ascii="Calibri" w:hAnsi="Calibri"/>
          <w:sz w:val="22"/>
          <w:szCs w:val="22"/>
        </w:rPr>
        <w:t>cepljenih proti HPV</w:t>
      </w:r>
      <w:r w:rsidR="00872821">
        <w:rPr>
          <w:rFonts w:ascii="Calibri" w:hAnsi="Calibri"/>
          <w:sz w:val="22"/>
          <w:szCs w:val="22"/>
        </w:rPr>
        <w:t>,</w:t>
      </w:r>
      <w:r w:rsidR="003D1E35">
        <w:rPr>
          <w:rFonts w:ascii="Calibri" w:hAnsi="Calibri"/>
          <w:sz w:val="22"/>
          <w:szCs w:val="22"/>
        </w:rPr>
        <w:t xml:space="preserve"> </w:t>
      </w:r>
      <w:r w:rsidRPr="00A80BFB">
        <w:rPr>
          <w:rFonts w:ascii="Calibri" w:hAnsi="Calibri"/>
          <w:sz w:val="22"/>
          <w:szCs w:val="22"/>
        </w:rPr>
        <w:t xml:space="preserve">v program ZORA ni spremenil in ostaja enak za cepljene in necepljene. </w:t>
      </w:r>
    </w:p>
    <w:p w14:paraId="682E560F" w14:textId="5D55E5F4" w:rsidR="00AB3362" w:rsidRPr="00A80BFB" w:rsidRDefault="00AB3362" w:rsidP="00F557A8">
      <w:pPr>
        <w:pStyle w:val="Glava"/>
        <w:tabs>
          <w:tab w:val="clear" w:pos="4536"/>
          <w:tab w:val="clear" w:pos="9072"/>
        </w:tabs>
        <w:jc w:val="both"/>
        <w:rPr>
          <w:rFonts w:ascii="Calibri" w:hAnsi="Calibri"/>
          <w:iCs/>
          <w:sz w:val="22"/>
          <w:szCs w:val="22"/>
        </w:rPr>
      </w:pPr>
      <w:r w:rsidRPr="00A80BFB">
        <w:rPr>
          <w:rFonts w:ascii="Calibri" w:hAnsi="Calibri"/>
          <w:b/>
          <w:iCs/>
          <w:sz w:val="22"/>
          <w:szCs w:val="22"/>
        </w:rPr>
        <w:t xml:space="preserve">V </w:t>
      </w:r>
      <w:proofErr w:type="spellStart"/>
      <w:r w:rsidRPr="00A80BFB">
        <w:rPr>
          <w:rFonts w:ascii="Calibri" w:hAnsi="Calibri"/>
          <w:b/>
          <w:iCs/>
          <w:sz w:val="22"/>
          <w:szCs w:val="22"/>
        </w:rPr>
        <w:t>pandemskem</w:t>
      </w:r>
      <w:proofErr w:type="spellEnd"/>
      <w:r w:rsidRPr="00A80BFB">
        <w:rPr>
          <w:rFonts w:ascii="Calibri" w:hAnsi="Calibri"/>
          <w:b/>
          <w:iCs/>
          <w:sz w:val="22"/>
          <w:szCs w:val="22"/>
        </w:rPr>
        <w:t xml:space="preserve"> letu 2020 smo se </w:t>
      </w:r>
      <w:r w:rsidR="00F557A8">
        <w:rPr>
          <w:rFonts w:ascii="Calibri" w:hAnsi="Calibri"/>
          <w:b/>
          <w:iCs/>
          <w:sz w:val="22"/>
          <w:szCs w:val="22"/>
        </w:rPr>
        <w:t>v</w:t>
      </w:r>
      <w:r w:rsidRPr="00A80BFB">
        <w:rPr>
          <w:rFonts w:ascii="Calibri" w:hAnsi="Calibri"/>
          <w:b/>
          <w:iCs/>
          <w:sz w:val="22"/>
          <w:szCs w:val="22"/>
        </w:rPr>
        <w:t xml:space="preserve"> programu ZORA soočali s povsem novimi izzivi</w:t>
      </w:r>
      <w:r w:rsidRPr="00A80BFB">
        <w:rPr>
          <w:rFonts w:ascii="Calibri" w:hAnsi="Calibri"/>
          <w:iCs/>
          <w:sz w:val="22"/>
          <w:szCs w:val="22"/>
        </w:rPr>
        <w:t xml:space="preserve">: </w:t>
      </w:r>
    </w:p>
    <w:p w14:paraId="64A5C5CF" w14:textId="7808845F" w:rsidR="00AB3362" w:rsidRPr="00A80BFB" w:rsidRDefault="00AB3362" w:rsidP="00F557A8">
      <w:pPr>
        <w:numPr>
          <w:ilvl w:val="0"/>
          <w:numId w:val="11"/>
        </w:numPr>
        <w:tabs>
          <w:tab w:val="num" w:pos="720"/>
        </w:tabs>
        <w:ind w:hanging="357"/>
        <w:jc w:val="both"/>
        <w:rPr>
          <w:rFonts w:ascii="Calibri" w:eastAsia="Calibri" w:hAnsi="Calibri"/>
          <w:sz w:val="22"/>
          <w:szCs w:val="22"/>
          <w:lang w:eastAsia="en-US"/>
        </w:rPr>
      </w:pPr>
      <w:r w:rsidRPr="00A80BFB">
        <w:rPr>
          <w:rFonts w:ascii="Calibri" w:hAnsi="Calibri"/>
          <w:iCs/>
          <w:sz w:val="22"/>
          <w:szCs w:val="22"/>
        </w:rPr>
        <w:t xml:space="preserve">Zaradi zaustavitve </w:t>
      </w:r>
      <w:proofErr w:type="spellStart"/>
      <w:r w:rsidRPr="00A80BFB">
        <w:rPr>
          <w:rFonts w:ascii="Calibri" w:hAnsi="Calibri"/>
          <w:iCs/>
          <w:sz w:val="22"/>
          <w:szCs w:val="22"/>
        </w:rPr>
        <w:t>pres</w:t>
      </w:r>
      <w:r w:rsidR="007B1E1D">
        <w:rPr>
          <w:rFonts w:ascii="Calibri" w:hAnsi="Calibri"/>
          <w:iCs/>
          <w:sz w:val="22"/>
          <w:szCs w:val="22"/>
        </w:rPr>
        <w:t>e</w:t>
      </w:r>
      <w:r w:rsidRPr="00A80BFB">
        <w:rPr>
          <w:rFonts w:ascii="Calibri" w:hAnsi="Calibri"/>
          <w:iCs/>
          <w:sz w:val="22"/>
          <w:szCs w:val="22"/>
        </w:rPr>
        <w:t>janja</w:t>
      </w:r>
      <w:proofErr w:type="spellEnd"/>
      <w:r w:rsidRPr="00A80BFB">
        <w:rPr>
          <w:rFonts w:ascii="Calibri" w:hAnsi="Calibri"/>
          <w:iCs/>
          <w:sz w:val="22"/>
          <w:szCs w:val="22"/>
        </w:rPr>
        <w:t xml:space="preserve"> v spomladanskem valu epidemije se </w:t>
      </w:r>
      <w:r w:rsidRPr="00A80BFB">
        <w:rPr>
          <w:rFonts w:ascii="Calibri" w:hAnsi="Calibri"/>
          <w:iCs/>
          <w:color w:val="538135" w:themeColor="accent6" w:themeShade="BF"/>
          <w:sz w:val="22"/>
          <w:szCs w:val="22"/>
        </w:rPr>
        <w:t xml:space="preserve">je </w:t>
      </w:r>
      <w:r w:rsidRPr="00324DDE">
        <w:rPr>
          <w:rFonts w:ascii="Calibri" w:hAnsi="Calibri"/>
          <w:b/>
          <w:iCs/>
          <w:color w:val="008080"/>
          <w:sz w:val="22"/>
          <w:szCs w:val="22"/>
        </w:rPr>
        <w:t>prvič v 15 letih delovanja progama ZORA 3-letna pregledanost zmanjšala po</w:t>
      </w:r>
      <w:r w:rsidR="00872821">
        <w:rPr>
          <w:rFonts w:ascii="Calibri" w:hAnsi="Calibri"/>
          <w:b/>
          <w:iCs/>
          <w:color w:val="008080"/>
          <w:sz w:val="22"/>
          <w:szCs w:val="22"/>
        </w:rPr>
        <w:t>d</w:t>
      </w:r>
      <w:r w:rsidRPr="00324DDE">
        <w:rPr>
          <w:rFonts w:ascii="Calibri" w:hAnsi="Calibri"/>
          <w:b/>
          <w:iCs/>
          <w:color w:val="008080"/>
          <w:sz w:val="22"/>
          <w:szCs w:val="22"/>
        </w:rPr>
        <w:t xml:space="preserve"> ciljno vrednost 70 %</w:t>
      </w:r>
      <w:r w:rsidRPr="00A80BFB">
        <w:rPr>
          <w:rFonts w:ascii="Calibri" w:hAnsi="Calibri"/>
          <w:b/>
          <w:iCs/>
          <w:sz w:val="22"/>
          <w:szCs w:val="22"/>
        </w:rPr>
        <w:t xml:space="preserve">. </w:t>
      </w:r>
      <w:r w:rsidRPr="00A80BFB">
        <w:rPr>
          <w:rFonts w:ascii="Calibri" w:eastAsia="Calibri" w:hAnsi="Calibri"/>
          <w:sz w:val="22"/>
          <w:szCs w:val="22"/>
          <w:lang w:eastAsia="en-US"/>
        </w:rPr>
        <w:t xml:space="preserve">Zaradi večjega obsega dela ginekologov čez poletje in dobrega odziva žensk je </w:t>
      </w:r>
      <w:r w:rsidRPr="00A80BFB">
        <w:rPr>
          <w:rFonts w:ascii="Calibri" w:eastAsia="Calibri" w:hAnsi="Calibri"/>
          <w:b/>
          <w:sz w:val="22"/>
          <w:szCs w:val="22"/>
          <w:lang w:eastAsia="en-US"/>
        </w:rPr>
        <w:t>konec septembra 2020 pregledanost ponovno dosegla 70 %</w:t>
      </w:r>
      <w:r w:rsidRPr="00A80BFB">
        <w:rPr>
          <w:rFonts w:ascii="Calibri" w:eastAsia="Calibri" w:hAnsi="Calibri"/>
          <w:sz w:val="22"/>
          <w:szCs w:val="22"/>
          <w:lang w:eastAsia="en-US"/>
        </w:rPr>
        <w:t xml:space="preserve">. </w:t>
      </w:r>
    </w:p>
    <w:p w14:paraId="44437A50" w14:textId="785CA966" w:rsidR="00AB3362" w:rsidRPr="00A80BFB" w:rsidRDefault="00AB3362" w:rsidP="00F557A8">
      <w:pPr>
        <w:pStyle w:val="Odstavekseznama"/>
        <w:numPr>
          <w:ilvl w:val="0"/>
          <w:numId w:val="11"/>
        </w:numPr>
        <w:spacing w:after="120"/>
        <w:rPr>
          <w:rFonts w:ascii="Calibri" w:eastAsia="Calibri" w:hAnsi="Calibri"/>
          <w:sz w:val="22"/>
          <w:szCs w:val="22"/>
          <w:lang w:eastAsia="en-US"/>
        </w:rPr>
      </w:pPr>
      <w:r w:rsidRPr="00A80BFB">
        <w:rPr>
          <w:rFonts w:ascii="Calibri" w:eastAsia="Calibri" w:hAnsi="Calibri"/>
          <w:sz w:val="22"/>
          <w:szCs w:val="22"/>
          <w:lang w:eastAsia="en-US"/>
        </w:rPr>
        <w:t xml:space="preserve">Zaradi okrnjenega delovanja programa ZORA smo </w:t>
      </w:r>
      <w:r w:rsidR="00985AD9" w:rsidRPr="00A80BFB">
        <w:rPr>
          <w:rFonts w:ascii="Calibri" w:eastAsia="Calibri" w:hAnsi="Calibri"/>
          <w:sz w:val="22"/>
          <w:szCs w:val="22"/>
          <w:lang w:eastAsia="en-US"/>
        </w:rPr>
        <w:t xml:space="preserve">do konca </w:t>
      </w:r>
      <w:r w:rsidRPr="00A80BFB">
        <w:rPr>
          <w:rFonts w:ascii="Calibri" w:eastAsia="Calibri" w:hAnsi="Calibri"/>
          <w:sz w:val="22"/>
          <w:szCs w:val="22"/>
          <w:lang w:eastAsia="en-US"/>
        </w:rPr>
        <w:t xml:space="preserve">septembra </w:t>
      </w:r>
      <w:r w:rsidR="00985AD9" w:rsidRPr="00A80BFB">
        <w:rPr>
          <w:rFonts w:ascii="Calibri" w:eastAsia="Calibri" w:hAnsi="Calibri"/>
          <w:sz w:val="22"/>
          <w:szCs w:val="22"/>
          <w:lang w:eastAsia="en-US"/>
        </w:rPr>
        <w:t xml:space="preserve">v letu </w:t>
      </w:r>
      <w:r w:rsidR="00F557A8">
        <w:rPr>
          <w:rFonts w:ascii="Calibri" w:eastAsia="Calibri" w:hAnsi="Calibri"/>
          <w:sz w:val="22"/>
          <w:szCs w:val="22"/>
          <w:lang w:eastAsia="en-US"/>
        </w:rPr>
        <w:t xml:space="preserve">2020, </w:t>
      </w:r>
      <w:r w:rsidRPr="00A80BFB">
        <w:rPr>
          <w:rFonts w:ascii="Calibri" w:eastAsia="Calibri" w:hAnsi="Calibri"/>
          <w:sz w:val="22"/>
          <w:szCs w:val="22"/>
          <w:lang w:eastAsia="en-US"/>
        </w:rPr>
        <w:t>v primerjavi s 3-letnim povprečjem</w:t>
      </w:r>
      <w:r w:rsidR="00F557A8">
        <w:rPr>
          <w:rFonts w:ascii="Calibri" w:eastAsia="Calibri" w:hAnsi="Calibri"/>
          <w:sz w:val="22"/>
          <w:szCs w:val="22"/>
          <w:lang w:eastAsia="en-US"/>
        </w:rPr>
        <w:t>,</w:t>
      </w:r>
      <w:r w:rsidR="00985AD9" w:rsidRPr="00A80BFB">
        <w:rPr>
          <w:rFonts w:ascii="Calibri" w:eastAsia="Calibri" w:hAnsi="Calibri"/>
          <w:sz w:val="22"/>
          <w:szCs w:val="22"/>
          <w:lang w:eastAsia="en-US"/>
        </w:rPr>
        <w:t xml:space="preserve"> </w:t>
      </w:r>
      <w:r w:rsidR="00985AD9" w:rsidRPr="00324DDE">
        <w:rPr>
          <w:rFonts w:ascii="Calibri" w:eastAsia="Calibri" w:hAnsi="Calibri"/>
          <w:b/>
          <w:color w:val="008080"/>
          <w:sz w:val="22"/>
          <w:szCs w:val="22"/>
          <w:lang w:eastAsia="en-US"/>
        </w:rPr>
        <w:t xml:space="preserve">odkrili </w:t>
      </w:r>
      <w:r w:rsidR="00F557A8">
        <w:rPr>
          <w:rFonts w:ascii="Calibri" w:eastAsia="Calibri" w:hAnsi="Calibri"/>
          <w:b/>
          <w:color w:val="008080"/>
          <w:sz w:val="22"/>
          <w:szCs w:val="22"/>
          <w:lang w:eastAsia="en-US"/>
        </w:rPr>
        <w:t xml:space="preserve">za </w:t>
      </w:r>
      <w:r w:rsidRPr="00324DDE">
        <w:rPr>
          <w:rFonts w:ascii="Calibri" w:eastAsia="Calibri" w:hAnsi="Calibri"/>
          <w:b/>
          <w:color w:val="008080"/>
          <w:sz w:val="22"/>
          <w:szCs w:val="22"/>
          <w:lang w:eastAsia="en-US"/>
        </w:rPr>
        <w:t>19 % manj predra</w:t>
      </w:r>
      <w:r w:rsidR="00985AD9" w:rsidRPr="00324DDE">
        <w:rPr>
          <w:rFonts w:ascii="Calibri" w:eastAsia="Calibri" w:hAnsi="Calibri"/>
          <w:b/>
          <w:color w:val="008080"/>
          <w:sz w:val="22"/>
          <w:szCs w:val="22"/>
          <w:lang w:eastAsia="en-US"/>
        </w:rPr>
        <w:t xml:space="preserve">kavih sprememb visoke stopnje </w:t>
      </w:r>
      <w:r w:rsidRPr="00324DDE">
        <w:rPr>
          <w:rFonts w:ascii="Calibri" w:eastAsia="Calibri" w:hAnsi="Calibri"/>
          <w:b/>
          <w:color w:val="008080"/>
          <w:sz w:val="22"/>
          <w:szCs w:val="22"/>
          <w:lang w:eastAsia="en-US"/>
        </w:rPr>
        <w:t>pri ženskah</w:t>
      </w:r>
      <w:r w:rsidR="00872821">
        <w:rPr>
          <w:rFonts w:ascii="Calibri" w:eastAsia="Calibri" w:hAnsi="Calibri"/>
          <w:b/>
          <w:color w:val="008080"/>
          <w:sz w:val="22"/>
          <w:szCs w:val="22"/>
          <w:lang w:eastAsia="en-US"/>
        </w:rPr>
        <w:t>,</w:t>
      </w:r>
      <w:r w:rsidRPr="00324DDE">
        <w:rPr>
          <w:rFonts w:ascii="Calibri" w:eastAsia="Calibri" w:hAnsi="Calibri"/>
          <w:b/>
          <w:color w:val="008080"/>
          <w:sz w:val="22"/>
          <w:szCs w:val="22"/>
          <w:lang w:eastAsia="en-US"/>
        </w:rPr>
        <w:t xml:space="preserve"> starih 30–39 let</w:t>
      </w:r>
      <w:r w:rsidRPr="00A80BFB">
        <w:rPr>
          <w:rFonts w:ascii="Calibri" w:eastAsia="Calibri" w:hAnsi="Calibri"/>
          <w:b/>
          <w:color w:val="538135" w:themeColor="accent6" w:themeShade="BF"/>
          <w:sz w:val="22"/>
          <w:szCs w:val="22"/>
          <w:lang w:eastAsia="en-US"/>
        </w:rPr>
        <w:t>.</w:t>
      </w:r>
      <w:r w:rsidRPr="00A80BFB">
        <w:rPr>
          <w:rFonts w:ascii="Calibri" w:eastAsia="Calibri" w:hAnsi="Calibri"/>
          <w:color w:val="538135" w:themeColor="accent6" w:themeShade="BF"/>
          <w:sz w:val="22"/>
          <w:szCs w:val="22"/>
          <w:lang w:eastAsia="en-US"/>
        </w:rPr>
        <w:t xml:space="preserve"> </w:t>
      </w:r>
      <w:r w:rsidR="00985AD9" w:rsidRPr="00A80BFB">
        <w:rPr>
          <w:rFonts w:ascii="Calibri" w:eastAsia="Calibri" w:hAnsi="Calibri"/>
          <w:sz w:val="22"/>
          <w:szCs w:val="22"/>
          <w:lang w:eastAsia="en-US"/>
        </w:rPr>
        <w:t xml:space="preserve">To je zelo zaskrbljujoče, saj se vrh raka materničnega vratu v </w:t>
      </w:r>
      <w:proofErr w:type="spellStart"/>
      <w:r w:rsidR="00985AD9" w:rsidRPr="00A80BFB">
        <w:rPr>
          <w:rFonts w:ascii="Calibri" w:eastAsia="Calibri" w:hAnsi="Calibri"/>
          <w:sz w:val="22"/>
          <w:szCs w:val="22"/>
          <w:lang w:eastAsia="en-US"/>
        </w:rPr>
        <w:t>nepresejani</w:t>
      </w:r>
      <w:proofErr w:type="spellEnd"/>
      <w:r w:rsidR="00985AD9" w:rsidRPr="00A80BFB">
        <w:rPr>
          <w:rFonts w:ascii="Calibri" w:eastAsia="Calibri" w:hAnsi="Calibri"/>
          <w:sz w:val="22"/>
          <w:szCs w:val="22"/>
          <w:lang w:eastAsia="en-US"/>
        </w:rPr>
        <w:t xml:space="preserve"> populaciji pojavlja med 40</w:t>
      </w:r>
      <w:r w:rsidR="00872821">
        <w:rPr>
          <w:rFonts w:ascii="Calibri" w:eastAsia="Calibri" w:hAnsi="Calibri"/>
          <w:sz w:val="22"/>
          <w:szCs w:val="22"/>
          <w:lang w:eastAsia="en-US"/>
        </w:rPr>
        <w:t xml:space="preserve">. in </w:t>
      </w:r>
      <w:r w:rsidR="00985AD9" w:rsidRPr="00A80BFB">
        <w:rPr>
          <w:rFonts w:ascii="Calibri" w:eastAsia="Calibri" w:hAnsi="Calibri"/>
          <w:sz w:val="22"/>
          <w:szCs w:val="22"/>
          <w:lang w:eastAsia="en-US"/>
        </w:rPr>
        <w:t>49</w:t>
      </w:r>
      <w:r w:rsidR="00872821">
        <w:rPr>
          <w:rFonts w:ascii="Calibri" w:eastAsia="Calibri" w:hAnsi="Calibri"/>
          <w:sz w:val="22"/>
          <w:szCs w:val="22"/>
          <w:lang w:eastAsia="en-US"/>
        </w:rPr>
        <w:t>.</w:t>
      </w:r>
      <w:r w:rsidR="00985AD9" w:rsidRPr="00A80BFB">
        <w:rPr>
          <w:rFonts w:ascii="Calibri" w:eastAsia="Calibri" w:hAnsi="Calibri"/>
          <w:sz w:val="22"/>
          <w:szCs w:val="22"/>
          <w:lang w:eastAsia="en-US"/>
        </w:rPr>
        <w:t xml:space="preserve"> letom starosti, </w:t>
      </w:r>
      <w:r w:rsidR="00872821">
        <w:rPr>
          <w:rFonts w:ascii="Calibri" w:eastAsia="Calibri" w:hAnsi="Calibri"/>
          <w:sz w:val="22"/>
          <w:szCs w:val="22"/>
          <w:lang w:eastAsia="en-US"/>
        </w:rPr>
        <w:t>če</w:t>
      </w:r>
      <w:r w:rsidR="00985AD9" w:rsidRPr="00A80BFB">
        <w:rPr>
          <w:rFonts w:ascii="Calibri" w:eastAsia="Calibri" w:hAnsi="Calibri"/>
          <w:sz w:val="22"/>
          <w:szCs w:val="22"/>
          <w:lang w:eastAsia="en-US"/>
        </w:rPr>
        <w:t xml:space="preserve"> pri mlajših ženskah pravočasno ne odkrivamo in zdravimo predrakavih sprememb. </w:t>
      </w:r>
      <w:r w:rsidR="00F557A8" w:rsidRPr="00A80BFB">
        <w:rPr>
          <w:rFonts w:ascii="Calibri" w:eastAsia="Calibri" w:hAnsi="Calibri"/>
          <w:sz w:val="22"/>
          <w:szCs w:val="22"/>
          <w:lang w:eastAsia="en-US"/>
        </w:rPr>
        <w:t xml:space="preserve">V starostni skupini </w:t>
      </w:r>
      <w:r w:rsidR="00F557A8" w:rsidRPr="00F557A8">
        <w:rPr>
          <w:rFonts w:ascii="Calibri" w:eastAsia="Calibri" w:hAnsi="Calibri"/>
          <w:sz w:val="22"/>
          <w:szCs w:val="22"/>
          <w:lang w:eastAsia="en-US"/>
        </w:rPr>
        <w:t xml:space="preserve">30–39 let </w:t>
      </w:r>
      <w:r w:rsidR="00F557A8" w:rsidRPr="00A80BFB">
        <w:rPr>
          <w:rFonts w:ascii="Calibri" w:eastAsia="Calibri" w:hAnsi="Calibri"/>
          <w:sz w:val="22"/>
          <w:szCs w:val="22"/>
          <w:lang w:eastAsia="en-US"/>
        </w:rPr>
        <w:t xml:space="preserve">odkrijemo </w:t>
      </w:r>
      <w:r w:rsidR="00F557A8">
        <w:rPr>
          <w:rFonts w:ascii="Calibri" w:eastAsia="Calibri" w:hAnsi="Calibri"/>
          <w:sz w:val="22"/>
          <w:szCs w:val="22"/>
          <w:lang w:eastAsia="en-US"/>
        </w:rPr>
        <w:t xml:space="preserve">kar </w:t>
      </w:r>
      <w:r w:rsidR="00F557A8" w:rsidRPr="00A80BFB">
        <w:rPr>
          <w:rFonts w:ascii="Calibri" w:eastAsia="Calibri" w:hAnsi="Calibri"/>
          <w:sz w:val="22"/>
          <w:szCs w:val="22"/>
          <w:lang w:eastAsia="en-US"/>
        </w:rPr>
        <w:t xml:space="preserve">okrog tretjino </w:t>
      </w:r>
      <w:r w:rsidR="00F557A8">
        <w:rPr>
          <w:rFonts w:ascii="Calibri" w:eastAsia="Calibri" w:hAnsi="Calibri"/>
          <w:sz w:val="22"/>
          <w:szCs w:val="22"/>
          <w:lang w:eastAsia="en-US"/>
        </w:rPr>
        <w:t>predrakavih sprememb visoke stopnje</w:t>
      </w:r>
      <w:r w:rsidR="00F557A8" w:rsidRPr="00A80BFB">
        <w:rPr>
          <w:rFonts w:ascii="Calibri" w:eastAsia="Calibri" w:hAnsi="Calibri"/>
          <w:sz w:val="22"/>
          <w:szCs w:val="22"/>
          <w:lang w:eastAsia="en-US"/>
        </w:rPr>
        <w:t>.</w:t>
      </w:r>
    </w:p>
    <w:p w14:paraId="5B88AD67" w14:textId="5DB0E4E5" w:rsidR="00985AD9" w:rsidRPr="00A80BFB" w:rsidRDefault="00324DDE" w:rsidP="00985AD9">
      <w:pPr>
        <w:spacing w:after="120"/>
        <w:jc w:val="both"/>
        <w:rPr>
          <w:rFonts w:ascii="Calibri" w:eastAsia="Calibri" w:hAnsi="Calibri"/>
          <w:sz w:val="22"/>
          <w:szCs w:val="22"/>
          <w:lang w:eastAsia="en-US"/>
        </w:rPr>
      </w:pPr>
      <w:r w:rsidRPr="00324DDE">
        <w:rPr>
          <w:rFonts w:ascii="Calibri" w:hAnsi="Calibri"/>
          <w:noProof/>
          <w:sz w:val="22"/>
          <w:szCs w:val="22"/>
        </w:rPr>
        <mc:AlternateContent>
          <mc:Choice Requires="wps">
            <w:drawing>
              <wp:anchor distT="45720" distB="45720" distL="114300" distR="114300" simplePos="0" relativeHeight="251666944" behindDoc="0" locked="0" layoutInCell="1" allowOverlap="1" wp14:anchorId="73ACE37F" wp14:editId="2E909435">
                <wp:simplePos x="0" y="0"/>
                <wp:positionH relativeFrom="margin">
                  <wp:align>right</wp:align>
                </wp:positionH>
                <wp:positionV relativeFrom="paragraph">
                  <wp:posOffset>781050</wp:posOffset>
                </wp:positionV>
                <wp:extent cx="6524625" cy="1804670"/>
                <wp:effectExtent l="0" t="0" r="28575"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804670"/>
                        </a:xfrm>
                        <a:prstGeom prst="rect">
                          <a:avLst/>
                        </a:prstGeom>
                        <a:solidFill>
                          <a:schemeClr val="bg1"/>
                        </a:solidFill>
                        <a:ln w="9525">
                          <a:solidFill>
                            <a:srgbClr val="000000"/>
                          </a:solidFill>
                          <a:miter lim="800000"/>
                          <a:headEnd/>
                          <a:tailEnd/>
                        </a:ln>
                      </wps:spPr>
                      <wps:txbx>
                        <w:txbxContent>
                          <w:p w14:paraId="7F083E09" w14:textId="2F17C80B" w:rsidR="00324DDE" w:rsidRPr="00417276" w:rsidRDefault="00324DDE" w:rsidP="00D27443">
                            <w:pPr>
                              <w:spacing w:after="60"/>
                              <w:jc w:val="both"/>
                              <w:rPr>
                                <w:rFonts w:ascii="Calibri" w:hAnsi="Calibri"/>
                                <w:b/>
                                <w:bCs/>
                                <w:color w:val="000000" w:themeColor="text1"/>
                                <w:sz w:val="22"/>
                                <w:szCs w:val="22"/>
                              </w:rPr>
                            </w:pPr>
                            <w:r w:rsidRPr="00417276">
                              <w:rPr>
                                <w:rFonts w:ascii="Calibri" w:hAnsi="Calibri"/>
                                <w:bCs/>
                                <w:color w:val="000000" w:themeColor="text1"/>
                                <w:sz w:val="22"/>
                                <w:szCs w:val="22"/>
                              </w:rPr>
                              <w:t>Ob letošnjem evropskem tednu boja proti raku materničnega vratu</w:t>
                            </w:r>
                            <w:r w:rsidRPr="00417276">
                              <w:rPr>
                                <w:rFonts w:ascii="Calibri" w:hAnsi="Calibri"/>
                                <w:b/>
                                <w:bCs/>
                                <w:color w:val="000000" w:themeColor="text1"/>
                                <w:sz w:val="22"/>
                                <w:szCs w:val="22"/>
                              </w:rPr>
                              <w:t xml:space="preserve"> pozivamo ženske:</w:t>
                            </w:r>
                          </w:p>
                          <w:p w14:paraId="7A40CD43" w14:textId="69ECA7F0" w:rsidR="00324DDE" w:rsidRPr="003D1E35" w:rsidRDefault="00324DDE" w:rsidP="00037B29">
                            <w:pPr>
                              <w:numPr>
                                <w:ilvl w:val="0"/>
                                <w:numId w:val="8"/>
                              </w:numPr>
                              <w:spacing w:after="60"/>
                              <w:jc w:val="both"/>
                              <w:rPr>
                                <w:rFonts w:ascii="Calibri" w:hAnsi="Calibri"/>
                                <w:b/>
                                <w:bCs/>
                                <w:sz w:val="22"/>
                                <w:szCs w:val="22"/>
                              </w:rPr>
                            </w:pPr>
                            <w:r w:rsidRPr="003D1E35">
                              <w:rPr>
                                <w:rFonts w:ascii="Calibri" w:hAnsi="Calibri"/>
                                <w:bCs/>
                                <w:sz w:val="22"/>
                                <w:szCs w:val="22"/>
                              </w:rPr>
                              <w:t>da tudi v času pandemije COVID-19 celostno skrbijo svoje zdravje</w:t>
                            </w:r>
                            <w:r w:rsidR="003D1E35" w:rsidRPr="003D1E35">
                              <w:rPr>
                                <w:rFonts w:ascii="Calibri" w:hAnsi="Calibri"/>
                                <w:bCs/>
                                <w:sz w:val="22"/>
                                <w:szCs w:val="22"/>
                              </w:rPr>
                              <w:t>,</w:t>
                            </w:r>
                            <w:r w:rsidR="003D1E35">
                              <w:rPr>
                                <w:rFonts w:ascii="Calibri" w:hAnsi="Calibri"/>
                                <w:b/>
                                <w:bCs/>
                                <w:sz w:val="22"/>
                                <w:szCs w:val="22"/>
                              </w:rPr>
                              <w:t xml:space="preserve"> </w:t>
                            </w:r>
                            <w:r w:rsidRPr="003D1E35">
                              <w:rPr>
                                <w:rFonts w:ascii="Calibri" w:hAnsi="Calibri"/>
                                <w:bCs/>
                                <w:sz w:val="22"/>
                                <w:szCs w:val="22"/>
                              </w:rPr>
                              <w:t xml:space="preserve">upoštevajo </w:t>
                            </w:r>
                            <w:hyperlink r:id="rId13" w:history="1">
                              <w:r w:rsidRPr="003D1E35">
                                <w:rPr>
                                  <w:rStyle w:val="Hiperpovezava"/>
                                  <w:rFonts w:ascii="Calibri" w:hAnsi="Calibri"/>
                                  <w:bCs/>
                                  <w:sz w:val="22"/>
                                  <w:szCs w:val="22"/>
                                </w:rPr>
                                <w:t>12 priporočil proti raku</w:t>
                              </w:r>
                            </w:hyperlink>
                            <w:r w:rsidR="003D1E35">
                              <w:rPr>
                                <w:rFonts w:ascii="Calibri" w:hAnsi="Calibri"/>
                                <w:bCs/>
                                <w:sz w:val="22"/>
                                <w:szCs w:val="22"/>
                              </w:rPr>
                              <w:t xml:space="preserve">, </w:t>
                            </w:r>
                            <w:r w:rsidR="003D1E35" w:rsidRPr="003D1E35">
                              <w:rPr>
                                <w:rFonts w:ascii="Calibri" w:hAnsi="Calibri"/>
                                <w:bCs/>
                                <w:sz w:val="22"/>
                                <w:szCs w:val="22"/>
                              </w:rPr>
                              <w:t xml:space="preserve">se </w:t>
                            </w:r>
                            <w:r w:rsidRPr="003D1E35">
                              <w:rPr>
                                <w:rFonts w:ascii="Calibri" w:hAnsi="Calibri"/>
                                <w:b/>
                                <w:bCs/>
                                <w:sz w:val="22"/>
                                <w:szCs w:val="22"/>
                              </w:rPr>
                              <w:t>redno udeležujejo presejalnih pregledov pri ginekologu</w:t>
                            </w:r>
                            <w:r w:rsidR="003D1E35">
                              <w:rPr>
                                <w:rFonts w:ascii="Calibri" w:hAnsi="Calibri"/>
                                <w:bCs/>
                                <w:sz w:val="22"/>
                                <w:szCs w:val="22"/>
                              </w:rPr>
                              <w:t xml:space="preserve">, se odločijo za </w:t>
                            </w:r>
                            <w:r w:rsidR="003D1E35" w:rsidRPr="003D1E35">
                              <w:rPr>
                                <w:rFonts w:ascii="Calibri" w:hAnsi="Calibri"/>
                                <w:b/>
                                <w:bCs/>
                                <w:sz w:val="22"/>
                                <w:szCs w:val="22"/>
                              </w:rPr>
                              <w:t>cepljenje otrok proti HPV</w:t>
                            </w:r>
                            <w:r w:rsidR="003D1E35">
                              <w:rPr>
                                <w:rFonts w:ascii="Calibri" w:hAnsi="Calibri"/>
                                <w:bCs/>
                                <w:sz w:val="22"/>
                                <w:szCs w:val="22"/>
                              </w:rPr>
                              <w:t>;</w:t>
                            </w:r>
                          </w:p>
                          <w:p w14:paraId="5E06538E" w14:textId="1F818ECA" w:rsidR="00324DDE" w:rsidRPr="003D1E35" w:rsidRDefault="00324DDE" w:rsidP="00D27443">
                            <w:pPr>
                              <w:numPr>
                                <w:ilvl w:val="0"/>
                                <w:numId w:val="8"/>
                              </w:numPr>
                              <w:spacing w:after="60"/>
                              <w:jc w:val="both"/>
                              <w:rPr>
                                <w:rFonts w:ascii="Calibri" w:hAnsi="Calibri"/>
                                <w:color w:val="000000" w:themeColor="text1"/>
                                <w:sz w:val="22"/>
                                <w:szCs w:val="22"/>
                              </w:rPr>
                            </w:pPr>
                            <w:r w:rsidRPr="00417276">
                              <w:rPr>
                                <w:rFonts w:ascii="Calibri" w:hAnsi="Calibri"/>
                                <w:b/>
                                <w:bCs/>
                                <w:color w:val="C45911" w:themeColor="accent2" w:themeShade="BF"/>
                                <w:sz w:val="22"/>
                                <w:szCs w:val="22"/>
                              </w:rPr>
                              <w:t xml:space="preserve">še posebej k rednim presejalnim pregledom ZORA pozivamo </w:t>
                            </w:r>
                            <w:r w:rsidRPr="00F557A8">
                              <w:rPr>
                                <w:rFonts w:ascii="Calibri" w:hAnsi="Calibri"/>
                                <w:b/>
                                <w:bCs/>
                                <w:color w:val="C45911" w:themeColor="accent2" w:themeShade="BF"/>
                                <w:sz w:val="22"/>
                                <w:szCs w:val="22"/>
                              </w:rPr>
                              <w:t>mlade ženske v starosti 30−39 let</w:t>
                            </w:r>
                            <w:r w:rsidRPr="00417276">
                              <w:rPr>
                                <w:rFonts w:ascii="Calibri" w:hAnsi="Calibri"/>
                                <w:b/>
                                <w:bCs/>
                                <w:color w:val="ED7D31" w:themeColor="accent2"/>
                                <w:sz w:val="22"/>
                                <w:szCs w:val="22"/>
                              </w:rPr>
                              <w:t xml:space="preserve"> </w:t>
                            </w:r>
                            <w:r w:rsidRPr="00324DDE">
                              <w:rPr>
                                <w:rFonts w:ascii="Calibri" w:hAnsi="Calibri"/>
                                <w:bCs/>
                                <w:color w:val="000000" w:themeColor="text1"/>
                                <w:sz w:val="22"/>
                                <w:szCs w:val="22"/>
                              </w:rPr>
                              <w:t>– kljub spremembam v vsakdanjem življenju, kot sta na primer delo, vrtec in šola od doma, naj ne pozabijo na lastno zdravje, saj je njihovo zdravje pomembno za nji</w:t>
                            </w:r>
                            <w:r w:rsidR="003D1E35">
                              <w:rPr>
                                <w:rFonts w:ascii="Calibri" w:hAnsi="Calibri"/>
                                <w:bCs/>
                                <w:color w:val="000000" w:themeColor="text1"/>
                                <w:sz w:val="22"/>
                                <w:szCs w:val="22"/>
                              </w:rPr>
                              <w:t>h in za vse, ki jih imajo rade;</w:t>
                            </w:r>
                          </w:p>
                          <w:p w14:paraId="6EF41EAB" w14:textId="34EEFE2F" w:rsidR="003D1E35" w:rsidRPr="003D1E35" w:rsidRDefault="003D1E35" w:rsidP="002E2E9D">
                            <w:pPr>
                              <w:numPr>
                                <w:ilvl w:val="0"/>
                                <w:numId w:val="8"/>
                              </w:numPr>
                              <w:spacing w:after="60"/>
                              <w:jc w:val="both"/>
                              <w:rPr>
                                <w:rFonts w:ascii="Calibri" w:hAnsi="Calibri"/>
                                <w:sz w:val="22"/>
                                <w:szCs w:val="22"/>
                              </w:rPr>
                            </w:pPr>
                            <w:r w:rsidRPr="002E2E9D">
                              <w:rPr>
                                <w:rFonts w:ascii="Calibri" w:hAnsi="Calibri"/>
                                <w:bCs/>
                                <w:sz w:val="22"/>
                                <w:szCs w:val="22"/>
                              </w:rPr>
                              <w:t>da bi zagotovili polno delovanje programa ZORA prav v vseh predelih Slovenije</w:t>
                            </w:r>
                            <w:r w:rsidR="00671FF6">
                              <w:rPr>
                                <w:rFonts w:ascii="Calibri" w:hAnsi="Calibri"/>
                                <w:bCs/>
                                <w:sz w:val="22"/>
                                <w:szCs w:val="22"/>
                              </w:rPr>
                              <w:t xml:space="preserve"> in omogočili čim prejšnjo eliminacijo raka materničnega vratu v Sloveniji</w:t>
                            </w:r>
                            <w:r w:rsidRPr="002E2E9D">
                              <w:rPr>
                                <w:rFonts w:ascii="Calibri" w:hAnsi="Calibri"/>
                                <w:bCs/>
                                <w:sz w:val="22"/>
                                <w:szCs w:val="22"/>
                              </w:rPr>
                              <w:t xml:space="preserve">, </w:t>
                            </w:r>
                            <w:r w:rsidR="002E2E9D" w:rsidRPr="002E2E9D">
                              <w:rPr>
                                <w:rFonts w:ascii="Calibri" w:hAnsi="Calibri"/>
                                <w:bCs/>
                                <w:sz w:val="22"/>
                                <w:szCs w:val="22"/>
                              </w:rPr>
                              <w:t xml:space="preserve">pozivamo prebivalce, da pripomorejo po svojih najboljših močeh k zajezitvi širjenja novega </w:t>
                            </w:r>
                            <w:proofErr w:type="spellStart"/>
                            <w:r w:rsidR="002E2E9D" w:rsidRPr="002E2E9D">
                              <w:rPr>
                                <w:rFonts w:ascii="Calibri" w:hAnsi="Calibri"/>
                                <w:bCs/>
                                <w:sz w:val="22"/>
                                <w:szCs w:val="22"/>
                              </w:rPr>
                              <w:t>koronavirusa</w:t>
                            </w:r>
                            <w:proofErr w:type="spellEnd"/>
                            <w:r w:rsidR="002E2E9D" w:rsidRPr="002E2E9D">
                              <w:rPr>
                                <w:rFonts w:ascii="Calibri" w:hAnsi="Calibri"/>
                                <w:bCs/>
                                <w:sz w:val="22"/>
                                <w:szCs w:val="22"/>
                              </w:rPr>
                              <w:t xml:space="preserve"> in naj se </w:t>
                            </w:r>
                            <w:r w:rsidR="002E2E9D" w:rsidRPr="002E2E9D">
                              <w:rPr>
                                <w:rFonts w:ascii="Calibri" w:hAnsi="Calibri"/>
                                <w:b/>
                                <w:bCs/>
                                <w:sz w:val="22"/>
                                <w:szCs w:val="22"/>
                              </w:rPr>
                              <w:t>cepijo proti COVID-19</w:t>
                            </w:r>
                            <w:r w:rsidR="002E2E9D" w:rsidRPr="002E2E9D">
                              <w:rPr>
                                <w:rFonts w:ascii="Calibri" w:hAnsi="Calibri"/>
                                <w:bCs/>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3ACE37F" id="_x0000_t202" coordsize="21600,21600" o:spt="202" path="m,l,21600r21600,l21600,xe">
                <v:stroke joinstyle="miter"/>
                <v:path gradientshapeok="t" o:connecttype="rect"/>
              </v:shapetype>
              <v:shape id="Text Box 2" o:spid="_x0000_s1028" type="#_x0000_t202" style="position:absolute;left:0;text-align:left;margin-left:462.55pt;margin-top:61.5pt;width:513.75pt;height:142.1pt;z-index:251666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" fillcolor="white [3212]">
                <v:textbox>
                  <w:txbxContent>
                    <w:p w14:paraId="7F083E09" w14:textId="2F17C80B" w:rsidR="00324DDE" w:rsidRPr="00417276" w:rsidRDefault="00324DDE" w:rsidP="00D27443">
                      <w:pPr>
                        <w:spacing w:after="60"/>
                        <w:jc w:val="both"/>
                        <w:rPr>
                          <w:rFonts w:ascii="Calibri" w:hAnsi="Calibri"/>
                          <w:b/>
                          <w:bCs/>
                          <w:color w:val="000000" w:themeColor="text1"/>
                          <w:sz w:val="22"/>
                          <w:szCs w:val="22"/>
                        </w:rPr>
                      </w:pPr>
                      <w:r w:rsidRPr="00417276">
                        <w:rPr>
                          <w:rFonts w:ascii="Calibri" w:hAnsi="Calibri"/>
                          <w:bCs/>
                          <w:color w:val="000000" w:themeColor="text1"/>
                          <w:sz w:val="22"/>
                          <w:szCs w:val="22"/>
                        </w:rPr>
                        <w:t>Ob letošnjem evropskem tednu boja proti raku materničnega vratu</w:t>
                      </w:r>
                      <w:r w:rsidRPr="00417276">
                        <w:rPr>
                          <w:rFonts w:ascii="Calibri" w:hAnsi="Calibri"/>
                          <w:b/>
                          <w:bCs/>
                          <w:color w:val="000000" w:themeColor="text1"/>
                          <w:sz w:val="22"/>
                          <w:szCs w:val="22"/>
                        </w:rPr>
                        <w:t xml:space="preserve"> pozivamo ženske:</w:t>
                      </w:r>
                    </w:p>
                    <w:p w14:paraId="7A40CD43" w14:textId="69ECA7F0" w:rsidR="00324DDE" w:rsidRPr="003D1E35" w:rsidRDefault="00324DDE" w:rsidP="00037B29">
                      <w:pPr>
                        <w:numPr>
                          <w:ilvl w:val="0"/>
                          <w:numId w:val="8"/>
                        </w:numPr>
                        <w:spacing w:after="60"/>
                        <w:jc w:val="both"/>
                        <w:rPr>
                          <w:rFonts w:ascii="Calibri" w:hAnsi="Calibri"/>
                          <w:b/>
                          <w:bCs/>
                          <w:sz w:val="22"/>
                          <w:szCs w:val="22"/>
                        </w:rPr>
                      </w:pPr>
                      <w:r w:rsidRPr="003D1E35">
                        <w:rPr>
                          <w:rFonts w:ascii="Calibri" w:hAnsi="Calibri"/>
                          <w:bCs/>
                          <w:sz w:val="22"/>
                          <w:szCs w:val="22"/>
                        </w:rPr>
                        <w:t>da tudi v času pandemije COVID-19 celostno skrbijo svoje zdravje</w:t>
                      </w:r>
                      <w:r w:rsidR="003D1E35" w:rsidRPr="003D1E35">
                        <w:rPr>
                          <w:rFonts w:ascii="Calibri" w:hAnsi="Calibri"/>
                          <w:bCs/>
                          <w:sz w:val="22"/>
                          <w:szCs w:val="22"/>
                        </w:rPr>
                        <w:t>,</w:t>
                      </w:r>
                      <w:r w:rsidR="003D1E35">
                        <w:rPr>
                          <w:rFonts w:ascii="Calibri" w:hAnsi="Calibri"/>
                          <w:b/>
                          <w:bCs/>
                          <w:sz w:val="22"/>
                          <w:szCs w:val="22"/>
                        </w:rPr>
                        <w:t xml:space="preserve"> </w:t>
                      </w:r>
                      <w:r w:rsidRPr="003D1E35">
                        <w:rPr>
                          <w:rFonts w:ascii="Calibri" w:hAnsi="Calibri"/>
                          <w:bCs/>
                          <w:sz w:val="22"/>
                          <w:szCs w:val="22"/>
                        </w:rPr>
                        <w:t xml:space="preserve">upoštevajo </w:t>
                      </w:r>
                      <w:hyperlink r:id="rId14" w:history="1">
                        <w:r w:rsidRPr="003D1E35">
                          <w:rPr>
                            <w:rStyle w:val="Hyperlink"/>
                            <w:rFonts w:ascii="Calibri" w:hAnsi="Calibri"/>
                            <w:bCs/>
                            <w:sz w:val="22"/>
                            <w:szCs w:val="22"/>
                          </w:rPr>
                          <w:t>12 priporočil proti raku</w:t>
                        </w:r>
                      </w:hyperlink>
                      <w:r w:rsidR="003D1E35">
                        <w:rPr>
                          <w:rFonts w:ascii="Calibri" w:hAnsi="Calibri"/>
                          <w:bCs/>
                          <w:sz w:val="22"/>
                          <w:szCs w:val="22"/>
                        </w:rPr>
                        <w:t xml:space="preserve">, </w:t>
                      </w:r>
                      <w:r w:rsidR="003D1E35" w:rsidRPr="003D1E35">
                        <w:rPr>
                          <w:rFonts w:ascii="Calibri" w:hAnsi="Calibri"/>
                          <w:bCs/>
                          <w:sz w:val="22"/>
                          <w:szCs w:val="22"/>
                        </w:rPr>
                        <w:t xml:space="preserve">se </w:t>
                      </w:r>
                      <w:r w:rsidRPr="003D1E35">
                        <w:rPr>
                          <w:rFonts w:ascii="Calibri" w:hAnsi="Calibri"/>
                          <w:b/>
                          <w:bCs/>
                          <w:sz w:val="22"/>
                          <w:szCs w:val="22"/>
                        </w:rPr>
                        <w:t>redno udeležujejo presejalnih pregledov pri ginekologu</w:t>
                      </w:r>
                      <w:r w:rsidR="003D1E35">
                        <w:rPr>
                          <w:rFonts w:ascii="Calibri" w:hAnsi="Calibri"/>
                          <w:bCs/>
                          <w:sz w:val="22"/>
                          <w:szCs w:val="22"/>
                        </w:rPr>
                        <w:t xml:space="preserve">, se odločijo za </w:t>
                      </w:r>
                      <w:r w:rsidR="003D1E35" w:rsidRPr="003D1E35">
                        <w:rPr>
                          <w:rFonts w:ascii="Calibri" w:hAnsi="Calibri"/>
                          <w:b/>
                          <w:bCs/>
                          <w:sz w:val="22"/>
                          <w:szCs w:val="22"/>
                        </w:rPr>
                        <w:t>cepljenje otrok proti HPV</w:t>
                      </w:r>
                      <w:r w:rsidR="003D1E35">
                        <w:rPr>
                          <w:rFonts w:ascii="Calibri" w:hAnsi="Calibri"/>
                          <w:bCs/>
                          <w:sz w:val="22"/>
                          <w:szCs w:val="22"/>
                        </w:rPr>
                        <w:t>;</w:t>
                      </w:r>
                    </w:p>
                    <w:p w14:paraId="5E06538E" w14:textId="1F818ECA" w:rsidR="00324DDE" w:rsidRPr="003D1E35" w:rsidRDefault="00324DDE" w:rsidP="00D27443">
                      <w:pPr>
                        <w:numPr>
                          <w:ilvl w:val="0"/>
                          <w:numId w:val="8"/>
                        </w:numPr>
                        <w:spacing w:after="60"/>
                        <w:jc w:val="both"/>
                        <w:rPr>
                          <w:rFonts w:ascii="Calibri" w:hAnsi="Calibri"/>
                          <w:color w:val="000000" w:themeColor="text1"/>
                          <w:sz w:val="22"/>
                          <w:szCs w:val="22"/>
                        </w:rPr>
                      </w:pPr>
                      <w:r w:rsidRPr="00417276">
                        <w:rPr>
                          <w:rFonts w:ascii="Calibri" w:hAnsi="Calibri"/>
                          <w:b/>
                          <w:bCs/>
                          <w:color w:val="C45911" w:themeColor="accent2" w:themeShade="BF"/>
                          <w:sz w:val="22"/>
                          <w:szCs w:val="22"/>
                        </w:rPr>
                        <w:t xml:space="preserve">še posebej k rednim presejalnim pregledom ZORA pozivamo </w:t>
                      </w:r>
                      <w:r w:rsidRPr="00F557A8">
                        <w:rPr>
                          <w:rFonts w:ascii="Calibri" w:hAnsi="Calibri"/>
                          <w:b/>
                          <w:bCs/>
                          <w:color w:val="C45911" w:themeColor="accent2" w:themeShade="BF"/>
                          <w:sz w:val="22"/>
                          <w:szCs w:val="22"/>
                        </w:rPr>
                        <w:t>mlade ženske v starosti 30−39 let</w:t>
                      </w:r>
                      <w:r w:rsidRPr="00417276">
                        <w:rPr>
                          <w:rFonts w:ascii="Calibri" w:hAnsi="Calibri"/>
                          <w:b/>
                          <w:bCs/>
                          <w:color w:val="ED7D31" w:themeColor="accent2"/>
                          <w:sz w:val="22"/>
                          <w:szCs w:val="22"/>
                        </w:rPr>
                        <w:t xml:space="preserve"> </w:t>
                      </w:r>
                      <w:r w:rsidRPr="00324DDE">
                        <w:rPr>
                          <w:rFonts w:ascii="Calibri" w:hAnsi="Calibri"/>
                          <w:bCs/>
                          <w:color w:val="000000" w:themeColor="text1"/>
                          <w:sz w:val="22"/>
                          <w:szCs w:val="22"/>
                        </w:rPr>
                        <w:t>– kljub spremembam v vsakdanjem življenju, kot sta na primer delo, vrtec in šola od doma, naj ne pozabijo na lastno zdravje, saj je njihovo zdravje pomembno za nji</w:t>
                      </w:r>
                      <w:r w:rsidR="003D1E35">
                        <w:rPr>
                          <w:rFonts w:ascii="Calibri" w:hAnsi="Calibri"/>
                          <w:bCs/>
                          <w:color w:val="000000" w:themeColor="text1"/>
                          <w:sz w:val="22"/>
                          <w:szCs w:val="22"/>
                        </w:rPr>
                        <w:t>h in za vse, ki jih imajo rade;</w:t>
                      </w:r>
                    </w:p>
                    <w:p w14:paraId="6EF41EAB" w14:textId="34EEFE2F" w:rsidR="003D1E35" w:rsidRPr="003D1E35" w:rsidRDefault="003D1E35" w:rsidP="002E2E9D">
                      <w:pPr>
                        <w:numPr>
                          <w:ilvl w:val="0"/>
                          <w:numId w:val="8"/>
                        </w:numPr>
                        <w:spacing w:after="60"/>
                        <w:jc w:val="both"/>
                        <w:rPr>
                          <w:rFonts w:ascii="Calibri" w:hAnsi="Calibri"/>
                          <w:sz w:val="22"/>
                          <w:szCs w:val="22"/>
                        </w:rPr>
                      </w:pPr>
                      <w:r w:rsidRPr="002E2E9D">
                        <w:rPr>
                          <w:rFonts w:ascii="Calibri" w:hAnsi="Calibri"/>
                          <w:bCs/>
                          <w:sz w:val="22"/>
                          <w:szCs w:val="22"/>
                        </w:rPr>
                        <w:t>da bi zagotovili polno delovanje programa ZORA prav v vseh predelih Slovenije</w:t>
                      </w:r>
                      <w:r w:rsidR="00671FF6">
                        <w:rPr>
                          <w:rFonts w:ascii="Calibri" w:hAnsi="Calibri"/>
                          <w:bCs/>
                          <w:sz w:val="22"/>
                          <w:szCs w:val="22"/>
                        </w:rPr>
                        <w:t xml:space="preserve"> in omogočili čim prejšnjo eliminacijo raka materničnega vratu v Sloveniji</w:t>
                      </w:r>
                      <w:r w:rsidRPr="002E2E9D">
                        <w:rPr>
                          <w:rFonts w:ascii="Calibri" w:hAnsi="Calibri"/>
                          <w:bCs/>
                          <w:sz w:val="22"/>
                          <w:szCs w:val="22"/>
                        </w:rPr>
                        <w:t xml:space="preserve">, </w:t>
                      </w:r>
                      <w:r w:rsidR="002E2E9D" w:rsidRPr="002E2E9D">
                        <w:rPr>
                          <w:rFonts w:ascii="Calibri" w:hAnsi="Calibri"/>
                          <w:bCs/>
                          <w:sz w:val="22"/>
                          <w:szCs w:val="22"/>
                        </w:rPr>
                        <w:t xml:space="preserve">pozivamo prebivalce, da pripomorejo po svojih najboljših močeh k zajezitvi širjenja novega </w:t>
                      </w:r>
                      <w:proofErr w:type="spellStart"/>
                      <w:r w:rsidR="002E2E9D" w:rsidRPr="002E2E9D">
                        <w:rPr>
                          <w:rFonts w:ascii="Calibri" w:hAnsi="Calibri"/>
                          <w:bCs/>
                          <w:sz w:val="22"/>
                          <w:szCs w:val="22"/>
                        </w:rPr>
                        <w:t>koronavirusa</w:t>
                      </w:r>
                      <w:proofErr w:type="spellEnd"/>
                      <w:r w:rsidR="002E2E9D" w:rsidRPr="002E2E9D">
                        <w:rPr>
                          <w:rFonts w:ascii="Calibri" w:hAnsi="Calibri"/>
                          <w:bCs/>
                          <w:sz w:val="22"/>
                          <w:szCs w:val="22"/>
                        </w:rPr>
                        <w:t xml:space="preserve"> in naj se </w:t>
                      </w:r>
                      <w:r w:rsidR="002E2E9D" w:rsidRPr="002E2E9D">
                        <w:rPr>
                          <w:rFonts w:ascii="Calibri" w:hAnsi="Calibri"/>
                          <w:b/>
                          <w:bCs/>
                          <w:sz w:val="22"/>
                          <w:szCs w:val="22"/>
                        </w:rPr>
                        <w:t>cepijo proti COVID-19</w:t>
                      </w:r>
                      <w:r w:rsidR="002E2E9D" w:rsidRPr="002E2E9D">
                        <w:rPr>
                          <w:rFonts w:ascii="Calibri" w:hAnsi="Calibri"/>
                          <w:bCs/>
                          <w:sz w:val="22"/>
                          <w:szCs w:val="22"/>
                        </w:rPr>
                        <w:t>.</w:t>
                      </w:r>
                    </w:p>
                  </w:txbxContent>
                </v:textbox>
                <w10:wrap type="topAndBottom" anchorx="margin"/>
              </v:shape>
            </w:pict>
          </mc:Fallback>
        </mc:AlternateContent>
      </w:r>
      <w:r w:rsidR="00985AD9" w:rsidRPr="00A80BFB">
        <w:rPr>
          <w:rFonts w:ascii="Calibri" w:eastAsia="Calibri" w:hAnsi="Calibri"/>
          <w:sz w:val="22"/>
          <w:szCs w:val="22"/>
          <w:lang w:eastAsia="en-US"/>
        </w:rPr>
        <w:t xml:space="preserve">V </w:t>
      </w:r>
      <w:proofErr w:type="spellStart"/>
      <w:r w:rsidR="00985AD9" w:rsidRPr="00A80BFB">
        <w:rPr>
          <w:rFonts w:ascii="Calibri" w:eastAsia="Calibri" w:hAnsi="Calibri"/>
          <w:sz w:val="22"/>
          <w:szCs w:val="22"/>
          <w:lang w:eastAsia="en-US"/>
        </w:rPr>
        <w:t>pandemskem</w:t>
      </w:r>
      <w:proofErr w:type="spellEnd"/>
      <w:r w:rsidR="00985AD9" w:rsidRPr="00A80BFB">
        <w:rPr>
          <w:rFonts w:ascii="Calibri" w:eastAsia="Calibri" w:hAnsi="Calibri"/>
          <w:sz w:val="22"/>
          <w:szCs w:val="22"/>
          <w:lang w:eastAsia="en-US"/>
        </w:rPr>
        <w:t xml:space="preserve"> letu 2020 smo bili tudi ponosni. </w:t>
      </w:r>
      <w:r w:rsidR="00985AD9" w:rsidRPr="00324DDE">
        <w:rPr>
          <w:rFonts w:ascii="Calibri" w:eastAsia="Calibri" w:hAnsi="Calibri"/>
          <w:b/>
          <w:color w:val="008080"/>
          <w:sz w:val="22"/>
          <w:szCs w:val="22"/>
          <w:lang w:eastAsia="en-US"/>
        </w:rPr>
        <w:t>SZO je Slovenijo prepoznala kot evropski primer dobre prakse</w:t>
      </w:r>
      <w:r w:rsidR="00985AD9" w:rsidRPr="00324DDE">
        <w:rPr>
          <w:rFonts w:ascii="Calibri" w:eastAsia="Calibri" w:hAnsi="Calibri"/>
          <w:color w:val="008080"/>
          <w:sz w:val="22"/>
          <w:szCs w:val="22"/>
          <w:lang w:eastAsia="en-US"/>
        </w:rPr>
        <w:t xml:space="preserve"> </w:t>
      </w:r>
      <w:r w:rsidR="00985AD9" w:rsidRPr="00A80BFB">
        <w:rPr>
          <w:rFonts w:ascii="Calibri" w:eastAsia="Calibri" w:hAnsi="Calibri"/>
          <w:sz w:val="22"/>
          <w:szCs w:val="22"/>
          <w:lang w:eastAsia="en-US"/>
        </w:rPr>
        <w:t xml:space="preserve">pri obvladovanju raka materničnega vratu. Slovenija, ena od evropskih držav z zgodovinsko največjo </w:t>
      </w:r>
      <w:proofErr w:type="spellStart"/>
      <w:r w:rsidR="00985AD9" w:rsidRPr="00A80BFB">
        <w:rPr>
          <w:rFonts w:ascii="Calibri" w:eastAsia="Calibri" w:hAnsi="Calibri"/>
          <w:sz w:val="22"/>
          <w:szCs w:val="22"/>
          <w:lang w:eastAsia="en-US"/>
        </w:rPr>
        <w:t>incidenco</w:t>
      </w:r>
      <w:proofErr w:type="spellEnd"/>
      <w:r w:rsidR="00985AD9" w:rsidRPr="00A80BFB">
        <w:rPr>
          <w:rFonts w:ascii="Calibri" w:eastAsia="Calibri" w:hAnsi="Calibri"/>
          <w:sz w:val="22"/>
          <w:szCs w:val="22"/>
          <w:lang w:eastAsia="en-US"/>
        </w:rPr>
        <w:t xml:space="preserve"> raka materničnega vratu, se je v zadnjih letih približala meji za eliminacijo raka materničnega vratu</w:t>
      </w:r>
      <w:r w:rsidR="003D1E35">
        <w:rPr>
          <w:rFonts w:ascii="Calibri" w:eastAsia="Calibri" w:hAnsi="Calibri"/>
          <w:sz w:val="22"/>
          <w:szCs w:val="22"/>
          <w:lang w:eastAsia="en-US"/>
        </w:rPr>
        <w:t xml:space="preserve">. </w:t>
      </w:r>
      <w:r w:rsidR="00A80BFB" w:rsidRPr="00A80BFB">
        <w:rPr>
          <w:rFonts w:ascii="Calibri" w:eastAsia="Calibri" w:hAnsi="Calibri"/>
          <w:sz w:val="22"/>
          <w:szCs w:val="22"/>
          <w:lang w:eastAsia="en-US"/>
        </w:rPr>
        <w:t xml:space="preserve">Več na </w:t>
      </w:r>
      <w:hyperlink r:id="rId15" w:history="1">
        <w:r w:rsidR="00A80BFB" w:rsidRPr="00A80BFB">
          <w:rPr>
            <w:rStyle w:val="Hiperpovezava"/>
            <w:rFonts w:ascii="Calibri" w:eastAsia="Calibri" w:hAnsi="Calibri"/>
            <w:sz w:val="22"/>
            <w:szCs w:val="22"/>
            <w:lang w:eastAsia="en-US"/>
          </w:rPr>
          <w:t>spletni strani SZO</w:t>
        </w:r>
      </w:hyperlink>
      <w:r w:rsidR="00A80BFB" w:rsidRPr="00A80BFB">
        <w:rPr>
          <w:rFonts w:ascii="Calibri" w:eastAsia="Calibri" w:hAnsi="Calibri"/>
          <w:sz w:val="22"/>
          <w:szCs w:val="22"/>
          <w:lang w:eastAsia="en-US"/>
        </w:rPr>
        <w:t>.</w:t>
      </w:r>
    </w:p>
    <w:p w14:paraId="7CEBF82D" w14:textId="602404D6" w:rsidR="00756FA7" w:rsidRPr="00A80BFB" w:rsidRDefault="00833C01" w:rsidP="00324DDE">
      <w:pPr>
        <w:spacing w:before="240"/>
        <w:jc w:val="both"/>
        <w:rPr>
          <w:rFonts w:ascii="Calibri" w:hAnsi="Calibri"/>
          <w:sz w:val="22"/>
          <w:szCs w:val="22"/>
        </w:rPr>
      </w:pPr>
      <w:r w:rsidRPr="00A80BFB">
        <w:rPr>
          <w:rFonts w:ascii="Calibri" w:hAnsi="Calibri"/>
          <w:sz w:val="22"/>
          <w:szCs w:val="22"/>
        </w:rPr>
        <w:t xml:space="preserve">V </w:t>
      </w:r>
      <w:r w:rsidR="00FC136B" w:rsidRPr="00A80BFB">
        <w:rPr>
          <w:rFonts w:ascii="Calibri" w:hAnsi="Calibri"/>
          <w:sz w:val="22"/>
          <w:szCs w:val="22"/>
        </w:rPr>
        <w:t>nadaljevanju so dodatna pojasnila o uspehih in organizaciji državnega presejalnega programa ZORA</w:t>
      </w:r>
      <w:r w:rsidR="00BF6078" w:rsidRPr="00A80BFB">
        <w:rPr>
          <w:rFonts w:ascii="Calibri" w:hAnsi="Calibri"/>
          <w:sz w:val="22"/>
          <w:szCs w:val="22"/>
        </w:rPr>
        <w:t xml:space="preserve"> in</w:t>
      </w:r>
      <w:r w:rsidR="00EC15B8" w:rsidRPr="00A80BFB">
        <w:rPr>
          <w:rFonts w:ascii="Calibri" w:hAnsi="Calibri"/>
          <w:sz w:val="22"/>
          <w:szCs w:val="22"/>
        </w:rPr>
        <w:t xml:space="preserve"> </w:t>
      </w:r>
      <w:r w:rsidR="00DF3F62" w:rsidRPr="00A80BFB">
        <w:rPr>
          <w:rFonts w:ascii="Calibri" w:hAnsi="Calibri"/>
          <w:sz w:val="22"/>
          <w:szCs w:val="22"/>
        </w:rPr>
        <w:t xml:space="preserve">o </w:t>
      </w:r>
      <w:r w:rsidR="00EC15B8" w:rsidRPr="00A80BFB">
        <w:rPr>
          <w:rFonts w:ascii="Calibri" w:hAnsi="Calibri"/>
          <w:sz w:val="22"/>
          <w:szCs w:val="22"/>
        </w:rPr>
        <w:t>raku materničnega vratu</w:t>
      </w:r>
      <w:r w:rsidR="00872821">
        <w:rPr>
          <w:rFonts w:ascii="Calibri" w:hAnsi="Calibri"/>
          <w:sz w:val="22"/>
          <w:szCs w:val="22"/>
        </w:rPr>
        <w:t xml:space="preserve"> ter tudi o delovanju programa ZORA v času pandemije in o eliminaciji raka materničnega vratu</w:t>
      </w:r>
      <w:r w:rsidR="007706A3" w:rsidRPr="00A80BFB">
        <w:rPr>
          <w:rFonts w:ascii="Calibri" w:hAnsi="Calibri"/>
          <w:sz w:val="22"/>
          <w:szCs w:val="22"/>
        </w:rPr>
        <w:t>.</w:t>
      </w:r>
      <w:r w:rsidR="00EC15B8" w:rsidRPr="00A80BFB">
        <w:rPr>
          <w:rFonts w:ascii="Calibri" w:hAnsi="Calibri"/>
          <w:sz w:val="22"/>
          <w:szCs w:val="22"/>
        </w:rPr>
        <w:t xml:space="preserve"> Za</w:t>
      </w:r>
      <w:r w:rsidRPr="00A80BFB">
        <w:rPr>
          <w:rFonts w:ascii="Calibri" w:hAnsi="Calibri"/>
          <w:sz w:val="22"/>
          <w:szCs w:val="22"/>
        </w:rPr>
        <w:t xml:space="preserve"> vse dodatne informacije se lahko obrnete na:</w:t>
      </w:r>
    </w:p>
    <w:p w14:paraId="0BCBD39F" w14:textId="77777777" w:rsidR="00756FA7" w:rsidRDefault="00756FA7" w:rsidP="00986B92">
      <w:pPr>
        <w:ind w:left="708" w:hanging="708"/>
        <w:jc w:val="both"/>
        <w:rPr>
          <w:rFonts w:ascii="Calibri" w:hAnsi="Calibri"/>
          <w:i/>
          <w:sz w:val="22"/>
          <w:szCs w:val="22"/>
        </w:rPr>
      </w:pPr>
    </w:p>
    <w:p w14:paraId="780D2300" w14:textId="66454DF0" w:rsidR="00833C01" w:rsidRPr="00A80BFB" w:rsidRDefault="00D52864" w:rsidP="00986B92">
      <w:pPr>
        <w:ind w:left="708" w:hanging="708"/>
        <w:jc w:val="both"/>
        <w:rPr>
          <w:rFonts w:ascii="Calibri" w:hAnsi="Calibri"/>
          <w:i/>
          <w:sz w:val="22"/>
          <w:szCs w:val="22"/>
        </w:rPr>
      </w:pPr>
      <w:r w:rsidRPr="00A80BFB">
        <w:rPr>
          <w:rFonts w:ascii="Calibri" w:hAnsi="Calibri"/>
          <w:i/>
          <w:sz w:val="22"/>
          <w:szCs w:val="22"/>
        </w:rPr>
        <w:t xml:space="preserve">Dr. </w:t>
      </w:r>
      <w:r w:rsidR="0069424E" w:rsidRPr="00A80BFB">
        <w:rPr>
          <w:rFonts w:ascii="Calibri" w:hAnsi="Calibri"/>
          <w:i/>
          <w:sz w:val="22"/>
          <w:szCs w:val="22"/>
        </w:rPr>
        <w:t>Uršk</w:t>
      </w:r>
      <w:r w:rsidR="00772639" w:rsidRPr="00A80BFB">
        <w:rPr>
          <w:rFonts w:ascii="Calibri" w:hAnsi="Calibri"/>
          <w:i/>
          <w:sz w:val="22"/>
          <w:szCs w:val="22"/>
        </w:rPr>
        <w:t>o</w:t>
      </w:r>
      <w:r w:rsidR="0069424E" w:rsidRPr="00A80BFB">
        <w:rPr>
          <w:rFonts w:ascii="Calibri" w:hAnsi="Calibri"/>
          <w:i/>
          <w:sz w:val="22"/>
          <w:szCs w:val="22"/>
        </w:rPr>
        <w:t xml:space="preserve"> Ivanuš</w:t>
      </w:r>
      <w:r w:rsidR="00833C01" w:rsidRPr="00A80BFB">
        <w:rPr>
          <w:rFonts w:ascii="Calibri" w:hAnsi="Calibri"/>
          <w:i/>
          <w:sz w:val="22"/>
          <w:szCs w:val="22"/>
        </w:rPr>
        <w:t xml:space="preserve">, dr. med. </w:t>
      </w:r>
    </w:p>
    <w:p w14:paraId="2B04A4EC" w14:textId="5A651ECD" w:rsidR="00833C01" w:rsidRPr="00E72C8D" w:rsidRDefault="00833C01" w:rsidP="00986B92">
      <w:pPr>
        <w:ind w:left="708" w:hanging="708"/>
        <w:jc w:val="both"/>
        <w:rPr>
          <w:rFonts w:ascii="Calibri" w:hAnsi="Calibri"/>
          <w:sz w:val="22"/>
          <w:szCs w:val="22"/>
        </w:rPr>
      </w:pPr>
      <w:r w:rsidRPr="00A80BFB">
        <w:rPr>
          <w:rFonts w:ascii="Calibri" w:hAnsi="Calibri"/>
          <w:sz w:val="22"/>
          <w:szCs w:val="22"/>
        </w:rPr>
        <w:t xml:space="preserve">Vodjo </w:t>
      </w:r>
      <w:r w:rsidR="00824DFC" w:rsidRPr="00A80BFB">
        <w:rPr>
          <w:rFonts w:ascii="Calibri" w:hAnsi="Calibri"/>
          <w:sz w:val="22"/>
          <w:szCs w:val="22"/>
        </w:rPr>
        <w:t>državnega programa ZORA,</w:t>
      </w:r>
      <w:r w:rsidRPr="00A80BFB">
        <w:rPr>
          <w:rFonts w:ascii="Calibri" w:hAnsi="Calibri"/>
          <w:sz w:val="22"/>
          <w:szCs w:val="22"/>
        </w:rPr>
        <w:t xml:space="preserve"> Onkološki inštitut </w:t>
      </w:r>
      <w:r w:rsidRPr="00E72C8D">
        <w:rPr>
          <w:rFonts w:ascii="Calibri" w:hAnsi="Calibri"/>
          <w:sz w:val="22"/>
          <w:szCs w:val="22"/>
        </w:rPr>
        <w:t>Ljubljana</w:t>
      </w:r>
      <w:r w:rsidR="00E72C8D" w:rsidRPr="00E72C8D">
        <w:rPr>
          <w:rFonts w:ascii="Calibri" w:hAnsi="Calibri"/>
          <w:sz w:val="22"/>
          <w:szCs w:val="22"/>
        </w:rPr>
        <w:t xml:space="preserve">, </w:t>
      </w:r>
      <w:hyperlink r:id="rId16" w:history="1">
        <w:r w:rsidR="00E72C8D" w:rsidRPr="00E72C8D">
          <w:rPr>
            <w:rStyle w:val="Hiperpovezava"/>
            <w:rFonts w:ascii="Calibri" w:hAnsi="Calibri"/>
            <w:color w:val="auto"/>
            <w:sz w:val="22"/>
            <w:szCs w:val="22"/>
          </w:rPr>
          <w:t>https://zora.onko-i.si/</w:t>
        </w:r>
      </w:hyperlink>
      <w:r w:rsidR="00E72C8D" w:rsidRPr="00E72C8D">
        <w:rPr>
          <w:rFonts w:ascii="Calibri" w:hAnsi="Calibri"/>
          <w:sz w:val="22"/>
          <w:szCs w:val="22"/>
        </w:rPr>
        <w:t xml:space="preserve"> </w:t>
      </w:r>
    </w:p>
    <w:p w14:paraId="4199F28B" w14:textId="1BEA76FF" w:rsidR="00A80BFB" w:rsidRPr="00E72C8D" w:rsidRDefault="00A80BFB" w:rsidP="00986B92">
      <w:pPr>
        <w:ind w:left="708" w:hanging="708"/>
        <w:jc w:val="both"/>
        <w:rPr>
          <w:rFonts w:ascii="Calibri" w:hAnsi="Calibri"/>
          <w:sz w:val="22"/>
          <w:szCs w:val="22"/>
        </w:rPr>
      </w:pPr>
      <w:r w:rsidRPr="00E72C8D">
        <w:rPr>
          <w:rFonts w:ascii="Calibri" w:hAnsi="Calibri"/>
          <w:sz w:val="22"/>
          <w:szCs w:val="22"/>
        </w:rPr>
        <w:lastRenderedPageBreak/>
        <w:t>Predsednica Zveze slovenskih društev za boj prot raku</w:t>
      </w:r>
      <w:r w:rsidR="00E72C8D" w:rsidRPr="00E72C8D">
        <w:rPr>
          <w:rFonts w:ascii="Calibri" w:hAnsi="Calibri"/>
          <w:sz w:val="22"/>
          <w:szCs w:val="22"/>
        </w:rPr>
        <w:t xml:space="preserve">, </w:t>
      </w:r>
      <w:hyperlink r:id="rId17" w:history="1">
        <w:r w:rsidR="00E72C8D" w:rsidRPr="00E72C8D">
          <w:rPr>
            <w:rStyle w:val="Hiperpovezava"/>
            <w:rFonts w:ascii="Calibri" w:hAnsi="Calibri"/>
            <w:color w:val="auto"/>
            <w:sz w:val="22"/>
            <w:szCs w:val="22"/>
          </w:rPr>
          <w:t>http://www.protiraku.si/</w:t>
        </w:r>
      </w:hyperlink>
      <w:r w:rsidR="00E72C8D" w:rsidRPr="00E72C8D">
        <w:rPr>
          <w:rFonts w:ascii="Calibri" w:hAnsi="Calibri"/>
          <w:sz w:val="22"/>
          <w:szCs w:val="22"/>
        </w:rPr>
        <w:t xml:space="preserve"> </w:t>
      </w:r>
    </w:p>
    <w:p w14:paraId="307BBB41" w14:textId="7B231A7A" w:rsidR="00833C01" w:rsidRPr="00E72C8D" w:rsidRDefault="00833C01" w:rsidP="00986B92">
      <w:pPr>
        <w:ind w:left="708" w:hanging="708"/>
        <w:jc w:val="both"/>
        <w:rPr>
          <w:rFonts w:ascii="Calibri" w:hAnsi="Calibri"/>
          <w:b/>
          <w:sz w:val="22"/>
          <w:szCs w:val="22"/>
        </w:rPr>
      </w:pPr>
      <w:r w:rsidRPr="00E72C8D">
        <w:rPr>
          <w:rFonts w:ascii="Calibri" w:hAnsi="Calibri"/>
          <w:sz w:val="22"/>
          <w:szCs w:val="22"/>
        </w:rPr>
        <w:t xml:space="preserve">Tel. </w:t>
      </w:r>
      <w:r w:rsidR="00986B92" w:rsidRPr="00E72C8D">
        <w:rPr>
          <w:rFonts w:ascii="Calibri" w:hAnsi="Calibri"/>
          <w:sz w:val="22"/>
          <w:szCs w:val="22"/>
        </w:rPr>
        <w:t>01/</w:t>
      </w:r>
      <w:r w:rsidR="00A80BFB" w:rsidRPr="00E72C8D">
        <w:rPr>
          <w:rFonts w:ascii="Calibri" w:hAnsi="Calibri"/>
          <w:sz w:val="22"/>
          <w:szCs w:val="22"/>
        </w:rPr>
        <w:t>5</w:t>
      </w:r>
      <w:r w:rsidR="00986B92" w:rsidRPr="00E72C8D">
        <w:rPr>
          <w:rFonts w:ascii="Calibri" w:hAnsi="Calibri"/>
          <w:sz w:val="22"/>
          <w:szCs w:val="22"/>
        </w:rPr>
        <w:t>879-</w:t>
      </w:r>
      <w:r w:rsidR="00A80BFB" w:rsidRPr="00E72C8D">
        <w:rPr>
          <w:rFonts w:ascii="Calibri" w:hAnsi="Calibri"/>
          <w:sz w:val="22"/>
          <w:szCs w:val="22"/>
        </w:rPr>
        <w:t>575</w:t>
      </w:r>
      <w:r w:rsidRPr="00E72C8D">
        <w:rPr>
          <w:rFonts w:ascii="Calibri" w:hAnsi="Calibri"/>
          <w:sz w:val="22"/>
          <w:szCs w:val="22"/>
        </w:rPr>
        <w:t xml:space="preserve">, e-pošta: </w:t>
      </w:r>
      <w:hyperlink r:id="rId18" w:history="1">
        <w:r w:rsidR="00A80BFB" w:rsidRPr="00E72C8D">
          <w:rPr>
            <w:rStyle w:val="Hiperpovezava"/>
            <w:rFonts w:ascii="Calibri" w:hAnsi="Calibri"/>
            <w:color w:val="auto"/>
            <w:sz w:val="22"/>
            <w:szCs w:val="22"/>
          </w:rPr>
          <w:t>zora@onko-i.si</w:t>
        </w:r>
      </w:hyperlink>
    </w:p>
    <w:p w14:paraId="15CB682F" w14:textId="4BCC1EAF" w:rsidR="003D47F6" w:rsidRPr="001E3631" w:rsidRDefault="00D27443" w:rsidP="00FB0EC0">
      <w:pPr>
        <w:spacing w:before="120"/>
        <w:rPr>
          <w:rFonts w:ascii="Calibri" w:hAnsi="Calibri"/>
          <w:b/>
          <w:sz w:val="22"/>
          <w:szCs w:val="22"/>
        </w:rPr>
      </w:pPr>
      <w:r w:rsidRPr="001E3631">
        <w:rPr>
          <w:rFonts w:ascii="Calibri" w:hAnsi="Calibri"/>
          <w:iCs/>
          <w:noProof/>
          <w:sz w:val="22"/>
          <w:szCs w:val="22"/>
        </w:rPr>
        <mc:AlternateContent>
          <mc:Choice Requires="wps">
            <w:drawing>
              <wp:anchor distT="0" distB="0" distL="114300" distR="114300" simplePos="0" relativeHeight="251657728" behindDoc="0" locked="0" layoutInCell="1" allowOverlap="1" wp14:anchorId="1007F6A3" wp14:editId="1A51A3BF">
                <wp:simplePos x="0" y="0"/>
                <wp:positionH relativeFrom="page">
                  <wp:posOffset>-70495</wp:posOffset>
                </wp:positionH>
                <wp:positionV relativeFrom="paragraph">
                  <wp:posOffset>1465305</wp:posOffset>
                </wp:positionV>
                <wp:extent cx="7658100" cy="0"/>
                <wp:effectExtent l="19050" t="19050" r="0" b="19050"/>
                <wp:wrapNone/>
                <wp:docPr id="1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58100" cy="0"/>
                        </a:xfrm>
                        <a:prstGeom prst="line">
                          <a:avLst/>
                        </a:prstGeom>
                        <a:noFill/>
                        <a:ln w="38100" cmpd="dbl">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9FE56CF" id="Line 49" o:spid="_x0000_s1026" style="position:absolute;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5pt,115.4pt" to="597.45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" strokecolor="teal" strokeweight="3pt">
                <v:stroke linestyle="thinThin"/>
                <w10:wrap anchorx="page"/>
              </v:line>
            </w:pict>
          </mc:Fallback>
        </mc:AlternateContent>
      </w:r>
      <w:r w:rsidRPr="001E3631">
        <w:rPr>
          <w:rFonts w:ascii="Calibri" w:hAnsi="Calibri"/>
          <w:noProof/>
          <w:sz w:val="22"/>
          <w:szCs w:val="22"/>
        </w:rPr>
        <mc:AlternateContent>
          <mc:Choice Requires="wps">
            <w:drawing>
              <wp:anchor distT="0" distB="0" distL="114300" distR="114300" simplePos="0" relativeHeight="251655680" behindDoc="0" locked="0" layoutInCell="1" allowOverlap="1" wp14:anchorId="366AE66C" wp14:editId="5D093E7D">
                <wp:simplePos x="0" y="0"/>
                <wp:positionH relativeFrom="page">
                  <wp:align>left</wp:align>
                </wp:positionH>
                <wp:positionV relativeFrom="paragraph">
                  <wp:posOffset>236570</wp:posOffset>
                </wp:positionV>
                <wp:extent cx="7574280" cy="1257300"/>
                <wp:effectExtent l="0" t="0" r="7620" b="0"/>
                <wp:wrapSquare wrapText="bothSides"/>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428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20C69" w14:textId="77777777" w:rsidR="00472FCC" w:rsidRPr="00433E8C" w:rsidRDefault="00472FCC" w:rsidP="00412E0E">
                            <w:pPr>
                              <w:spacing w:line="360" w:lineRule="auto"/>
                              <w:jc w:val="center"/>
                              <w:outlineLvl w:val="0"/>
                              <w:rPr>
                                <w:b/>
                                <w:color w:val="808080"/>
                                <w:sz w:val="18"/>
                                <w:szCs w:val="18"/>
                              </w:rPr>
                            </w:pPr>
                          </w:p>
                          <w:p w14:paraId="71D2E6D1" w14:textId="77777777" w:rsidR="00472FCC" w:rsidRPr="0005318A" w:rsidRDefault="00FC136B" w:rsidP="00412E0E">
                            <w:pPr>
                              <w:spacing w:line="360" w:lineRule="auto"/>
                              <w:jc w:val="center"/>
                              <w:outlineLvl w:val="0"/>
                              <w:rPr>
                                <w:bCs/>
                                <w:color w:val="808080"/>
                                <w:sz w:val="32"/>
                                <w:szCs w:val="32"/>
                              </w:rPr>
                            </w:pPr>
                            <w:r>
                              <w:rPr>
                                <w:bCs/>
                                <w:color w:val="808080"/>
                                <w:sz w:val="32"/>
                                <w:szCs w:val="32"/>
                              </w:rPr>
                              <w:t>DODATNA POJASNILA</w:t>
                            </w:r>
                          </w:p>
                          <w:p w14:paraId="42EDD57D" w14:textId="77777777" w:rsidR="00FC136B" w:rsidRPr="005E39BC" w:rsidRDefault="00FC136B" w:rsidP="00FC136B">
                            <w:pPr>
                              <w:spacing w:line="360" w:lineRule="auto"/>
                              <w:jc w:val="center"/>
                              <w:outlineLvl w:val="0"/>
                              <w:rPr>
                                <w:b/>
                                <w:color w:val="808080"/>
                                <w:sz w:val="28"/>
                                <w:szCs w:val="28"/>
                              </w:rPr>
                            </w:pPr>
                            <w:r>
                              <w:rPr>
                                <w:b/>
                                <w:color w:val="808080"/>
                                <w:sz w:val="28"/>
                                <w:szCs w:val="28"/>
                              </w:rPr>
                              <w:t>Dosedanji uspehi DP ZORA</w:t>
                            </w:r>
                          </w:p>
                          <w:p w14:paraId="3923F61A" w14:textId="77777777" w:rsidR="00472FCC" w:rsidRPr="005E39BC" w:rsidRDefault="00472FCC" w:rsidP="00412E0E">
                            <w:pPr>
                              <w:spacing w:line="360" w:lineRule="auto"/>
                              <w:jc w:val="center"/>
                              <w:outlineLvl w:val="0"/>
                              <w:rPr>
                                <w:b/>
                                <w:color w:val="80808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6AE66C" id="Text Box 30" o:spid="_x0000_s1029" type="#_x0000_t202" style="position:absolute;margin-left:0;margin-top:18.65pt;width:596.4pt;height:99pt;z-index:2516556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" stroked="f">
                <v:textbox>
                  <w:txbxContent>
                    <w:p w14:paraId="45F20C69" w14:textId="77777777" w:rsidR="00472FCC" w:rsidRPr="00433E8C" w:rsidRDefault="00472FCC" w:rsidP="00412E0E">
                      <w:pPr>
                        <w:spacing w:line="360" w:lineRule="auto"/>
                        <w:jc w:val="center"/>
                        <w:outlineLvl w:val="0"/>
                        <w:rPr>
                          <w:b/>
                          <w:color w:val="808080"/>
                          <w:sz w:val="18"/>
                          <w:szCs w:val="18"/>
                        </w:rPr>
                      </w:pPr>
                    </w:p>
                    <w:p w14:paraId="71D2E6D1" w14:textId="77777777" w:rsidR="00472FCC" w:rsidRPr="0005318A" w:rsidRDefault="00FC136B" w:rsidP="00412E0E">
                      <w:pPr>
                        <w:spacing w:line="360" w:lineRule="auto"/>
                        <w:jc w:val="center"/>
                        <w:outlineLvl w:val="0"/>
                        <w:rPr>
                          <w:bCs/>
                          <w:color w:val="808080"/>
                          <w:sz w:val="32"/>
                          <w:szCs w:val="32"/>
                        </w:rPr>
                      </w:pPr>
                      <w:r>
                        <w:rPr>
                          <w:bCs/>
                          <w:color w:val="808080"/>
                          <w:sz w:val="32"/>
                          <w:szCs w:val="32"/>
                        </w:rPr>
                        <w:t>DODATNA POJASNILA</w:t>
                      </w:r>
                    </w:p>
                    <w:p w14:paraId="42EDD57D" w14:textId="77777777" w:rsidR="00FC136B" w:rsidRPr="005E39BC" w:rsidRDefault="00FC136B" w:rsidP="00FC136B">
                      <w:pPr>
                        <w:spacing w:line="360" w:lineRule="auto"/>
                        <w:jc w:val="center"/>
                        <w:outlineLvl w:val="0"/>
                        <w:rPr>
                          <w:b/>
                          <w:color w:val="808080"/>
                          <w:sz w:val="28"/>
                          <w:szCs w:val="28"/>
                        </w:rPr>
                      </w:pPr>
                      <w:r>
                        <w:rPr>
                          <w:b/>
                          <w:color w:val="808080"/>
                          <w:sz w:val="28"/>
                          <w:szCs w:val="28"/>
                        </w:rPr>
                        <w:t>Dosedanji uspehi DP ZORA</w:t>
                      </w:r>
                    </w:p>
                    <w:p w14:paraId="3923F61A" w14:textId="77777777" w:rsidR="00472FCC" w:rsidRPr="005E39BC" w:rsidRDefault="00472FCC" w:rsidP="00412E0E">
                      <w:pPr>
                        <w:spacing w:line="360" w:lineRule="auto"/>
                        <w:jc w:val="center"/>
                        <w:outlineLvl w:val="0"/>
                        <w:rPr>
                          <w:b/>
                          <w:color w:val="808080"/>
                          <w:sz w:val="28"/>
                          <w:szCs w:val="28"/>
                        </w:rPr>
                      </w:pPr>
                    </w:p>
                  </w:txbxContent>
                </v:textbox>
                <w10:wrap type="square" anchorx="page"/>
              </v:shape>
            </w:pict>
          </mc:Fallback>
        </mc:AlternateContent>
      </w:r>
      <w:r w:rsidR="00324DDE" w:rsidRPr="001E3631">
        <w:rPr>
          <w:rFonts w:ascii="Calibri" w:hAnsi="Calibri"/>
          <w:noProof/>
          <w:color w:val="FF0000"/>
          <w:sz w:val="22"/>
          <w:szCs w:val="22"/>
        </w:rPr>
        <mc:AlternateContent>
          <mc:Choice Requires="wps">
            <w:drawing>
              <wp:anchor distT="0" distB="0" distL="114300" distR="114300" simplePos="0" relativeHeight="251656704" behindDoc="0" locked="0" layoutInCell="1" allowOverlap="1" wp14:anchorId="7A002C74" wp14:editId="6B6C6E9C">
                <wp:simplePos x="0" y="0"/>
                <wp:positionH relativeFrom="page">
                  <wp:align>right</wp:align>
                </wp:positionH>
                <wp:positionV relativeFrom="paragraph">
                  <wp:posOffset>195943</wp:posOffset>
                </wp:positionV>
                <wp:extent cx="7658100" cy="0"/>
                <wp:effectExtent l="19050" t="19050" r="0" b="19050"/>
                <wp:wrapNone/>
                <wp:docPr id="1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58100" cy="0"/>
                        </a:xfrm>
                        <a:prstGeom prst="line">
                          <a:avLst/>
                        </a:prstGeom>
                        <a:noFill/>
                        <a:ln w="38100" cmpd="dbl">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4971E0A" id="Line 31" o:spid="_x0000_s1026" style="position:absolute;flip:x;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from="551.8pt,15.45pt" to="1154.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" strokecolor="teal" strokeweight="3pt">
                <v:stroke linestyle="thinThin"/>
                <w10:wrap anchorx="page"/>
              </v:line>
            </w:pict>
          </mc:Fallback>
        </mc:AlternateContent>
      </w:r>
      <w:r w:rsidR="00324DDE" w:rsidRPr="001E3631">
        <w:rPr>
          <w:rFonts w:ascii="Calibri" w:hAnsi="Calibri"/>
          <w:b/>
          <w:noProof/>
          <w:color w:val="800000"/>
          <w:sz w:val="22"/>
          <w:szCs w:val="22"/>
        </w:rPr>
        <mc:AlternateContent>
          <mc:Choice Requires="wps">
            <w:drawing>
              <wp:anchor distT="0" distB="0" distL="114300" distR="114300" simplePos="0" relativeHeight="251653632" behindDoc="0" locked="0" layoutInCell="1" allowOverlap="1" wp14:anchorId="4035B11C" wp14:editId="4DC57195">
                <wp:simplePos x="0" y="0"/>
                <wp:positionH relativeFrom="page">
                  <wp:align>left</wp:align>
                </wp:positionH>
                <wp:positionV relativeFrom="paragraph">
                  <wp:posOffset>254627</wp:posOffset>
                </wp:positionV>
                <wp:extent cx="7574280" cy="1257300"/>
                <wp:effectExtent l="0" t="0" r="7620" b="0"/>
                <wp:wrapSquare wrapText="bothSides"/>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428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115157" w14:textId="77777777" w:rsidR="00472FCC" w:rsidRDefault="00472FCC" w:rsidP="00BA1CF6">
                            <w:pPr>
                              <w:jc w:val="center"/>
                              <w:rPr>
                                <w:b/>
                                <w:color w:val="800000"/>
                                <w:sz w:val="28"/>
                                <w:szCs w:val="28"/>
                              </w:rPr>
                            </w:pPr>
                          </w:p>
                          <w:p w14:paraId="7C6A6A71" w14:textId="77777777" w:rsidR="00FC136B" w:rsidRDefault="007F2A41" w:rsidP="00BA1CF6">
                            <w:pPr>
                              <w:jc w:val="center"/>
                              <w:rPr>
                                <w:color w:val="808080"/>
                                <w:sz w:val="32"/>
                                <w:szCs w:val="32"/>
                              </w:rPr>
                            </w:pPr>
                            <w:r>
                              <w:rPr>
                                <w:color w:val="808080"/>
                                <w:sz w:val="32"/>
                                <w:szCs w:val="32"/>
                              </w:rPr>
                              <w:t>DODATNA POJASNILA</w:t>
                            </w:r>
                          </w:p>
                          <w:p w14:paraId="19826A36" w14:textId="77777777" w:rsidR="007F2A41" w:rsidRPr="007F2A41" w:rsidRDefault="007F2A41" w:rsidP="00BA1CF6">
                            <w:pPr>
                              <w:jc w:val="center"/>
                              <w:rPr>
                                <w:color w:val="808080"/>
                                <w:sz w:val="32"/>
                                <w:szCs w:val="32"/>
                              </w:rPr>
                            </w:pPr>
                          </w:p>
                          <w:p w14:paraId="3B316884" w14:textId="77777777" w:rsidR="00FC136B" w:rsidRPr="007F2A41" w:rsidRDefault="00FC136B" w:rsidP="00BA1CF6">
                            <w:pPr>
                              <w:jc w:val="center"/>
                              <w:rPr>
                                <w:b/>
                                <w:color w:val="808080"/>
                                <w:sz w:val="28"/>
                                <w:szCs w:val="28"/>
                              </w:rPr>
                            </w:pPr>
                            <w:r w:rsidRPr="007F2A41">
                              <w:rPr>
                                <w:b/>
                                <w:color w:val="808080"/>
                                <w:sz w:val="28"/>
                                <w:szCs w:val="28"/>
                              </w:rPr>
                              <w:t>Rak materničnega vratu in DP ZORA</w:t>
                            </w:r>
                          </w:p>
                          <w:p w14:paraId="7183740E" w14:textId="77777777" w:rsidR="00472FCC" w:rsidRPr="00833C01" w:rsidRDefault="00472FCC" w:rsidP="007E2393">
                            <w:pPr>
                              <w:jc w:val="center"/>
                              <w:rPr>
                                <w:b/>
                                <w:color w:val="9933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35B11C" id="Text Box 26" o:spid="_x0000_s1030" type="#_x0000_t202" style="position:absolute;margin-left:0;margin-top:20.05pt;width:596.4pt;height:99pt;z-index:2516536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45hw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" stroked="f">
                <v:textbox>
                  <w:txbxContent>
                    <w:p w14:paraId="5D115157" w14:textId="77777777" w:rsidR="00472FCC" w:rsidRDefault="00472FCC" w:rsidP="00BA1CF6">
                      <w:pPr>
                        <w:jc w:val="center"/>
                        <w:rPr>
                          <w:b/>
                          <w:color w:val="800000"/>
                          <w:sz w:val="28"/>
                          <w:szCs w:val="28"/>
                        </w:rPr>
                      </w:pPr>
                    </w:p>
                    <w:p w14:paraId="7C6A6A71" w14:textId="77777777" w:rsidR="00FC136B" w:rsidRDefault="007F2A41" w:rsidP="00BA1CF6">
                      <w:pPr>
                        <w:jc w:val="center"/>
                        <w:rPr>
                          <w:color w:val="808080"/>
                          <w:sz w:val="32"/>
                          <w:szCs w:val="32"/>
                        </w:rPr>
                      </w:pPr>
                      <w:r>
                        <w:rPr>
                          <w:color w:val="808080"/>
                          <w:sz w:val="32"/>
                          <w:szCs w:val="32"/>
                        </w:rPr>
                        <w:t>DODATNA POJASNILA</w:t>
                      </w:r>
                    </w:p>
                    <w:p w14:paraId="19826A36" w14:textId="77777777" w:rsidR="007F2A41" w:rsidRPr="007F2A41" w:rsidRDefault="007F2A41" w:rsidP="00BA1CF6">
                      <w:pPr>
                        <w:jc w:val="center"/>
                        <w:rPr>
                          <w:color w:val="808080"/>
                          <w:sz w:val="32"/>
                          <w:szCs w:val="32"/>
                        </w:rPr>
                      </w:pPr>
                    </w:p>
                    <w:p w14:paraId="3B316884" w14:textId="77777777" w:rsidR="00FC136B" w:rsidRPr="007F2A41" w:rsidRDefault="00FC136B" w:rsidP="00BA1CF6">
                      <w:pPr>
                        <w:jc w:val="center"/>
                        <w:rPr>
                          <w:b/>
                          <w:color w:val="808080"/>
                          <w:sz w:val="28"/>
                          <w:szCs w:val="28"/>
                        </w:rPr>
                      </w:pPr>
                      <w:r w:rsidRPr="007F2A41">
                        <w:rPr>
                          <w:b/>
                          <w:color w:val="808080"/>
                          <w:sz w:val="28"/>
                          <w:szCs w:val="28"/>
                        </w:rPr>
                        <w:t>Rak materničnega vratu in DP ZORA</w:t>
                      </w:r>
                    </w:p>
                    <w:p w14:paraId="7183740E" w14:textId="77777777" w:rsidR="00472FCC" w:rsidRPr="00833C01" w:rsidRDefault="00472FCC" w:rsidP="007E2393">
                      <w:pPr>
                        <w:jc w:val="center"/>
                        <w:rPr>
                          <w:b/>
                          <w:color w:val="993300"/>
                          <w:sz w:val="28"/>
                          <w:szCs w:val="28"/>
                        </w:rPr>
                      </w:pPr>
                    </w:p>
                  </w:txbxContent>
                </v:textbox>
                <w10:wrap type="square" anchorx="page"/>
              </v:shape>
            </w:pict>
          </mc:Fallback>
        </mc:AlternateContent>
      </w:r>
      <w:r w:rsidR="00CE1810" w:rsidRPr="001E3631">
        <w:rPr>
          <w:rFonts w:ascii="Calibri" w:hAnsi="Calibri"/>
          <w:b/>
          <w:noProof/>
          <w:color w:val="800000"/>
          <w:sz w:val="22"/>
          <w:szCs w:val="22"/>
        </w:rPr>
        <mc:AlternateContent>
          <mc:Choice Requires="wps">
            <w:drawing>
              <wp:anchor distT="0" distB="0" distL="114300" distR="114300" simplePos="0" relativeHeight="251654656" behindDoc="0" locked="0" layoutInCell="1" allowOverlap="1" wp14:anchorId="043E3F1D" wp14:editId="1B4286B9">
                <wp:simplePos x="0" y="0"/>
                <wp:positionH relativeFrom="column">
                  <wp:posOffset>-624205</wp:posOffset>
                </wp:positionH>
                <wp:positionV relativeFrom="paragraph">
                  <wp:posOffset>373380</wp:posOffset>
                </wp:positionV>
                <wp:extent cx="7658100" cy="0"/>
                <wp:effectExtent l="20955" t="19685" r="26670" b="27940"/>
                <wp:wrapNone/>
                <wp:docPr id="1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58100" cy="0"/>
                        </a:xfrm>
                        <a:prstGeom prst="line">
                          <a:avLst/>
                        </a:prstGeom>
                        <a:noFill/>
                        <a:ln w="38100" cmpd="dbl">
                          <a:solidFill>
                            <a:srgbClr val="99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6BBCBC0" id="Line 27"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29.4pt" to="553.8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" strokecolor="#930" strokeweight="3pt">
                <v:stroke linestyle="thinThin"/>
              </v:line>
            </w:pict>
          </mc:Fallback>
        </mc:AlternateContent>
      </w:r>
    </w:p>
    <w:p w14:paraId="37689610" w14:textId="78EFFA3A" w:rsidR="0007338A" w:rsidRPr="001E3631" w:rsidRDefault="0007338A" w:rsidP="00D01003">
      <w:pPr>
        <w:pBdr>
          <w:top w:val="single" w:sz="4" w:space="1" w:color="auto"/>
          <w:left w:val="single" w:sz="4" w:space="4" w:color="auto"/>
          <w:bottom w:val="single" w:sz="4" w:space="1" w:color="auto"/>
          <w:right w:val="single" w:sz="4" w:space="4" w:color="auto"/>
        </w:pBdr>
        <w:spacing w:before="120"/>
        <w:jc w:val="both"/>
        <w:rPr>
          <w:rFonts w:ascii="Calibri" w:hAnsi="Calibri"/>
          <w:b/>
          <w:sz w:val="22"/>
          <w:szCs w:val="22"/>
        </w:rPr>
      </w:pPr>
      <w:r w:rsidRPr="001E3631">
        <w:rPr>
          <w:rFonts w:ascii="Calibri" w:hAnsi="Calibri"/>
          <w:b/>
          <w:sz w:val="22"/>
          <w:szCs w:val="22"/>
        </w:rPr>
        <w:t>Vsebina:</w:t>
      </w:r>
    </w:p>
    <w:p w14:paraId="4251A620" w14:textId="51F31994" w:rsidR="003C29C1" w:rsidRDefault="00D01003" w:rsidP="00986B92">
      <w:pPr>
        <w:pStyle w:val="Odstavekseznama"/>
        <w:numPr>
          <w:ilvl w:val="0"/>
          <w:numId w:val="13"/>
        </w:numPr>
        <w:pBdr>
          <w:top w:val="single" w:sz="4" w:space="1" w:color="auto"/>
          <w:left w:val="single" w:sz="4" w:space="4" w:color="auto"/>
          <w:bottom w:val="single" w:sz="4" w:space="1" w:color="auto"/>
          <w:right w:val="single" w:sz="4" w:space="4" w:color="auto"/>
        </w:pBdr>
        <w:jc w:val="both"/>
        <w:rPr>
          <w:rFonts w:ascii="Calibri" w:hAnsi="Calibri"/>
          <w:sz w:val="22"/>
          <w:szCs w:val="22"/>
        </w:rPr>
      </w:pPr>
      <w:r w:rsidRPr="00986B92">
        <w:rPr>
          <w:rFonts w:ascii="Calibri" w:hAnsi="Calibri"/>
          <w:sz w:val="22"/>
          <w:szCs w:val="22"/>
        </w:rPr>
        <w:t>O programu ZORA</w:t>
      </w:r>
    </w:p>
    <w:p w14:paraId="76292BE3" w14:textId="64CC1A62" w:rsidR="00986B92" w:rsidRPr="00986B92" w:rsidRDefault="00986B92" w:rsidP="00986B92">
      <w:pPr>
        <w:pStyle w:val="Odstavekseznama"/>
        <w:numPr>
          <w:ilvl w:val="0"/>
          <w:numId w:val="13"/>
        </w:numPr>
        <w:pBdr>
          <w:top w:val="single" w:sz="4" w:space="1" w:color="auto"/>
          <w:left w:val="single" w:sz="4" w:space="4" w:color="auto"/>
          <w:bottom w:val="single" w:sz="4" w:space="1" w:color="auto"/>
          <w:right w:val="single" w:sz="4" w:space="4" w:color="auto"/>
        </w:pBdr>
        <w:jc w:val="both"/>
        <w:rPr>
          <w:rFonts w:ascii="Calibri" w:hAnsi="Calibri"/>
          <w:sz w:val="22"/>
          <w:szCs w:val="22"/>
        </w:rPr>
      </w:pPr>
      <w:r w:rsidRPr="00986B92">
        <w:rPr>
          <w:rFonts w:ascii="Calibri" w:hAnsi="Calibri"/>
          <w:sz w:val="22"/>
          <w:szCs w:val="22"/>
        </w:rPr>
        <w:t xml:space="preserve">Delovanje programa ZORA v času pandemije </w:t>
      </w:r>
      <w:r w:rsidRPr="00986B92">
        <w:rPr>
          <w:rFonts w:ascii="Calibri" w:hAnsi="Calibri"/>
          <w:b/>
          <w:sz w:val="22"/>
          <w:szCs w:val="22"/>
        </w:rPr>
        <w:t>(novo)</w:t>
      </w:r>
    </w:p>
    <w:p w14:paraId="515EE9F3" w14:textId="3E783082" w:rsidR="00833C01" w:rsidRPr="00986B92" w:rsidRDefault="00E52598" w:rsidP="00986B92">
      <w:pPr>
        <w:pStyle w:val="Odstavekseznama"/>
        <w:numPr>
          <w:ilvl w:val="0"/>
          <w:numId w:val="13"/>
        </w:numPr>
        <w:pBdr>
          <w:top w:val="single" w:sz="4" w:space="1" w:color="auto"/>
          <w:left w:val="single" w:sz="4" w:space="4" w:color="auto"/>
          <w:bottom w:val="single" w:sz="4" w:space="1" w:color="auto"/>
          <w:right w:val="single" w:sz="4" w:space="4" w:color="auto"/>
        </w:pBdr>
        <w:jc w:val="both"/>
        <w:rPr>
          <w:rFonts w:ascii="Calibri" w:hAnsi="Calibri"/>
          <w:sz w:val="22"/>
          <w:szCs w:val="22"/>
        </w:rPr>
      </w:pPr>
      <w:r w:rsidRPr="00986B92">
        <w:rPr>
          <w:rFonts w:ascii="Calibri" w:hAnsi="Calibri"/>
          <w:sz w:val="22"/>
          <w:szCs w:val="22"/>
        </w:rPr>
        <w:t>Breme raka materničnega vratu po uvedbi DP ZORA</w:t>
      </w:r>
    </w:p>
    <w:p w14:paraId="289031CF" w14:textId="6A57C11D" w:rsidR="00986B92" w:rsidRPr="00986B92" w:rsidRDefault="00986B92" w:rsidP="00986B92">
      <w:pPr>
        <w:pStyle w:val="Odstavekseznama"/>
        <w:numPr>
          <w:ilvl w:val="0"/>
          <w:numId w:val="13"/>
        </w:numPr>
        <w:pBdr>
          <w:top w:val="single" w:sz="4" w:space="1" w:color="auto"/>
          <w:left w:val="single" w:sz="4" w:space="4" w:color="auto"/>
          <w:bottom w:val="single" w:sz="4" w:space="1" w:color="auto"/>
          <w:right w:val="single" w:sz="4" w:space="4" w:color="auto"/>
        </w:pBdr>
        <w:jc w:val="both"/>
        <w:rPr>
          <w:rFonts w:ascii="Calibri" w:hAnsi="Calibri"/>
          <w:b/>
          <w:sz w:val="22"/>
          <w:szCs w:val="22"/>
        </w:rPr>
      </w:pPr>
      <w:r w:rsidRPr="00986B92">
        <w:rPr>
          <w:rFonts w:ascii="Calibri" w:hAnsi="Calibri"/>
          <w:sz w:val="22"/>
          <w:szCs w:val="22"/>
        </w:rPr>
        <w:t xml:space="preserve">Eliminacija raka materničnega vratu </w:t>
      </w:r>
      <w:r w:rsidRPr="00986B92">
        <w:rPr>
          <w:rFonts w:ascii="Calibri" w:hAnsi="Calibri"/>
          <w:b/>
          <w:sz w:val="22"/>
          <w:szCs w:val="22"/>
        </w:rPr>
        <w:t>(novo)</w:t>
      </w:r>
    </w:p>
    <w:p w14:paraId="4141DE54" w14:textId="7F866BFD" w:rsidR="00833C01" w:rsidRPr="00986B92" w:rsidRDefault="00A01887" w:rsidP="00986B92">
      <w:pPr>
        <w:pStyle w:val="Odstavekseznama"/>
        <w:numPr>
          <w:ilvl w:val="0"/>
          <w:numId w:val="13"/>
        </w:numPr>
        <w:pBdr>
          <w:top w:val="single" w:sz="4" w:space="1" w:color="auto"/>
          <w:left w:val="single" w:sz="4" w:space="4" w:color="auto"/>
          <w:bottom w:val="single" w:sz="4" w:space="1" w:color="auto"/>
          <w:right w:val="single" w:sz="4" w:space="4" w:color="auto"/>
        </w:pBdr>
        <w:jc w:val="both"/>
        <w:rPr>
          <w:rFonts w:ascii="Calibri" w:hAnsi="Calibri"/>
          <w:sz w:val="22"/>
          <w:szCs w:val="22"/>
        </w:rPr>
      </w:pPr>
      <w:r w:rsidRPr="00986B92">
        <w:rPr>
          <w:rFonts w:ascii="Calibri" w:hAnsi="Calibri"/>
          <w:sz w:val="22"/>
          <w:szCs w:val="22"/>
        </w:rPr>
        <w:t>Pregledanost ciljne populacije</w:t>
      </w:r>
      <w:r w:rsidR="00D01003" w:rsidRPr="00986B92">
        <w:rPr>
          <w:rFonts w:ascii="Calibri" w:hAnsi="Calibri"/>
          <w:sz w:val="22"/>
          <w:szCs w:val="22"/>
        </w:rPr>
        <w:t xml:space="preserve"> programa ZORA</w:t>
      </w:r>
    </w:p>
    <w:p w14:paraId="16FB0832" w14:textId="430867F2" w:rsidR="00A01887" w:rsidRPr="00986B92" w:rsidRDefault="00A01887" w:rsidP="00986B92">
      <w:pPr>
        <w:pStyle w:val="Odstavekseznama"/>
        <w:numPr>
          <w:ilvl w:val="0"/>
          <w:numId w:val="13"/>
        </w:numPr>
        <w:pBdr>
          <w:top w:val="single" w:sz="4" w:space="1" w:color="auto"/>
          <w:left w:val="single" w:sz="4" w:space="4" w:color="auto"/>
          <w:bottom w:val="single" w:sz="4" w:space="1" w:color="auto"/>
          <w:right w:val="single" w:sz="4" w:space="4" w:color="auto"/>
        </w:pBdr>
        <w:jc w:val="both"/>
        <w:rPr>
          <w:rFonts w:ascii="Calibri" w:hAnsi="Calibri"/>
          <w:sz w:val="22"/>
          <w:szCs w:val="22"/>
        </w:rPr>
      </w:pPr>
      <w:r w:rsidRPr="00986B92">
        <w:rPr>
          <w:rFonts w:ascii="Calibri" w:hAnsi="Calibri"/>
          <w:sz w:val="22"/>
          <w:szCs w:val="22"/>
        </w:rPr>
        <w:t>Pot ženske skozi DP ZORA</w:t>
      </w:r>
    </w:p>
    <w:p w14:paraId="37762B2D" w14:textId="691AEA3C" w:rsidR="00A01887" w:rsidRPr="00986B92" w:rsidRDefault="00A01887" w:rsidP="00986B92">
      <w:pPr>
        <w:pStyle w:val="Odstavekseznama"/>
        <w:numPr>
          <w:ilvl w:val="0"/>
          <w:numId w:val="13"/>
        </w:numPr>
        <w:pBdr>
          <w:top w:val="single" w:sz="4" w:space="1" w:color="auto"/>
          <w:left w:val="single" w:sz="4" w:space="4" w:color="auto"/>
          <w:bottom w:val="single" w:sz="4" w:space="1" w:color="auto"/>
          <w:right w:val="single" w:sz="4" w:space="4" w:color="auto"/>
        </w:pBdr>
        <w:jc w:val="both"/>
        <w:rPr>
          <w:rFonts w:ascii="Calibri" w:hAnsi="Calibri"/>
          <w:sz w:val="22"/>
          <w:szCs w:val="22"/>
        </w:rPr>
      </w:pPr>
      <w:r w:rsidRPr="00986B92">
        <w:rPr>
          <w:rFonts w:ascii="Calibri" w:hAnsi="Calibri"/>
          <w:sz w:val="22"/>
          <w:szCs w:val="22"/>
        </w:rPr>
        <w:t>Register ZORA, vir podatkov o pregledanosti žensk in rezultatih pregledov</w:t>
      </w:r>
    </w:p>
    <w:p w14:paraId="4B631BFD" w14:textId="6AB509DF" w:rsidR="00C6278D" w:rsidRPr="00986B92" w:rsidRDefault="00C6278D" w:rsidP="00986B92">
      <w:pPr>
        <w:pStyle w:val="Odstavekseznama"/>
        <w:numPr>
          <w:ilvl w:val="0"/>
          <w:numId w:val="13"/>
        </w:numPr>
        <w:pBdr>
          <w:top w:val="single" w:sz="4" w:space="1" w:color="auto"/>
          <w:left w:val="single" w:sz="4" w:space="4" w:color="auto"/>
          <w:bottom w:val="single" w:sz="4" w:space="1" w:color="auto"/>
          <w:right w:val="single" w:sz="4" w:space="4" w:color="auto"/>
        </w:pBdr>
        <w:jc w:val="both"/>
        <w:rPr>
          <w:rFonts w:ascii="Calibri" w:hAnsi="Calibri"/>
          <w:iCs/>
          <w:sz w:val="22"/>
          <w:szCs w:val="22"/>
        </w:rPr>
      </w:pPr>
      <w:r w:rsidRPr="00986B92">
        <w:rPr>
          <w:rFonts w:ascii="Calibri" w:hAnsi="Calibri"/>
          <w:iCs/>
          <w:sz w:val="22"/>
          <w:szCs w:val="22"/>
        </w:rPr>
        <w:t>Dosežki programa ZORA na področju ginekološke citopatologije</w:t>
      </w:r>
    </w:p>
    <w:p w14:paraId="34358D0E" w14:textId="722AAE1B" w:rsidR="00C60343" w:rsidRPr="00986B92" w:rsidRDefault="00C60343" w:rsidP="00986B92">
      <w:pPr>
        <w:pStyle w:val="Odstavekseznama"/>
        <w:numPr>
          <w:ilvl w:val="0"/>
          <w:numId w:val="13"/>
        </w:numPr>
        <w:pBdr>
          <w:top w:val="single" w:sz="4" w:space="1" w:color="auto"/>
          <w:left w:val="single" w:sz="4" w:space="4" w:color="auto"/>
          <w:bottom w:val="single" w:sz="4" w:space="1" w:color="auto"/>
          <w:right w:val="single" w:sz="4" w:space="4" w:color="auto"/>
        </w:pBdr>
        <w:jc w:val="both"/>
        <w:rPr>
          <w:rFonts w:ascii="Calibri" w:hAnsi="Calibri"/>
          <w:iCs/>
          <w:sz w:val="22"/>
          <w:szCs w:val="22"/>
        </w:rPr>
      </w:pPr>
      <w:r w:rsidRPr="00986B92">
        <w:rPr>
          <w:rFonts w:ascii="Calibri" w:hAnsi="Calibri"/>
          <w:iCs/>
          <w:sz w:val="22"/>
          <w:szCs w:val="22"/>
        </w:rPr>
        <w:t>Dodatne informacije o okužbi s HPV, odkrivanju in preprečevanju te okužbe</w:t>
      </w:r>
    </w:p>
    <w:p w14:paraId="05712B41" w14:textId="77777777" w:rsidR="007E4A0D" w:rsidRPr="001E3631" w:rsidRDefault="007E4A0D" w:rsidP="00E5249C">
      <w:pPr>
        <w:spacing w:before="120"/>
        <w:jc w:val="both"/>
        <w:rPr>
          <w:rFonts w:ascii="Calibri" w:hAnsi="Calibri"/>
          <w:sz w:val="22"/>
          <w:szCs w:val="22"/>
        </w:rPr>
      </w:pPr>
    </w:p>
    <w:p w14:paraId="619515EF" w14:textId="77777777" w:rsidR="00A01887" w:rsidRPr="001E3631" w:rsidRDefault="0007338A" w:rsidP="00E5249C">
      <w:pPr>
        <w:spacing w:before="120"/>
        <w:jc w:val="both"/>
        <w:rPr>
          <w:rFonts w:ascii="Calibri" w:hAnsi="Calibri"/>
          <w:b/>
          <w:color w:val="808080"/>
          <w:sz w:val="28"/>
          <w:szCs w:val="28"/>
        </w:rPr>
      </w:pPr>
      <w:r w:rsidRPr="00BF6078">
        <w:rPr>
          <w:rFonts w:ascii="Calibri" w:hAnsi="Calibri"/>
          <w:b/>
          <w:color w:val="808080"/>
          <w:sz w:val="28"/>
          <w:szCs w:val="28"/>
        </w:rPr>
        <w:t xml:space="preserve">1. </w:t>
      </w:r>
      <w:r w:rsidR="00D01003" w:rsidRPr="00BF6078">
        <w:rPr>
          <w:rFonts w:ascii="Calibri" w:hAnsi="Calibri"/>
          <w:b/>
          <w:color w:val="808080"/>
          <w:sz w:val="28"/>
          <w:szCs w:val="28"/>
        </w:rPr>
        <w:t>O programu ZORA</w:t>
      </w:r>
    </w:p>
    <w:p w14:paraId="2F7749F1" w14:textId="77777777" w:rsidR="00E52598" w:rsidRPr="001E3631" w:rsidRDefault="00E52598" w:rsidP="00E52598">
      <w:pPr>
        <w:spacing w:before="120"/>
        <w:jc w:val="both"/>
        <w:rPr>
          <w:rFonts w:ascii="Calibri" w:hAnsi="Calibri"/>
          <w:sz w:val="22"/>
          <w:szCs w:val="22"/>
        </w:rPr>
      </w:pPr>
      <w:r w:rsidRPr="001E3631">
        <w:rPr>
          <w:rFonts w:ascii="Calibri" w:hAnsi="Calibri"/>
          <w:sz w:val="22"/>
          <w:szCs w:val="22"/>
        </w:rPr>
        <w:t xml:space="preserve">Ime državnega programa </w:t>
      </w:r>
      <w:r w:rsidRPr="001E3631">
        <w:rPr>
          <w:rStyle w:val="Krepko"/>
          <w:rFonts w:ascii="Calibri" w:hAnsi="Calibri"/>
          <w:b w:val="0"/>
          <w:sz w:val="22"/>
          <w:szCs w:val="22"/>
        </w:rPr>
        <w:t>ZORA</w:t>
      </w:r>
      <w:r w:rsidRPr="001E3631">
        <w:rPr>
          <w:rFonts w:ascii="Calibri" w:hAnsi="Calibri"/>
          <w:sz w:val="22"/>
          <w:szCs w:val="22"/>
        </w:rPr>
        <w:t xml:space="preserve"> sestavljajo črke iz naslova programa – </w:t>
      </w:r>
      <w:r w:rsidRPr="001E3631">
        <w:rPr>
          <w:rStyle w:val="Krepko"/>
          <w:rFonts w:ascii="Calibri" w:hAnsi="Calibri"/>
          <w:sz w:val="22"/>
          <w:szCs w:val="22"/>
        </w:rPr>
        <w:t>Z</w:t>
      </w:r>
      <w:r w:rsidRPr="001E3631">
        <w:rPr>
          <w:rFonts w:ascii="Calibri" w:hAnsi="Calibri"/>
          <w:sz w:val="22"/>
          <w:szCs w:val="22"/>
        </w:rPr>
        <w:t>godnje</w:t>
      </w:r>
      <w:r w:rsidRPr="001E3631">
        <w:rPr>
          <w:rFonts w:ascii="Calibri" w:hAnsi="Calibri"/>
          <w:b/>
          <w:sz w:val="22"/>
          <w:szCs w:val="22"/>
        </w:rPr>
        <w:t xml:space="preserve"> </w:t>
      </w:r>
      <w:r w:rsidRPr="001E3631">
        <w:rPr>
          <w:rStyle w:val="Krepko"/>
          <w:rFonts w:ascii="Calibri" w:hAnsi="Calibri"/>
          <w:sz w:val="22"/>
          <w:szCs w:val="22"/>
        </w:rPr>
        <w:t>O</w:t>
      </w:r>
      <w:r w:rsidRPr="001E3631">
        <w:rPr>
          <w:rFonts w:ascii="Calibri" w:hAnsi="Calibri"/>
          <w:sz w:val="22"/>
          <w:szCs w:val="22"/>
        </w:rPr>
        <w:t>dkrivanje</w:t>
      </w:r>
      <w:r w:rsidRPr="001E3631">
        <w:rPr>
          <w:rFonts w:ascii="Calibri" w:hAnsi="Calibri"/>
          <w:b/>
          <w:sz w:val="22"/>
          <w:szCs w:val="22"/>
        </w:rPr>
        <w:t xml:space="preserve"> </w:t>
      </w:r>
      <w:proofErr w:type="spellStart"/>
      <w:r w:rsidRPr="001E3631">
        <w:rPr>
          <w:rFonts w:ascii="Calibri" w:hAnsi="Calibri"/>
          <w:sz w:val="22"/>
          <w:szCs w:val="22"/>
        </w:rPr>
        <w:t>pred</w:t>
      </w:r>
      <w:r w:rsidRPr="001E3631">
        <w:rPr>
          <w:rStyle w:val="Krepko"/>
          <w:rFonts w:ascii="Calibri" w:hAnsi="Calibri"/>
          <w:sz w:val="22"/>
          <w:szCs w:val="22"/>
        </w:rPr>
        <w:t>RA</w:t>
      </w:r>
      <w:r w:rsidRPr="001E3631">
        <w:rPr>
          <w:rFonts w:ascii="Calibri" w:hAnsi="Calibri"/>
          <w:sz w:val="22"/>
          <w:szCs w:val="22"/>
        </w:rPr>
        <w:t>kavih</w:t>
      </w:r>
      <w:proofErr w:type="spellEnd"/>
      <w:r w:rsidRPr="001E3631">
        <w:rPr>
          <w:rFonts w:ascii="Calibri" w:hAnsi="Calibri"/>
          <w:sz w:val="22"/>
          <w:szCs w:val="22"/>
        </w:rPr>
        <w:t xml:space="preserve"> sprememb materničnega vratu.</w:t>
      </w:r>
      <w:r w:rsidR="00D01003" w:rsidRPr="001E3631">
        <w:rPr>
          <w:rFonts w:ascii="Calibri" w:hAnsi="Calibri"/>
          <w:sz w:val="22"/>
          <w:szCs w:val="22"/>
        </w:rPr>
        <w:t xml:space="preserve"> Namen programa Zora je </w:t>
      </w:r>
      <w:r w:rsidR="00D01003" w:rsidRPr="001E3631">
        <w:rPr>
          <w:rFonts w:ascii="Calibri" w:hAnsi="Calibri"/>
          <w:b/>
          <w:sz w:val="22"/>
          <w:szCs w:val="22"/>
        </w:rPr>
        <w:t xml:space="preserve">zmanjšati </w:t>
      </w:r>
      <w:proofErr w:type="spellStart"/>
      <w:r w:rsidR="00D01003" w:rsidRPr="001E3631">
        <w:rPr>
          <w:rFonts w:ascii="Calibri" w:hAnsi="Calibri"/>
          <w:b/>
          <w:sz w:val="22"/>
          <w:szCs w:val="22"/>
        </w:rPr>
        <w:t>zbolevnost</w:t>
      </w:r>
      <w:proofErr w:type="spellEnd"/>
      <w:r w:rsidR="00D01003" w:rsidRPr="001E3631">
        <w:rPr>
          <w:rFonts w:ascii="Calibri" w:hAnsi="Calibri"/>
          <w:b/>
          <w:sz w:val="22"/>
          <w:szCs w:val="22"/>
        </w:rPr>
        <w:t xml:space="preserve"> in umrljivost za rakom materničnega vratu </w:t>
      </w:r>
      <w:r w:rsidR="00D01003" w:rsidRPr="001E3631">
        <w:rPr>
          <w:rFonts w:ascii="Calibri" w:hAnsi="Calibri"/>
          <w:sz w:val="22"/>
          <w:szCs w:val="22"/>
        </w:rPr>
        <w:t>(RMV) v Sloveniji. Cilj programa je doseči, da bo 70−80 % žensk v starosti 20–64 let enkrat na tri leta opravilo ginekološki pregled in odvzem brisa materničnega vratu za citološki pregled</w:t>
      </w:r>
      <w:r w:rsidR="009327E6" w:rsidRPr="001E3631">
        <w:rPr>
          <w:rFonts w:ascii="Calibri" w:hAnsi="Calibri"/>
          <w:sz w:val="22"/>
          <w:szCs w:val="22"/>
        </w:rPr>
        <w:t>.</w:t>
      </w:r>
    </w:p>
    <w:p w14:paraId="0E5C6D68" w14:textId="77777777" w:rsidR="00E52598" w:rsidRPr="001E3631" w:rsidRDefault="00E52598" w:rsidP="001E76F8">
      <w:pPr>
        <w:numPr>
          <w:ilvl w:val="0"/>
          <w:numId w:val="1"/>
        </w:numPr>
        <w:tabs>
          <w:tab w:val="clear" w:pos="720"/>
          <w:tab w:val="num" w:pos="360"/>
        </w:tabs>
        <w:spacing w:before="120"/>
        <w:ind w:left="360"/>
        <w:jc w:val="both"/>
        <w:rPr>
          <w:rFonts w:ascii="Calibri" w:hAnsi="Calibri"/>
          <w:color w:val="000000"/>
          <w:sz w:val="22"/>
          <w:szCs w:val="22"/>
        </w:rPr>
      </w:pPr>
      <w:r w:rsidRPr="001E3631">
        <w:rPr>
          <w:rFonts w:ascii="Calibri" w:hAnsi="Calibri"/>
          <w:color w:val="000000"/>
          <w:sz w:val="22"/>
          <w:szCs w:val="22"/>
        </w:rPr>
        <w:t xml:space="preserve">ZORA je </w:t>
      </w:r>
      <w:r w:rsidRPr="00986B92">
        <w:rPr>
          <w:rFonts w:ascii="Calibri" w:hAnsi="Calibri"/>
          <w:b/>
          <w:color w:val="C45911" w:themeColor="accent2" w:themeShade="BF"/>
          <w:sz w:val="22"/>
          <w:szCs w:val="22"/>
        </w:rPr>
        <w:t>preventivni program</w:t>
      </w:r>
      <w:r w:rsidRPr="00986B92">
        <w:rPr>
          <w:rFonts w:ascii="Calibri" w:hAnsi="Calibri"/>
          <w:color w:val="C45911" w:themeColor="accent2" w:themeShade="BF"/>
          <w:sz w:val="22"/>
          <w:szCs w:val="22"/>
        </w:rPr>
        <w:t xml:space="preserve"> </w:t>
      </w:r>
      <w:r w:rsidRPr="001E3631">
        <w:rPr>
          <w:rFonts w:ascii="Calibri" w:hAnsi="Calibri"/>
          <w:color w:val="000000"/>
          <w:sz w:val="22"/>
          <w:szCs w:val="22"/>
        </w:rPr>
        <w:t>za odkrivanje predrakavih in zgodnjih rakavih sprememb na materničnem vratu, kar pomeni, da v sklopu programa ZORA ginekologi s pregledom zdravih žensk pravočasno odkrijejo tiste, ki imajo predstopnjo ali začetno stopnjo raka materničnega vratu (RMV), ko je s preprostimi ambulantnimi posegi možno raka preprečiti ali povsem pozdraviti.</w:t>
      </w:r>
    </w:p>
    <w:p w14:paraId="0ADDF3DE" w14:textId="77777777" w:rsidR="00E52598" w:rsidRPr="001E3631" w:rsidRDefault="00E52598" w:rsidP="001E76F8">
      <w:pPr>
        <w:numPr>
          <w:ilvl w:val="0"/>
          <w:numId w:val="1"/>
        </w:numPr>
        <w:tabs>
          <w:tab w:val="clear" w:pos="720"/>
          <w:tab w:val="num" w:pos="360"/>
        </w:tabs>
        <w:spacing w:before="120"/>
        <w:ind w:left="360"/>
        <w:jc w:val="both"/>
        <w:rPr>
          <w:rFonts w:ascii="Calibri" w:hAnsi="Calibri"/>
          <w:color w:val="000000"/>
          <w:sz w:val="22"/>
          <w:szCs w:val="22"/>
        </w:rPr>
      </w:pPr>
      <w:r w:rsidRPr="001E3631">
        <w:rPr>
          <w:rFonts w:ascii="Calibri" w:hAnsi="Calibri"/>
          <w:sz w:val="22"/>
          <w:szCs w:val="22"/>
        </w:rPr>
        <w:t xml:space="preserve">ZORA je </w:t>
      </w:r>
      <w:r w:rsidRPr="00986B92">
        <w:rPr>
          <w:rFonts w:ascii="Calibri" w:hAnsi="Calibri"/>
          <w:b/>
          <w:color w:val="C45911" w:themeColor="accent2" w:themeShade="BF"/>
          <w:sz w:val="22"/>
          <w:szCs w:val="22"/>
        </w:rPr>
        <w:t>organiziran,</w:t>
      </w:r>
      <w:r w:rsidRPr="00986B92">
        <w:rPr>
          <w:rFonts w:ascii="Calibri" w:hAnsi="Calibri"/>
          <w:color w:val="C45911" w:themeColor="accent2" w:themeShade="BF"/>
          <w:sz w:val="22"/>
          <w:szCs w:val="22"/>
        </w:rPr>
        <w:t xml:space="preserve"> </w:t>
      </w:r>
      <w:r w:rsidRPr="00986B92">
        <w:rPr>
          <w:rFonts w:ascii="Calibri" w:hAnsi="Calibri"/>
          <w:b/>
          <w:color w:val="C45911" w:themeColor="accent2" w:themeShade="BF"/>
          <w:sz w:val="22"/>
          <w:szCs w:val="22"/>
        </w:rPr>
        <w:t>državni presejalni program</w:t>
      </w:r>
      <w:r w:rsidRPr="00986B92">
        <w:rPr>
          <w:rFonts w:ascii="Calibri" w:hAnsi="Calibri"/>
          <w:color w:val="C45911" w:themeColor="accent2" w:themeShade="BF"/>
          <w:sz w:val="22"/>
          <w:szCs w:val="22"/>
        </w:rPr>
        <w:t xml:space="preserve"> </w:t>
      </w:r>
      <w:r w:rsidRPr="001E3631">
        <w:rPr>
          <w:rFonts w:ascii="Calibri" w:hAnsi="Calibri"/>
          <w:sz w:val="22"/>
          <w:szCs w:val="22"/>
        </w:rPr>
        <w:t xml:space="preserve">kar pomeni, da vsaka ženska, stara med 20 in 64 let, ki v zadnjih treh letih ni opravila ginekološkega pregleda z odvzemom brisa materničnega vratu, na dom dobi pisno vabilo na pregled. Ker rak materničnega vratu raste počasi in potrebuje več let, da iz predrakave oblike napreduje v raka, je mogoče z rednimi pregledi žensk na tri do pet let veliko večino nevarnih sprememb materničnega vratu </w:t>
      </w:r>
      <w:r w:rsidR="00FD7F87" w:rsidRPr="001E3631">
        <w:rPr>
          <w:rFonts w:ascii="Calibri" w:hAnsi="Calibri"/>
          <w:sz w:val="22"/>
          <w:szCs w:val="22"/>
        </w:rPr>
        <w:t>pravočasno odkriti in zdraviti</w:t>
      </w:r>
      <w:r w:rsidRPr="001E3631">
        <w:rPr>
          <w:rFonts w:ascii="Calibri" w:hAnsi="Calibri"/>
          <w:sz w:val="22"/>
          <w:szCs w:val="22"/>
        </w:rPr>
        <w:t>.</w:t>
      </w:r>
    </w:p>
    <w:p w14:paraId="7FE15141" w14:textId="77777777" w:rsidR="008148AC" w:rsidRPr="001E3631" w:rsidRDefault="00E52598" w:rsidP="001E76F8">
      <w:pPr>
        <w:numPr>
          <w:ilvl w:val="0"/>
          <w:numId w:val="2"/>
        </w:numPr>
        <w:tabs>
          <w:tab w:val="clear" w:pos="720"/>
          <w:tab w:val="num" w:pos="360"/>
        </w:tabs>
        <w:spacing w:before="120"/>
        <w:ind w:left="360"/>
        <w:jc w:val="both"/>
        <w:rPr>
          <w:rFonts w:ascii="Calibri" w:hAnsi="Calibri"/>
          <w:sz w:val="22"/>
          <w:szCs w:val="22"/>
        </w:rPr>
      </w:pPr>
      <w:r w:rsidRPr="001E3631">
        <w:rPr>
          <w:rFonts w:ascii="Calibri" w:hAnsi="Calibri"/>
          <w:b/>
          <w:sz w:val="22"/>
          <w:szCs w:val="22"/>
        </w:rPr>
        <w:t>Izvajalci</w:t>
      </w:r>
      <w:r w:rsidRPr="001E3631">
        <w:rPr>
          <w:rFonts w:ascii="Calibri" w:hAnsi="Calibri"/>
          <w:sz w:val="22"/>
          <w:szCs w:val="22"/>
        </w:rPr>
        <w:t xml:space="preserve"> programa so (1) ginekološke ambulante (v javnih zavodih in zasebniki s koncesijo), kar pomeni, da je naš presejalni program sestavni del zdravstvene dejavnosti primarnega zdravstvenega varstva žensk in ni organiziran posebej, kot v nekaterih drugih državah; (2) laboratoriji z dovoljenjem Ministrstva za zdravje (citološki, histološki, HPV), (3) bolnišnice, ki zdravijo bolnice s predrakavimi in rakavimi spremembami; </w:t>
      </w:r>
      <w:r w:rsidR="008148AC" w:rsidRPr="001E3631">
        <w:rPr>
          <w:rFonts w:ascii="Calibri" w:hAnsi="Calibri"/>
          <w:sz w:val="22"/>
          <w:szCs w:val="22"/>
        </w:rPr>
        <w:t xml:space="preserve">(4) </w:t>
      </w:r>
      <w:r w:rsidR="00492A1D" w:rsidRPr="001E3631">
        <w:rPr>
          <w:rFonts w:ascii="Calibri" w:hAnsi="Calibri"/>
          <w:sz w:val="22"/>
          <w:szCs w:val="22"/>
        </w:rPr>
        <w:t>Nacionalni inštitut za javno zdravje (NIJZ)</w:t>
      </w:r>
      <w:r w:rsidR="008148AC" w:rsidRPr="001E3631">
        <w:rPr>
          <w:rFonts w:ascii="Calibri" w:hAnsi="Calibri"/>
          <w:sz w:val="22"/>
          <w:szCs w:val="22"/>
        </w:rPr>
        <w:t xml:space="preserve"> </w:t>
      </w:r>
      <w:r w:rsidRPr="001E3631">
        <w:rPr>
          <w:rFonts w:ascii="Calibri" w:hAnsi="Calibri"/>
          <w:sz w:val="22"/>
          <w:szCs w:val="22"/>
        </w:rPr>
        <w:t>in (</w:t>
      </w:r>
      <w:r w:rsidR="008148AC" w:rsidRPr="001E3631">
        <w:rPr>
          <w:rFonts w:ascii="Calibri" w:hAnsi="Calibri"/>
          <w:sz w:val="22"/>
          <w:szCs w:val="22"/>
        </w:rPr>
        <w:t>5</w:t>
      </w:r>
      <w:r w:rsidRPr="001E3631">
        <w:rPr>
          <w:rFonts w:ascii="Calibri" w:hAnsi="Calibri"/>
          <w:sz w:val="22"/>
          <w:szCs w:val="22"/>
        </w:rPr>
        <w:t>) Register ZORA</w:t>
      </w:r>
      <w:r w:rsidR="00492A1D" w:rsidRPr="001E3631">
        <w:rPr>
          <w:rFonts w:ascii="Calibri" w:hAnsi="Calibri"/>
          <w:sz w:val="22"/>
          <w:szCs w:val="22"/>
        </w:rPr>
        <w:t xml:space="preserve"> na Onkološkem inštitutu Ljubljana</w:t>
      </w:r>
      <w:r w:rsidRPr="001E3631">
        <w:rPr>
          <w:rFonts w:ascii="Calibri" w:hAnsi="Calibri"/>
          <w:sz w:val="22"/>
          <w:szCs w:val="22"/>
        </w:rPr>
        <w:t xml:space="preserve">. </w:t>
      </w:r>
    </w:p>
    <w:p w14:paraId="01F72101" w14:textId="77777777" w:rsidR="00C6278D" w:rsidRPr="001E3631" w:rsidRDefault="00E52598" w:rsidP="00D01003">
      <w:pPr>
        <w:numPr>
          <w:ilvl w:val="0"/>
          <w:numId w:val="2"/>
        </w:numPr>
        <w:tabs>
          <w:tab w:val="clear" w:pos="720"/>
          <w:tab w:val="num" w:pos="360"/>
        </w:tabs>
        <w:spacing w:before="120"/>
        <w:ind w:left="360"/>
        <w:jc w:val="both"/>
        <w:rPr>
          <w:rFonts w:ascii="Calibri" w:hAnsi="Calibri"/>
          <w:sz w:val="22"/>
          <w:szCs w:val="22"/>
        </w:rPr>
      </w:pPr>
      <w:r w:rsidRPr="001E3631">
        <w:rPr>
          <w:rFonts w:ascii="Calibri" w:hAnsi="Calibri"/>
          <w:b/>
          <w:bCs/>
          <w:sz w:val="22"/>
          <w:szCs w:val="22"/>
        </w:rPr>
        <w:t>Sedež</w:t>
      </w:r>
      <w:r w:rsidRPr="001E3631">
        <w:rPr>
          <w:rFonts w:ascii="Calibri" w:hAnsi="Calibri"/>
          <w:b/>
          <w:sz w:val="22"/>
          <w:szCs w:val="22"/>
        </w:rPr>
        <w:t xml:space="preserve"> programa</w:t>
      </w:r>
      <w:r w:rsidRPr="001E3631">
        <w:rPr>
          <w:rFonts w:ascii="Calibri" w:hAnsi="Calibri"/>
          <w:sz w:val="22"/>
          <w:szCs w:val="22"/>
        </w:rPr>
        <w:t xml:space="preserve"> je na Onkološkem inštitutu Ljubljana, v službi Epidemiologija in register raka, ki vodi Register in program ZORA – </w:t>
      </w:r>
      <w:r w:rsidRPr="001E3631">
        <w:rPr>
          <w:rFonts w:ascii="Calibri" w:hAnsi="Calibri"/>
          <w:b/>
          <w:sz w:val="22"/>
          <w:szCs w:val="22"/>
        </w:rPr>
        <w:t xml:space="preserve">Register ZORA. </w:t>
      </w:r>
      <w:r w:rsidRPr="001E3631">
        <w:rPr>
          <w:rFonts w:ascii="Calibri" w:hAnsi="Calibri"/>
          <w:sz w:val="22"/>
          <w:szCs w:val="22"/>
        </w:rPr>
        <w:t xml:space="preserve">Register ZORA upravlja centralni informacijsko–komunikacijski sistem in bazo podatkov. </w:t>
      </w:r>
    </w:p>
    <w:p w14:paraId="00B9D68B" w14:textId="77777777" w:rsidR="00C6278D" w:rsidRPr="001E3631" w:rsidRDefault="00C6278D" w:rsidP="00C6278D">
      <w:pPr>
        <w:numPr>
          <w:ilvl w:val="0"/>
          <w:numId w:val="2"/>
        </w:numPr>
        <w:tabs>
          <w:tab w:val="clear" w:pos="720"/>
          <w:tab w:val="num" w:pos="360"/>
        </w:tabs>
        <w:spacing w:before="120"/>
        <w:ind w:left="360"/>
        <w:jc w:val="both"/>
        <w:rPr>
          <w:rFonts w:ascii="Calibri" w:hAnsi="Calibri"/>
          <w:sz w:val="22"/>
          <w:szCs w:val="22"/>
        </w:rPr>
      </w:pPr>
      <w:r w:rsidRPr="001E3631">
        <w:rPr>
          <w:rFonts w:ascii="Calibri" w:hAnsi="Calibri"/>
          <w:sz w:val="22"/>
          <w:szCs w:val="22"/>
        </w:rPr>
        <w:t xml:space="preserve">Pomemben del vsakega organiziranega presejalnega programa so </w:t>
      </w:r>
      <w:r w:rsidRPr="001E3631">
        <w:rPr>
          <w:rFonts w:ascii="Calibri" w:hAnsi="Calibri"/>
          <w:b/>
          <w:sz w:val="22"/>
          <w:szCs w:val="22"/>
        </w:rPr>
        <w:t>enotni postopki ter zagotavljanje in nadzor kakovosti</w:t>
      </w:r>
      <w:r w:rsidRPr="001E3631">
        <w:rPr>
          <w:rFonts w:ascii="Calibri" w:hAnsi="Calibri"/>
          <w:sz w:val="22"/>
          <w:szCs w:val="22"/>
        </w:rPr>
        <w:t>, ne le pri presejalnem pregledu, pač pa tudi pri nadaljnjem diagnosticiranju in zdravljenju v programu odkritih predrakavih sprememb in raka materničnega vratu. Pri vodenju in izvajanju programa Z</w:t>
      </w:r>
      <w:r w:rsidR="00D01003" w:rsidRPr="001E3631">
        <w:rPr>
          <w:rFonts w:ascii="Calibri" w:hAnsi="Calibri"/>
          <w:sz w:val="22"/>
          <w:szCs w:val="22"/>
        </w:rPr>
        <w:t>ORA</w:t>
      </w:r>
      <w:r w:rsidRPr="001E3631">
        <w:rPr>
          <w:rFonts w:ascii="Calibri" w:hAnsi="Calibri"/>
          <w:sz w:val="22"/>
          <w:szCs w:val="22"/>
        </w:rPr>
        <w:t xml:space="preserve"> v okviru objektivnih možnosti sledimo </w:t>
      </w:r>
      <w:r w:rsidRPr="001E3631">
        <w:rPr>
          <w:rFonts w:ascii="Calibri" w:hAnsi="Calibri"/>
          <w:i/>
          <w:sz w:val="22"/>
          <w:szCs w:val="22"/>
        </w:rPr>
        <w:t xml:space="preserve">Evropskim smernicam za zagotavljanje kakovosti v </w:t>
      </w:r>
      <w:proofErr w:type="spellStart"/>
      <w:r w:rsidRPr="001E3631">
        <w:rPr>
          <w:rFonts w:ascii="Calibri" w:hAnsi="Calibri"/>
          <w:i/>
          <w:sz w:val="22"/>
          <w:szCs w:val="22"/>
        </w:rPr>
        <w:t>presejanju</w:t>
      </w:r>
      <w:proofErr w:type="spellEnd"/>
      <w:r w:rsidRPr="001E3631">
        <w:rPr>
          <w:rFonts w:ascii="Calibri" w:hAnsi="Calibri"/>
          <w:i/>
          <w:sz w:val="22"/>
          <w:szCs w:val="22"/>
        </w:rPr>
        <w:t xml:space="preserve"> za </w:t>
      </w:r>
      <w:r w:rsidRPr="001E3631">
        <w:rPr>
          <w:rFonts w:ascii="Calibri" w:hAnsi="Calibri"/>
          <w:i/>
          <w:sz w:val="22"/>
          <w:szCs w:val="22"/>
        </w:rPr>
        <w:lastRenderedPageBreak/>
        <w:t>raka materničnega vrat</w:t>
      </w:r>
      <w:r w:rsidR="009327E6" w:rsidRPr="001E3631">
        <w:rPr>
          <w:rFonts w:ascii="Calibri" w:hAnsi="Calibri"/>
          <w:i/>
          <w:sz w:val="22"/>
          <w:szCs w:val="22"/>
        </w:rPr>
        <w:t xml:space="preserve">u </w:t>
      </w:r>
      <w:r w:rsidR="009327E6" w:rsidRPr="001E3631">
        <w:rPr>
          <w:rFonts w:ascii="Calibri" w:hAnsi="Calibri"/>
          <w:sz w:val="22"/>
          <w:szCs w:val="22"/>
        </w:rPr>
        <w:t>iz</w:t>
      </w:r>
      <w:r w:rsidRPr="001E3631">
        <w:rPr>
          <w:rFonts w:ascii="Calibri" w:hAnsi="Calibri"/>
          <w:sz w:val="22"/>
          <w:szCs w:val="22"/>
        </w:rPr>
        <w:t xml:space="preserve"> leta 2008</w:t>
      </w:r>
      <w:r w:rsidR="009327E6" w:rsidRPr="001E3631">
        <w:rPr>
          <w:rFonts w:ascii="Calibri" w:hAnsi="Calibri"/>
          <w:sz w:val="22"/>
          <w:szCs w:val="22"/>
        </w:rPr>
        <w:t xml:space="preserve"> in </w:t>
      </w:r>
      <w:r w:rsidR="009327E6" w:rsidRPr="001E3631">
        <w:rPr>
          <w:rFonts w:ascii="Calibri" w:hAnsi="Calibri"/>
          <w:i/>
          <w:sz w:val="22"/>
          <w:szCs w:val="22"/>
        </w:rPr>
        <w:t>Dopolnitvam</w:t>
      </w:r>
      <w:r w:rsidR="009327E6" w:rsidRPr="001E3631">
        <w:rPr>
          <w:rFonts w:ascii="Calibri" w:hAnsi="Calibri"/>
          <w:sz w:val="22"/>
          <w:szCs w:val="22"/>
        </w:rPr>
        <w:t xml:space="preserve"> teh smernic iz leta 2015</w:t>
      </w:r>
      <w:r w:rsidRPr="001E3631">
        <w:rPr>
          <w:rFonts w:ascii="Calibri" w:hAnsi="Calibri"/>
          <w:sz w:val="22"/>
          <w:szCs w:val="22"/>
        </w:rPr>
        <w:t xml:space="preserve">. Osnovno sporočilo teh smernic in </w:t>
      </w:r>
      <w:r w:rsidRPr="001E3631">
        <w:rPr>
          <w:rFonts w:ascii="Calibri" w:hAnsi="Calibri"/>
          <w:i/>
          <w:sz w:val="22"/>
          <w:szCs w:val="22"/>
        </w:rPr>
        <w:t xml:space="preserve">Priporočila Evropskega sveta o </w:t>
      </w:r>
      <w:proofErr w:type="spellStart"/>
      <w:r w:rsidRPr="001E3631">
        <w:rPr>
          <w:rFonts w:ascii="Calibri" w:hAnsi="Calibri"/>
          <w:i/>
          <w:sz w:val="22"/>
          <w:szCs w:val="22"/>
        </w:rPr>
        <w:t>presejanju</w:t>
      </w:r>
      <w:proofErr w:type="spellEnd"/>
      <w:r w:rsidRPr="001E3631">
        <w:rPr>
          <w:rFonts w:ascii="Calibri" w:hAnsi="Calibri"/>
          <w:i/>
          <w:sz w:val="22"/>
          <w:szCs w:val="22"/>
        </w:rPr>
        <w:t xml:space="preserve"> za raka</w:t>
      </w:r>
      <w:r w:rsidRPr="001E3631">
        <w:rPr>
          <w:rFonts w:ascii="Calibri" w:hAnsi="Calibri"/>
          <w:sz w:val="22"/>
          <w:szCs w:val="22"/>
        </w:rPr>
        <w:t xml:space="preserve"> iz leta 2003 je, da ima ta javnozdravstveni ukrep največji učinek, če se izvaja kot organiziran populacijski program, ki mora delovati čim bolj kakovostno na vseh ravneh: </w:t>
      </w:r>
    </w:p>
    <w:p w14:paraId="7468484B" w14:textId="77777777" w:rsidR="00C6278D" w:rsidRPr="001E3631" w:rsidRDefault="00C6278D" w:rsidP="00C6278D">
      <w:pPr>
        <w:numPr>
          <w:ilvl w:val="0"/>
          <w:numId w:val="3"/>
        </w:numPr>
        <w:tabs>
          <w:tab w:val="clear" w:pos="1800"/>
          <w:tab w:val="num" w:pos="720"/>
        </w:tabs>
        <w:ind w:left="720"/>
        <w:jc w:val="both"/>
        <w:rPr>
          <w:rFonts w:ascii="Calibri" w:hAnsi="Calibri"/>
          <w:sz w:val="22"/>
          <w:szCs w:val="22"/>
        </w:rPr>
      </w:pPr>
      <w:r w:rsidRPr="001E3631">
        <w:rPr>
          <w:rFonts w:ascii="Calibri" w:hAnsi="Calibri"/>
          <w:sz w:val="22"/>
          <w:szCs w:val="22"/>
        </w:rPr>
        <w:t>sistematično pošiljanje vabil in ponovnih vabil na presejalni pregled;</w:t>
      </w:r>
    </w:p>
    <w:p w14:paraId="5FAA661E" w14:textId="77777777" w:rsidR="00C6278D" w:rsidRPr="001E3631" w:rsidRDefault="00C6278D" w:rsidP="00C6278D">
      <w:pPr>
        <w:numPr>
          <w:ilvl w:val="0"/>
          <w:numId w:val="3"/>
        </w:numPr>
        <w:tabs>
          <w:tab w:val="clear" w:pos="1800"/>
          <w:tab w:val="num" w:pos="720"/>
        </w:tabs>
        <w:ind w:left="720"/>
        <w:jc w:val="both"/>
        <w:rPr>
          <w:rFonts w:ascii="Calibri" w:hAnsi="Calibri"/>
          <w:sz w:val="22"/>
          <w:szCs w:val="22"/>
        </w:rPr>
      </w:pPr>
      <w:r w:rsidRPr="001E3631">
        <w:rPr>
          <w:rFonts w:ascii="Calibri" w:hAnsi="Calibri"/>
          <w:sz w:val="22"/>
          <w:szCs w:val="22"/>
        </w:rPr>
        <w:t>presejalni pregled;</w:t>
      </w:r>
    </w:p>
    <w:p w14:paraId="271C63E4" w14:textId="0CD9AEFB" w:rsidR="00C6278D" w:rsidRPr="001E3631" w:rsidRDefault="00C6278D" w:rsidP="00C6278D">
      <w:pPr>
        <w:numPr>
          <w:ilvl w:val="0"/>
          <w:numId w:val="3"/>
        </w:numPr>
        <w:tabs>
          <w:tab w:val="clear" w:pos="1800"/>
          <w:tab w:val="num" w:pos="720"/>
        </w:tabs>
        <w:ind w:left="720"/>
        <w:jc w:val="both"/>
        <w:rPr>
          <w:rFonts w:ascii="Calibri" w:hAnsi="Calibri"/>
          <w:sz w:val="22"/>
          <w:szCs w:val="22"/>
        </w:rPr>
      </w:pPr>
      <w:r w:rsidRPr="001E3631">
        <w:rPr>
          <w:rFonts w:ascii="Calibri" w:hAnsi="Calibri"/>
          <w:sz w:val="22"/>
          <w:szCs w:val="22"/>
        </w:rPr>
        <w:t>ustrezna in učinkovita nadaljnja diagnostika v primeru patoloških izvidov</w:t>
      </w:r>
      <w:r w:rsidR="00FD7F87" w:rsidRPr="001E3631">
        <w:rPr>
          <w:rFonts w:ascii="Calibri" w:hAnsi="Calibri"/>
          <w:sz w:val="22"/>
          <w:szCs w:val="22"/>
        </w:rPr>
        <w:t>;</w:t>
      </w:r>
    </w:p>
    <w:p w14:paraId="0730F740" w14:textId="77777777" w:rsidR="00C6278D" w:rsidRPr="001E3631" w:rsidRDefault="00C6278D" w:rsidP="00C6278D">
      <w:pPr>
        <w:numPr>
          <w:ilvl w:val="0"/>
          <w:numId w:val="3"/>
        </w:numPr>
        <w:tabs>
          <w:tab w:val="clear" w:pos="1800"/>
          <w:tab w:val="num" w:pos="720"/>
        </w:tabs>
        <w:ind w:left="720"/>
        <w:jc w:val="both"/>
        <w:rPr>
          <w:rFonts w:ascii="Calibri" w:hAnsi="Calibri"/>
          <w:sz w:val="22"/>
          <w:szCs w:val="22"/>
        </w:rPr>
      </w:pPr>
      <w:r w:rsidRPr="001E3631">
        <w:rPr>
          <w:rFonts w:ascii="Calibri" w:hAnsi="Calibri"/>
          <w:sz w:val="22"/>
          <w:szCs w:val="22"/>
        </w:rPr>
        <w:t>ustrezno in učinkovito zdravljenje, če je to potrebno</w:t>
      </w:r>
      <w:r w:rsidR="00FD7F87" w:rsidRPr="001E3631">
        <w:rPr>
          <w:rFonts w:ascii="Calibri" w:hAnsi="Calibri"/>
          <w:sz w:val="22"/>
          <w:szCs w:val="22"/>
        </w:rPr>
        <w:t>;</w:t>
      </w:r>
    </w:p>
    <w:p w14:paraId="7C8A086B" w14:textId="77777777" w:rsidR="00C6278D" w:rsidRPr="001E3631" w:rsidRDefault="00C6278D" w:rsidP="00C6278D">
      <w:pPr>
        <w:numPr>
          <w:ilvl w:val="0"/>
          <w:numId w:val="3"/>
        </w:numPr>
        <w:tabs>
          <w:tab w:val="clear" w:pos="1800"/>
          <w:tab w:val="num" w:pos="720"/>
        </w:tabs>
        <w:ind w:left="720"/>
        <w:jc w:val="both"/>
        <w:rPr>
          <w:rFonts w:ascii="Calibri" w:hAnsi="Calibri"/>
          <w:sz w:val="22"/>
          <w:szCs w:val="22"/>
        </w:rPr>
      </w:pPr>
      <w:r w:rsidRPr="001E3631">
        <w:rPr>
          <w:rFonts w:ascii="Calibri" w:hAnsi="Calibri"/>
          <w:sz w:val="22"/>
          <w:szCs w:val="22"/>
        </w:rPr>
        <w:t>spremljanje po zdravljenju;</w:t>
      </w:r>
    </w:p>
    <w:p w14:paraId="5671FD96" w14:textId="77777777" w:rsidR="00C6278D" w:rsidRPr="001E3631" w:rsidRDefault="00C6278D" w:rsidP="00C6278D">
      <w:pPr>
        <w:ind w:left="360"/>
        <w:jc w:val="both"/>
        <w:rPr>
          <w:rFonts w:ascii="Calibri" w:hAnsi="Calibri"/>
          <w:sz w:val="22"/>
          <w:szCs w:val="22"/>
        </w:rPr>
      </w:pPr>
      <w:r w:rsidRPr="001E3631">
        <w:rPr>
          <w:rFonts w:ascii="Calibri" w:hAnsi="Calibri"/>
          <w:sz w:val="22"/>
          <w:szCs w:val="22"/>
        </w:rPr>
        <w:t>vse to v skladu s smernicami, ki temeljijo na ugotovitvah, podprtih z dokazi. Kakovost v programu Z</w:t>
      </w:r>
      <w:r w:rsidR="00D01003" w:rsidRPr="001E3631">
        <w:rPr>
          <w:rFonts w:ascii="Calibri" w:hAnsi="Calibri"/>
          <w:sz w:val="22"/>
          <w:szCs w:val="22"/>
        </w:rPr>
        <w:t xml:space="preserve">ORA </w:t>
      </w:r>
      <w:r w:rsidRPr="001E3631">
        <w:rPr>
          <w:rFonts w:ascii="Calibri" w:hAnsi="Calibri"/>
          <w:sz w:val="22"/>
          <w:szCs w:val="22"/>
        </w:rPr>
        <w:t xml:space="preserve">zagotavljamo s standardiziranimi obrazci, enotnimi navodili in strokovnimi smernicami, rednim izobraževanjem strokovnih sodelavcev programa ter nadzorom kakovosti dela izvajalcev programa. </w:t>
      </w:r>
      <w:r w:rsidR="00401BEC" w:rsidRPr="001E3631">
        <w:rPr>
          <w:rFonts w:ascii="Calibri" w:hAnsi="Calibri"/>
          <w:sz w:val="22"/>
          <w:szCs w:val="22"/>
        </w:rPr>
        <w:t>Gradivo</w:t>
      </w:r>
      <w:r w:rsidR="00FD7F87" w:rsidRPr="001E3631">
        <w:rPr>
          <w:rFonts w:ascii="Calibri" w:hAnsi="Calibri"/>
          <w:sz w:val="22"/>
          <w:szCs w:val="22"/>
        </w:rPr>
        <w:t>, namenjen</w:t>
      </w:r>
      <w:r w:rsidR="00401BEC" w:rsidRPr="001E3631">
        <w:rPr>
          <w:rFonts w:ascii="Calibri" w:hAnsi="Calibri"/>
          <w:sz w:val="22"/>
          <w:szCs w:val="22"/>
        </w:rPr>
        <w:t>o</w:t>
      </w:r>
      <w:r w:rsidR="00FD7F87" w:rsidRPr="001E3631">
        <w:rPr>
          <w:rFonts w:ascii="Calibri" w:hAnsi="Calibri"/>
          <w:sz w:val="22"/>
          <w:szCs w:val="22"/>
        </w:rPr>
        <w:t xml:space="preserve"> strokovnim sodelavcem,</w:t>
      </w:r>
      <w:r w:rsidRPr="001E3631">
        <w:rPr>
          <w:rFonts w:ascii="Calibri" w:hAnsi="Calibri"/>
          <w:sz w:val="22"/>
          <w:szCs w:val="22"/>
        </w:rPr>
        <w:t xml:space="preserve"> je dostopn</w:t>
      </w:r>
      <w:r w:rsidR="00401BEC" w:rsidRPr="001E3631">
        <w:rPr>
          <w:rFonts w:ascii="Calibri" w:hAnsi="Calibri"/>
          <w:sz w:val="22"/>
          <w:szCs w:val="22"/>
        </w:rPr>
        <w:t>o</w:t>
      </w:r>
      <w:r w:rsidRPr="001E3631">
        <w:rPr>
          <w:rFonts w:ascii="Calibri" w:hAnsi="Calibri"/>
          <w:sz w:val="22"/>
          <w:szCs w:val="22"/>
        </w:rPr>
        <w:t xml:space="preserve"> tudi v e-obliki na spletni strani programa Z</w:t>
      </w:r>
      <w:r w:rsidR="00D01003" w:rsidRPr="001E3631">
        <w:rPr>
          <w:rFonts w:ascii="Calibri" w:hAnsi="Calibri"/>
          <w:sz w:val="22"/>
          <w:szCs w:val="22"/>
        </w:rPr>
        <w:t>ORA</w:t>
      </w:r>
      <w:r w:rsidRPr="001E3631">
        <w:rPr>
          <w:rFonts w:ascii="Calibri" w:hAnsi="Calibri"/>
          <w:sz w:val="22"/>
          <w:szCs w:val="22"/>
        </w:rPr>
        <w:t xml:space="preserve">. Pred uvedbo državnega populacijskega programa </w:t>
      </w:r>
      <w:r w:rsidR="00FD7F87" w:rsidRPr="001E3631">
        <w:rPr>
          <w:rFonts w:ascii="Calibri" w:hAnsi="Calibri"/>
          <w:sz w:val="22"/>
          <w:szCs w:val="22"/>
        </w:rPr>
        <w:t>se je v Sloveniji izvajalo</w:t>
      </w:r>
      <w:r w:rsidRPr="001E3631">
        <w:rPr>
          <w:rFonts w:ascii="Calibri" w:hAnsi="Calibri"/>
          <w:sz w:val="22"/>
          <w:szCs w:val="22"/>
        </w:rPr>
        <w:t xml:space="preserve"> priložnostno </w:t>
      </w:r>
      <w:proofErr w:type="spellStart"/>
      <w:r w:rsidRPr="001E3631">
        <w:rPr>
          <w:rFonts w:ascii="Calibri" w:hAnsi="Calibri"/>
          <w:sz w:val="22"/>
          <w:szCs w:val="22"/>
        </w:rPr>
        <w:t>presejanje</w:t>
      </w:r>
      <w:proofErr w:type="spellEnd"/>
      <w:r w:rsidRPr="001E3631">
        <w:rPr>
          <w:rFonts w:ascii="Calibri" w:hAnsi="Calibri"/>
          <w:sz w:val="22"/>
          <w:szCs w:val="22"/>
        </w:rPr>
        <w:t xml:space="preserve"> brez enotnih standardov in navodil, ki je bilo prepuščeno ozaveščenosti žensk in ginekologov. </w:t>
      </w:r>
    </w:p>
    <w:p w14:paraId="6E1A4220" w14:textId="77777777" w:rsidR="003C29C1" w:rsidRPr="001E3631" w:rsidRDefault="003C29C1" w:rsidP="008B44D2">
      <w:pPr>
        <w:spacing w:before="120"/>
        <w:jc w:val="both"/>
        <w:rPr>
          <w:rFonts w:ascii="Calibri" w:hAnsi="Calibri"/>
          <w:sz w:val="22"/>
          <w:szCs w:val="22"/>
        </w:rPr>
      </w:pPr>
    </w:p>
    <w:p w14:paraId="1B78993A" w14:textId="40123BC4" w:rsidR="00986B92" w:rsidRDefault="00E52598" w:rsidP="003C29C1">
      <w:pPr>
        <w:spacing w:before="120"/>
        <w:jc w:val="both"/>
        <w:rPr>
          <w:rFonts w:ascii="Calibri" w:hAnsi="Calibri"/>
          <w:b/>
          <w:color w:val="808080"/>
          <w:sz w:val="28"/>
          <w:szCs w:val="28"/>
        </w:rPr>
      </w:pPr>
      <w:r w:rsidRPr="00BF6078">
        <w:rPr>
          <w:rFonts w:ascii="Calibri" w:hAnsi="Calibri"/>
          <w:b/>
          <w:color w:val="808080"/>
          <w:sz w:val="28"/>
          <w:szCs w:val="28"/>
        </w:rPr>
        <w:t>2</w:t>
      </w:r>
      <w:r w:rsidR="003C29C1" w:rsidRPr="00BF6078">
        <w:rPr>
          <w:rFonts w:ascii="Calibri" w:hAnsi="Calibri"/>
          <w:b/>
          <w:color w:val="808080"/>
          <w:sz w:val="28"/>
          <w:szCs w:val="28"/>
        </w:rPr>
        <w:t xml:space="preserve">. </w:t>
      </w:r>
      <w:r w:rsidR="00986B92">
        <w:rPr>
          <w:rFonts w:ascii="Calibri" w:hAnsi="Calibri"/>
          <w:b/>
          <w:color w:val="808080"/>
          <w:sz w:val="28"/>
          <w:szCs w:val="28"/>
        </w:rPr>
        <w:t>Delovanje programa ZORA v času pandemije</w:t>
      </w:r>
      <w:r w:rsidR="00A95F6E">
        <w:rPr>
          <w:rFonts w:ascii="Calibri" w:hAnsi="Calibri"/>
          <w:b/>
          <w:color w:val="808080"/>
          <w:sz w:val="28"/>
          <w:szCs w:val="28"/>
        </w:rPr>
        <w:t xml:space="preserve"> (novo)</w:t>
      </w:r>
    </w:p>
    <w:p w14:paraId="46DDD535" w14:textId="44BD921B" w:rsidR="00A95F6E" w:rsidRPr="00A95F6E" w:rsidRDefault="00A95F6E" w:rsidP="00A95F6E">
      <w:pPr>
        <w:spacing w:before="120" w:after="120"/>
        <w:jc w:val="both"/>
        <w:rPr>
          <w:rFonts w:asciiTheme="minorHAnsi" w:hAnsiTheme="minorHAnsi"/>
          <w:bCs/>
          <w:sz w:val="22"/>
          <w:szCs w:val="22"/>
        </w:rPr>
      </w:pPr>
      <w:r w:rsidRPr="00A95F6E">
        <w:rPr>
          <w:rFonts w:asciiTheme="minorHAnsi" w:hAnsiTheme="minorHAnsi"/>
          <w:bCs/>
          <w:sz w:val="22"/>
          <w:szCs w:val="22"/>
        </w:rPr>
        <w:t>Strokovni svet programa ZORA je 25. 2. 2020 v sodelovanju z NIJZ, M</w:t>
      </w:r>
      <w:r w:rsidR="00F3450D">
        <w:rPr>
          <w:rFonts w:asciiTheme="minorHAnsi" w:hAnsiTheme="minorHAnsi"/>
          <w:bCs/>
          <w:sz w:val="22"/>
          <w:szCs w:val="22"/>
        </w:rPr>
        <w:t>inistrstvom za zdravje</w:t>
      </w:r>
      <w:r w:rsidR="00F557A8">
        <w:rPr>
          <w:rFonts w:asciiTheme="minorHAnsi" w:hAnsiTheme="minorHAnsi"/>
          <w:bCs/>
          <w:sz w:val="22"/>
          <w:szCs w:val="22"/>
        </w:rPr>
        <w:t xml:space="preserve"> (MZ)</w:t>
      </w:r>
      <w:r w:rsidRPr="00A95F6E">
        <w:rPr>
          <w:rFonts w:asciiTheme="minorHAnsi" w:hAnsiTheme="minorHAnsi"/>
          <w:bCs/>
          <w:sz w:val="22"/>
          <w:szCs w:val="22"/>
        </w:rPr>
        <w:t xml:space="preserve">, RSK za ginekologijo in porodništvo, izvajalci programa ZORA in vodstvom OIL pričel s presojo in aktivnostmi za prilagoditev izvajanja programa ZORA zaradi vse večjega izziva, ki ga je po svetu in v Evropi predstavljal novi </w:t>
      </w:r>
      <w:proofErr w:type="spellStart"/>
      <w:r w:rsidRPr="00A95F6E">
        <w:rPr>
          <w:rFonts w:asciiTheme="minorHAnsi" w:hAnsiTheme="minorHAnsi"/>
          <w:bCs/>
          <w:sz w:val="22"/>
          <w:szCs w:val="22"/>
        </w:rPr>
        <w:t>koronavirus</w:t>
      </w:r>
      <w:proofErr w:type="spellEnd"/>
      <w:r w:rsidRPr="00A95F6E">
        <w:rPr>
          <w:rFonts w:asciiTheme="minorHAnsi" w:hAnsiTheme="minorHAnsi"/>
          <w:bCs/>
          <w:sz w:val="22"/>
          <w:szCs w:val="22"/>
        </w:rPr>
        <w:t xml:space="preserve"> SARS-</w:t>
      </w:r>
      <w:proofErr w:type="spellStart"/>
      <w:r w:rsidRPr="00A95F6E">
        <w:rPr>
          <w:rFonts w:asciiTheme="minorHAnsi" w:hAnsiTheme="minorHAnsi"/>
          <w:bCs/>
          <w:sz w:val="22"/>
          <w:szCs w:val="22"/>
        </w:rPr>
        <w:t>CoV</w:t>
      </w:r>
      <w:proofErr w:type="spellEnd"/>
      <w:r w:rsidRPr="00A95F6E">
        <w:rPr>
          <w:rFonts w:asciiTheme="minorHAnsi" w:hAnsiTheme="minorHAnsi"/>
          <w:bCs/>
          <w:sz w:val="22"/>
          <w:szCs w:val="22"/>
        </w:rPr>
        <w:t xml:space="preserve">-2. Z namenom zajezitve širjenja okužbe z novim </w:t>
      </w:r>
      <w:proofErr w:type="spellStart"/>
      <w:r w:rsidRPr="00A95F6E">
        <w:rPr>
          <w:rFonts w:asciiTheme="minorHAnsi" w:hAnsiTheme="minorHAnsi"/>
          <w:bCs/>
          <w:sz w:val="22"/>
          <w:szCs w:val="22"/>
        </w:rPr>
        <w:t>koronavirusom</w:t>
      </w:r>
      <w:proofErr w:type="spellEnd"/>
      <w:r w:rsidRPr="00A95F6E">
        <w:rPr>
          <w:rFonts w:asciiTheme="minorHAnsi" w:hAnsiTheme="minorHAnsi"/>
          <w:bCs/>
          <w:sz w:val="22"/>
          <w:szCs w:val="22"/>
        </w:rPr>
        <w:t xml:space="preserve"> in varovanjem zdravja prebivalcev in izvajalcev progama ZORA se je z odredbo MZ dne </w:t>
      </w:r>
      <w:r w:rsidRPr="00A95F6E">
        <w:rPr>
          <w:rFonts w:asciiTheme="minorHAnsi" w:hAnsiTheme="minorHAnsi"/>
          <w:b/>
          <w:bCs/>
          <w:sz w:val="22"/>
          <w:szCs w:val="22"/>
        </w:rPr>
        <w:t>11. 3. 2020 zaustavilo vabljenje na presejalne preglede ZORA in izvajanje presejalnih pregledov</w:t>
      </w:r>
      <w:r w:rsidRPr="00A95F6E">
        <w:rPr>
          <w:rFonts w:asciiTheme="minorHAnsi" w:hAnsiTheme="minorHAnsi"/>
          <w:bCs/>
          <w:sz w:val="22"/>
          <w:szCs w:val="22"/>
        </w:rPr>
        <w:t xml:space="preserve"> pri osebnih izbranih ginekologih. V skladu s priporočili programa ZORA in RSK za ginekologijo in porodništvo se je prioritetno </w:t>
      </w:r>
      <w:r w:rsidRPr="00A95F6E">
        <w:rPr>
          <w:rFonts w:asciiTheme="minorHAnsi" w:hAnsiTheme="minorHAnsi"/>
          <w:b/>
          <w:bCs/>
          <w:sz w:val="22"/>
          <w:szCs w:val="22"/>
        </w:rPr>
        <w:t>nadaljevalo</w:t>
      </w:r>
      <w:r w:rsidR="003439B1">
        <w:rPr>
          <w:rFonts w:asciiTheme="minorHAnsi" w:hAnsiTheme="minorHAnsi"/>
          <w:b/>
          <w:bCs/>
          <w:sz w:val="22"/>
          <w:szCs w:val="22"/>
        </w:rPr>
        <w:t xml:space="preserve"> z</w:t>
      </w:r>
      <w:r w:rsidRPr="00A95F6E">
        <w:rPr>
          <w:rFonts w:asciiTheme="minorHAnsi" w:hAnsiTheme="minorHAnsi"/>
          <w:b/>
          <w:bCs/>
          <w:sz w:val="22"/>
          <w:szCs w:val="22"/>
        </w:rPr>
        <w:t xml:space="preserve"> zdravljenjem predrakavih sprememb materničnega vratu in diagnostik</w:t>
      </w:r>
      <w:r w:rsidR="003439B1">
        <w:rPr>
          <w:rFonts w:asciiTheme="minorHAnsi" w:hAnsiTheme="minorHAnsi"/>
          <w:b/>
          <w:bCs/>
          <w:sz w:val="22"/>
          <w:szCs w:val="22"/>
        </w:rPr>
        <w:t>o</w:t>
      </w:r>
      <w:r w:rsidRPr="00A95F6E">
        <w:rPr>
          <w:rFonts w:asciiTheme="minorHAnsi" w:hAnsiTheme="minorHAnsi"/>
          <w:b/>
          <w:bCs/>
          <w:sz w:val="22"/>
          <w:szCs w:val="22"/>
        </w:rPr>
        <w:t xml:space="preserve"> sprememb materničnega vratu visoke stopnje</w:t>
      </w:r>
      <w:r w:rsidRPr="00A95F6E">
        <w:rPr>
          <w:rFonts w:asciiTheme="minorHAnsi" w:hAnsiTheme="minorHAnsi"/>
          <w:bCs/>
          <w:sz w:val="22"/>
          <w:szCs w:val="22"/>
        </w:rPr>
        <w:t xml:space="preserve">, ki narekuje </w:t>
      </w:r>
      <w:proofErr w:type="spellStart"/>
      <w:r w:rsidRPr="00A95F6E">
        <w:rPr>
          <w:rFonts w:asciiTheme="minorHAnsi" w:hAnsiTheme="minorHAnsi"/>
          <w:bCs/>
          <w:sz w:val="22"/>
          <w:szCs w:val="22"/>
        </w:rPr>
        <w:t>kolposkopijo</w:t>
      </w:r>
      <w:proofErr w:type="spellEnd"/>
      <w:r w:rsidRPr="00A95F6E">
        <w:rPr>
          <w:rFonts w:asciiTheme="minorHAnsi" w:hAnsiTheme="minorHAnsi"/>
          <w:bCs/>
          <w:sz w:val="22"/>
          <w:szCs w:val="22"/>
        </w:rPr>
        <w:t xml:space="preserve">. Vsaka ambulanta je bila dolžna vzpostaviti evidence žensk, pri katerih je bil pregled zaradi epidemije </w:t>
      </w:r>
      <w:proofErr w:type="spellStart"/>
      <w:r w:rsidRPr="00A95F6E">
        <w:rPr>
          <w:rFonts w:asciiTheme="minorHAnsi" w:hAnsiTheme="minorHAnsi"/>
          <w:bCs/>
          <w:sz w:val="22"/>
          <w:szCs w:val="22"/>
        </w:rPr>
        <w:t>koronavirusa</w:t>
      </w:r>
      <w:proofErr w:type="spellEnd"/>
      <w:r w:rsidRPr="00A95F6E">
        <w:rPr>
          <w:rFonts w:asciiTheme="minorHAnsi" w:hAnsiTheme="minorHAnsi"/>
          <w:bCs/>
          <w:sz w:val="22"/>
          <w:szCs w:val="22"/>
        </w:rPr>
        <w:t xml:space="preserve"> odložen, in te ženske povabiti na pregled po preklicu epidemije. S sedeža programa ZORA s</w:t>
      </w:r>
      <w:r>
        <w:rPr>
          <w:rFonts w:asciiTheme="minorHAnsi" w:hAnsiTheme="minorHAnsi"/>
          <w:bCs/>
          <w:sz w:val="22"/>
          <w:szCs w:val="22"/>
        </w:rPr>
        <w:t>m</w:t>
      </w:r>
      <w:r w:rsidRPr="00A95F6E">
        <w:rPr>
          <w:rFonts w:asciiTheme="minorHAnsi" w:hAnsiTheme="minorHAnsi"/>
          <w:bCs/>
          <w:sz w:val="22"/>
          <w:szCs w:val="22"/>
        </w:rPr>
        <w:t xml:space="preserve">o vsem izvajalcem programa ZORA po redni pošti dne 12. 3. 2020 poslali navodila o zaustavitvi </w:t>
      </w:r>
      <w:proofErr w:type="spellStart"/>
      <w:r w:rsidRPr="00A95F6E">
        <w:rPr>
          <w:rFonts w:asciiTheme="minorHAnsi" w:hAnsiTheme="minorHAnsi"/>
          <w:bCs/>
          <w:sz w:val="22"/>
          <w:szCs w:val="22"/>
        </w:rPr>
        <w:t>presejanja</w:t>
      </w:r>
      <w:proofErr w:type="spellEnd"/>
      <w:r w:rsidRPr="00A95F6E">
        <w:rPr>
          <w:rFonts w:asciiTheme="minorHAnsi" w:hAnsiTheme="minorHAnsi"/>
          <w:bCs/>
          <w:sz w:val="22"/>
          <w:szCs w:val="22"/>
        </w:rPr>
        <w:t>, novico pa s</w:t>
      </w:r>
      <w:r>
        <w:rPr>
          <w:rFonts w:asciiTheme="minorHAnsi" w:hAnsiTheme="minorHAnsi"/>
          <w:bCs/>
          <w:sz w:val="22"/>
          <w:szCs w:val="22"/>
        </w:rPr>
        <w:t>m</w:t>
      </w:r>
      <w:r w:rsidRPr="00A95F6E">
        <w:rPr>
          <w:rFonts w:asciiTheme="minorHAnsi" w:hAnsiTheme="minorHAnsi"/>
          <w:bCs/>
          <w:sz w:val="22"/>
          <w:szCs w:val="22"/>
        </w:rPr>
        <w:t xml:space="preserve">o na spletni strani objavili že na dan odredbe, 11. 3. 2020. </w:t>
      </w:r>
    </w:p>
    <w:p w14:paraId="4749347C" w14:textId="2241FCF5" w:rsidR="00A95F6E" w:rsidRPr="00A95F6E" w:rsidRDefault="00A95F6E" w:rsidP="00A95F6E">
      <w:pPr>
        <w:spacing w:after="120"/>
        <w:jc w:val="both"/>
        <w:rPr>
          <w:rFonts w:asciiTheme="minorHAnsi" w:hAnsiTheme="minorHAnsi"/>
          <w:bCs/>
          <w:sz w:val="22"/>
          <w:szCs w:val="22"/>
        </w:rPr>
      </w:pPr>
      <w:r w:rsidRPr="00A95F6E">
        <w:rPr>
          <w:rFonts w:asciiTheme="minorHAnsi" w:hAnsiTheme="minorHAnsi"/>
          <w:bCs/>
          <w:sz w:val="22"/>
          <w:szCs w:val="22"/>
        </w:rPr>
        <w:t>Zaradi umirjanja epidemiološke situacije s</w:t>
      </w:r>
      <w:r>
        <w:rPr>
          <w:rFonts w:asciiTheme="minorHAnsi" w:hAnsiTheme="minorHAnsi"/>
          <w:bCs/>
          <w:sz w:val="22"/>
          <w:szCs w:val="22"/>
        </w:rPr>
        <w:t>m</w:t>
      </w:r>
      <w:r w:rsidRPr="00A95F6E">
        <w:rPr>
          <w:rFonts w:asciiTheme="minorHAnsi" w:hAnsiTheme="minorHAnsi"/>
          <w:bCs/>
          <w:sz w:val="22"/>
          <w:szCs w:val="22"/>
        </w:rPr>
        <w:t>o 22. aprila 2020 s sedeža progama ZORA z OIL na MZ naslovili dopis s pozivom za podporo in soglasje za sprostitev presejalnih in drugih trenutno odloženih storitev v okviru programa ZORA, pri čemer pa naj izvajalci opravljajo le tiste storitve, ki jih lahko v dani situaciji izvedejo varno in skladno s priporočili za preprečevanje širjenja okužbe s SARS-</w:t>
      </w:r>
      <w:proofErr w:type="spellStart"/>
      <w:r w:rsidRPr="00A95F6E">
        <w:rPr>
          <w:rFonts w:asciiTheme="minorHAnsi" w:hAnsiTheme="minorHAnsi"/>
          <w:bCs/>
          <w:sz w:val="22"/>
          <w:szCs w:val="22"/>
        </w:rPr>
        <w:t>CoV</w:t>
      </w:r>
      <w:proofErr w:type="spellEnd"/>
      <w:r w:rsidRPr="00A95F6E">
        <w:rPr>
          <w:rFonts w:asciiTheme="minorHAnsi" w:hAnsiTheme="minorHAnsi"/>
          <w:bCs/>
          <w:sz w:val="22"/>
          <w:szCs w:val="22"/>
        </w:rPr>
        <w:t xml:space="preserve">-2. V dani epidemiološki situaciji, trenutnih okoliščinah in glede na razpoložljiv kader naj se v ginekoloških ambulantah v okviru izvajanja progama ZORA najprej zagotovi obravnava bolj ogroženih žensk, ginekologi pa naj še naprej vodjo evidence odloženih pregledov. </w:t>
      </w:r>
    </w:p>
    <w:p w14:paraId="5E6F57E8" w14:textId="6D002661" w:rsidR="00A95F6E" w:rsidRPr="00A95F6E" w:rsidRDefault="00A95F6E" w:rsidP="00A95F6E">
      <w:pPr>
        <w:spacing w:after="120"/>
        <w:jc w:val="both"/>
        <w:rPr>
          <w:rFonts w:asciiTheme="minorHAnsi" w:hAnsiTheme="minorHAnsi"/>
          <w:bCs/>
          <w:sz w:val="22"/>
          <w:szCs w:val="22"/>
        </w:rPr>
      </w:pPr>
      <w:r w:rsidRPr="00A95F6E">
        <w:rPr>
          <w:rFonts w:asciiTheme="minorHAnsi" w:hAnsiTheme="minorHAnsi"/>
          <w:bCs/>
          <w:sz w:val="22"/>
          <w:szCs w:val="22"/>
        </w:rPr>
        <w:t xml:space="preserve">S preklicem epidemije in novim odlokom so se </w:t>
      </w:r>
      <w:r w:rsidRPr="00A95F6E">
        <w:rPr>
          <w:rFonts w:asciiTheme="minorHAnsi" w:hAnsiTheme="minorHAnsi"/>
          <w:b/>
          <w:bCs/>
          <w:sz w:val="22"/>
          <w:szCs w:val="22"/>
        </w:rPr>
        <w:t>9. 5. 2020 ponovno pričele izvajati vse storitve programa ZORA</w:t>
      </w:r>
      <w:r w:rsidRPr="00A95F6E">
        <w:rPr>
          <w:rFonts w:asciiTheme="minorHAnsi" w:hAnsiTheme="minorHAnsi"/>
          <w:bCs/>
          <w:sz w:val="22"/>
          <w:szCs w:val="22"/>
        </w:rPr>
        <w:t>. S sedeža programa ZORA s</w:t>
      </w:r>
      <w:r>
        <w:rPr>
          <w:rFonts w:asciiTheme="minorHAnsi" w:hAnsiTheme="minorHAnsi"/>
          <w:bCs/>
          <w:sz w:val="22"/>
          <w:szCs w:val="22"/>
        </w:rPr>
        <w:t>m</w:t>
      </w:r>
      <w:r w:rsidRPr="00A95F6E">
        <w:rPr>
          <w:rFonts w:asciiTheme="minorHAnsi" w:hAnsiTheme="minorHAnsi"/>
          <w:bCs/>
          <w:sz w:val="22"/>
          <w:szCs w:val="22"/>
        </w:rPr>
        <w:t>o vse ginekologe</w:t>
      </w:r>
      <w:r w:rsidR="00F557A8">
        <w:rPr>
          <w:rFonts w:asciiTheme="minorHAnsi" w:hAnsiTheme="minorHAnsi"/>
          <w:bCs/>
          <w:sz w:val="22"/>
          <w:szCs w:val="22"/>
        </w:rPr>
        <w:t xml:space="preserve"> </w:t>
      </w:r>
      <w:r w:rsidRPr="00A95F6E">
        <w:rPr>
          <w:rFonts w:asciiTheme="minorHAnsi" w:hAnsiTheme="minorHAnsi"/>
          <w:bCs/>
          <w:sz w:val="22"/>
          <w:szCs w:val="22"/>
        </w:rPr>
        <w:t>o tem pisno obvestili 11. 5. 2020 in obvestilu priložili analize, s katerimi so s pomočjo podatkov Registra ZORA ocenili ogroženosti žensk za predrakave spremembe visoke stopnje glede na izvide ženske kot pripomoček pri triaži žensk. Dodatno s</w:t>
      </w:r>
      <w:r>
        <w:rPr>
          <w:rFonts w:asciiTheme="minorHAnsi" w:hAnsiTheme="minorHAnsi"/>
          <w:bCs/>
          <w:sz w:val="22"/>
          <w:szCs w:val="22"/>
        </w:rPr>
        <w:t>m</w:t>
      </w:r>
      <w:r w:rsidRPr="00A95F6E">
        <w:rPr>
          <w:rFonts w:asciiTheme="minorHAnsi" w:hAnsiTheme="minorHAnsi"/>
          <w:bCs/>
          <w:sz w:val="22"/>
          <w:szCs w:val="22"/>
        </w:rPr>
        <w:t>o za vsakega ginekologa in ambulanto posebej pripravili in poslali dva seznama: A) seznam žensk s patološkimi izvidi materničnega vratu od 1. 6. 2019 in B) seznam žensk s patološkimi izvidi materničnega vratu v obdobju 1. 7. 2017 do 31. 5. 2019, brez kontrolnih izvidov v Registru ZORA na dan 11. 5. 2020. Novico</w:t>
      </w:r>
      <w:r w:rsidR="003439B1">
        <w:rPr>
          <w:rFonts w:asciiTheme="minorHAnsi" w:hAnsiTheme="minorHAnsi"/>
          <w:bCs/>
          <w:sz w:val="22"/>
          <w:szCs w:val="22"/>
        </w:rPr>
        <w:t xml:space="preserve"> o</w:t>
      </w:r>
      <w:r w:rsidRPr="00A95F6E">
        <w:rPr>
          <w:rFonts w:asciiTheme="minorHAnsi" w:hAnsiTheme="minorHAnsi"/>
          <w:bCs/>
          <w:sz w:val="22"/>
          <w:szCs w:val="22"/>
        </w:rPr>
        <w:t xml:space="preserve"> ponovnem začetku presajanja v programu ZORA s</w:t>
      </w:r>
      <w:r>
        <w:rPr>
          <w:rFonts w:asciiTheme="minorHAnsi" w:hAnsiTheme="minorHAnsi"/>
          <w:bCs/>
          <w:sz w:val="22"/>
          <w:szCs w:val="22"/>
        </w:rPr>
        <w:t>m</w:t>
      </w:r>
      <w:r w:rsidRPr="00A95F6E">
        <w:rPr>
          <w:rFonts w:asciiTheme="minorHAnsi" w:hAnsiTheme="minorHAnsi"/>
          <w:bCs/>
          <w:sz w:val="22"/>
          <w:szCs w:val="22"/>
        </w:rPr>
        <w:t xml:space="preserve">o na spletni strani programa objavili 8. 5. 2020, 12. 5. 2020 pa so o tem po e-pošti obvestili še vse laboratorije, ki sodelujejo v programu ZORA. </w:t>
      </w:r>
    </w:p>
    <w:p w14:paraId="7D3404A6" w14:textId="081CF0DF" w:rsidR="00A95F6E" w:rsidRPr="00A95F6E" w:rsidRDefault="00A95F6E" w:rsidP="00A95F6E">
      <w:pPr>
        <w:spacing w:after="120"/>
        <w:jc w:val="both"/>
        <w:rPr>
          <w:rFonts w:asciiTheme="minorHAnsi" w:hAnsiTheme="minorHAnsi"/>
          <w:bCs/>
          <w:sz w:val="22"/>
          <w:szCs w:val="22"/>
        </w:rPr>
      </w:pPr>
      <w:r w:rsidRPr="00A95F6E">
        <w:rPr>
          <w:rFonts w:asciiTheme="minorHAnsi" w:hAnsiTheme="minorHAnsi"/>
          <w:b/>
          <w:bCs/>
          <w:sz w:val="22"/>
          <w:szCs w:val="22"/>
        </w:rPr>
        <w:t>Ob razglasitvi druge epidemije jeseni 2020 se izvajanje programa ZORA ni sistemsko zaustavilo</w:t>
      </w:r>
      <w:r>
        <w:rPr>
          <w:rFonts w:asciiTheme="minorHAnsi" w:hAnsiTheme="minorHAnsi"/>
          <w:bCs/>
          <w:sz w:val="22"/>
          <w:szCs w:val="22"/>
        </w:rPr>
        <w:t xml:space="preserve">. Na podlagi </w:t>
      </w:r>
      <w:r w:rsidRPr="00A95F6E">
        <w:rPr>
          <w:rFonts w:asciiTheme="minorHAnsi" w:hAnsiTheme="minorHAnsi"/>
          <w:bCs/>
          <w:sz w:val="22"/>
          <w:szCs w:val="22"/>
        </w:rPr>
        <w:t>Odredb</w:t>
      </w:r>
      <w:r>
        <w:rPr>
          <w:rFonts w:asciiTheme="minorHAnsi" w:hAnsiTheme="minorHAnsi"/>
          <w:bCs/>
          <w:sz w:val="22"/>
          <w:szCs w:val="22"/>
        </w:rPr>
        <w:t xml:space="preserve">e </w:t>
      </w:r>
      <w:r w:rsidRPr="00A95F6E">
        <w:rPr>
          <w:rFonts w:asciiTheme="minorHAnsi" w:hAnsiTheme="minorHAnsi"/>
          <w:bCs/>
          <w:sz w:val="22"/>
          <w:szCs w:val="22"/>
        </w:rPr>
        <w:t>o začasnih ukrepih na področju organizacije zdravstvene dejavnosti zaradi zagotavljanja neodložljive zdravstvene obravnave pacientov (Ur</w:t>
      </w:r>
      <w:r>
        <w:rPr>
          <w:rFonts w:asciiTheme="minorHAnsi" w:hAnsiTheme="minorHAnsi"/>
          <w:bCs/>
          <w:sz w:val="22"/>
          <w:szCs w:val="22"/>
        </w:rPr>
        <w:t xml:space="preserve">. l. RS, št. 142/20 in 154/20) </w:t>
      </w:r>
      <w:r w:rsidRPr="00A95F6E">
        <w:rPr>
          <w:rFonts w:asciiTheme="minorHAnsi" w:hAnsiTheme="minorHAnsi"/>
          <w:bCs/>
          <w:sz w:val="22"/>
          <w:szCs w:val="22"/>
        </w:rPr>
        <w:t xml:space="preserve">se izvajanje programa ZORA nadaljuje. Izvajanje </w:t>
      </w:r>
      <w:r>
        <w:rPr>
          <w:rFonts w:asciiTheme="minorHAnsi" w:hAnsiTheme="minorHAnsi"/>
          <w:bCs/>
          <w:sz w:val="22"/>
          <w:szCs w:val="22"/>
        </w:rPr>
        <w:t xml:space="preserve">se </w:t>
      </w:r>
      <w:r w:rsidR="00252545">
        <w:rPr>
          <w:rFonts w:asciiTheme="minorHAnsi" w:hAnsiTheme="minorHAnsi"/>
          <w:bCs/>
          <w:sz w:val="22"/>
          <w:szCs w:val="22"/>
        </w:rPr>
        <w:t>prilagaja</w:t>
      </w:r>
      <w:r>
        <w:rPr>
          <w:rFonts w:asciiTheme="minorHAnsi" w:hAnsiTheme="minorHAnsi"/>
          <w:bCs/>
          <w:sz w:val="22"/>
          <w:szCs w:val="22"/>
        </w:rPr>
        <w:t xml:space="preserve"> </w:t>
      </w:r>
      <w:r w:rsidRPr="00A95F6E">
        <w:rPr>
          <w:rFonts w:asciiTheme="minorHAnsi" w:hAnsiTheme="minorHAnsi"/>
          <w:bCs/>
          <w:sz w:val="22"/>
          <w:szCs w:val="22"/>
        </w:rPr>
        <w:t xml:space="preserve">lokalnim epidemiološkim razmeram, razmeram v ambulanti in zdravstveni ustanovi. Pri triaži žensk na področju zgodnjega odkrivanja in zdravljenja predrakavih in rakavih sprememb materničnega vratu je izvajalcem v pomoč </w:t>
      </w:r>
      <w:r w:rsidRPr="00A95F6E">
        <w:rPr>
          <w:rFonts w:asciiTheme="minorHAnsi" w:hAnsiTheme="minorHAnsi"/>
          <w:b/>
          <w:bCs/>
          <w:sz w:val="22"/>
          <w:szCs w:val="22"/>
        </w:rPr>
        <w:t>analiza ogroženosti žensk glede na izvide</w:t>
      </w:r>
      <w:r w:rsidRPr="00A95F6E">
        <w:rPr>
          <w:rFonts w:asciiTheme="minorHAnsi" w:hAnsiTheme="minorHAnsi"/>
          <w:bCs/>
          <w:sz w:val="22"/>
          <w:szCs w:val="22"/>
        </w:rPr>
        <w:t xml:space="preserve">, ki so jo prejeli v dopisu s sedeža progama ZORA dne 9. 5. 2020. Pri organizaciji dela so izvajalcem v pomoč </w:t>
      </w:r>
      <w:r w:rsidRPr="00A95F6E">
        <w:rPr>
          <w:rFonts w:asciiTheme="minorHAnsi" w:hAnsiTheme="minorHAnsi"/>
          <w:b/>
          <w:bCs/>
          <w:sz w:val="22"/>
          <w:szCs w:val="22"/>
        </w:rPr>
        <w:t>priporočila RSK za ginekologijo in porodništvo z dne 04. 06. 2020</w:t>
      </w:r>
      <w:r w:rsidR="00F557A8">
        <w:rPr>
          <w:rFonts w:asciiTheme="minorHAnsi" w:hAnsiTheme="minorHAnsi"/>
          <w:b/>
          <w:bCs/>
          <w:sz w:val="22"/>
          <w:szCs w:val="22"/>
        </w:rPr>
        <w:t xml:space="preserve"> </w:t>
      </w:r>
      <w:r w:rsidRPr="00A95F6E">
        <w:rPr>
          <w:rFonts w:asciiTheme="minorHAnsi" w:hAnsiTheme="minorHAnsi"/>
          <w:b/>
          <w:bCs/>
          <w:sz w:val="22"/>
          <w:szCs w:val="22"/>
        </w:rPr>
        <w:lastRenderedPageBreak/>
        <w:t xml:space="preserve">glede izvajanja storitev na področju ginekologije in porodništva v času </w:t>
      </w:r>
      <w:r>
        <w:rPr>
          <w:rFonts w:asciiTheme="minorHAnsi" w:hAnsiTheme="minorHAnsi"/>
          <w:b/>
          <w:bCs/>
          <w:sz w:val="22"/>
          <w:szCs w:val="22"/>
        </w:rPr>
        <w:t>COVID</w:t>
      </w:r>
      <w:r w:rsidRPr="00A95F6E">
        <w:rPr>
          <w:rFonts w:asciiTheme="minorHAnsi" w:hAnsiTheme="minorHAnsi"/>
          <w:b/>
          <w:bCs/>
          <w:sz w:val="22"/>
          <w:szCs w:val="22"/>
        </w:rPr>
        <w:t>-19</w:t>
      </w:r>
      <w:r w:rsidRPr="00A95F6E">
        <w:rPr>
          <w:rFonts w:asciiTheme="minorHAnsi" w:hAnsiTheme="minorHAnsi"/>
          <w:bCs/>
          <w:sz w:val="22"/>
          <w:szCs w:val="22"/>
        </w:rPr>
        <w:t xml:space="preserve">, v skladu s katerimi se v sodelovanju z regijskim koordinatorjem prilagaja delo danim lokalnim razmeram. </w:t>
      </w:r>
    </w:p>
    <w:p w14:paraId="155E4D3E" w14:textId="54116AB7" w:rsidR="00A95F6E" w:rsidRPr="00A95F6E" w:rsidRDefault="00A95F6E" w:rsidP="00A95F6E">
      <w:pPr>
        <w:spacing w:after="120"/>
        <w:jc w:val="both"/>
        <w:rPr>
          <w:rFonts w:asciiTheme="minorHAnsi" w:hAnsiTheme="minorHAnsi"/>
          <w:bCs/>
          <w:sz w:val="22"/>
          <w:szCs w:val="22"/>
        </w:rPr>
      </w:pPr>
      <w:r w:rsidRPr="00A95F6E">
        <w:rPr>
          <w:rFonts w:asciiTheme="minorHAnsi" w:hAnsiTheme="minorHAnsi"/>
          <w:b/>
          <w:bCs/>
          <w:sz w:val="22"/>
          <w:szCs w:val="22"/>
        </w:rPr>
        <w:t>Ženske pozivamo</w:t>
      </w:r>
      <w:r>
        <w:rPr>
          <w:rFonts w:asciiTheme="minorHAnsi" w:hAnsiTheme="minorHAnsi"/>
          <w:bCs/>
          <w:sz w:val="22"/>
          <w:szCs w:val="22"/>
        </w:rPr>
        <w:t>, d</w:t>
      </w:r>
      <w:r w:rsidRPr="00A95F6E">
        <w:rPr>
          <w:rFonts w:asciiTheme="minorHAnsi" w:hAnsiTheme="minorHAnsi"/>
          <w:bCs/>
          <w:sz w:val="22"/>
          <w:szCs w:val="22"/>
        </w:rPr>
        <w:t>a dosledno upošteva</w:t>
      </w:r>
      <w:r>
        <w:rPr>
          <w:rFonts w:asciiTheme="minorHAnsi" w:hAnsiTheme="minorHAnsi"/>
          <w:bCs/>
          <w:sz w:val="22"/>
          <w:szCs w:val="22"/>
        </w:rPr>
        <w:t xml:space="preserve">jo </w:t>
      </w:r>
      <w:r w:rsidRPr="00A95F6E">
        <w:rPr>
          <w:rFonts w:asciiTheme="minorHAnsi" w:hAnsiTheme="minorHAnsi"/>
          <w:bCs/>
          <w:sz w:val="22"/>
          <w:szCs w:val="22"/>
        </w:rPr>
        <w:t>navodila ginekoloških ambulant in razumevajoče sprejme</w:t>
      </w:r>
      <w:r>
        <w:rPr>
          <w:rFonts w:asciiTheme="minorHAnsi" w:hAnsiTheme="minorHAnsi"/>
          <w:bCs/>
          <w:sz w:val="22"/>
          <w:szCs w:val="22"/>
        </w:rPr>
        <w:t xml:space="preserve">jo </w:t>
      </w:r>
      <w:r w:rsidRPr="00A95F6E">
        <w:rPr>
          <w:rFonts w:asciiTheme="minorHAnsi" w:hAnsiTheme="minorHAnsi"/>
          <w:bCs/>
          <w:sz w:val="22"/>
          <w:szCs w:val="22"/>
        </w:rPr>
        <w:t>nastalo situacijo. Izjemno je pomembno, da dosledno upošteva</w:t>
      </w:r>
      <w:r>
        <w:rPr>
          <w:rFonts w:asciiTheme="minorHAnsi" w:hAnsiTheme="minorHAnsi"/>
          <w:bCs/>
          <w:sz w:val="22"/>
          <w:szCs w:val="22"/>
        </w:rPr>
        <w:t xml:space="preserve">jo </w:t>
      </w:r>
      <w:r w:rsidRPr="00A95F6E">
        <w:rPr>
          <w:rFonts w:asciiTheme="minorHAnsi" w:hAnsiTheme="minorHAnsi"/>
          <w:bCs/>
          <w:sz w:val="22"/>
          <w:szCs w:val="22"/>
        </w:rPr>
        <w:t>tudi vsa navodila Nacionalnega inštituta za javno zdravje in izvaja</w:t>
      </w:r>
      <w:r>
        <w:rPr>
          <w:rFonts w:asciiTheme="minorHAnsi" w:hAnsiTheme="minorHAnsi"/>
          <w:bCs/>
          <w:sz w:val="22"/>
          <w:szCs w:val="22"/>
        </w:rPr>
        <w:t>jo</w:t>
      </w:r>
      <w:r w:rsidRPr="00A95F6E">
        <w:rPr>
          <w:rFonts w:asciiTheme="minorHAnsi" w:hAnsiTheme="minorHAnsi"/>
          <w:bCs/>
          <w:sz w:val="22"/>
          <w:szCs w:val="22"/>
        </w:rPr>
        <w:t xml:space="preserve"> vse priporočene zaščitne ukrepe za preprečevanje širjenja okužbe z novim </w:t>
      </w:r>
      <w:proofErr w:type="spellStart"/>
      <w:r w:rsidRPr="00A95F6E">
        <w:rPr>
          <w:rFonts w:asciiTheme="minorHAnsi" w:hAnsiTheme="minorHAnsi"/>
          <w:bCs/>
          <w:sz w:val="22"/>
          <w:szCs w:val="22"/>
        </w:rPr>
        <w:t>koronavirusom</w:t>
      </w:r>
      <w:proofErr w:type="spellEnd"/>
      <w:r>
        <w:rPr>
          <w:rFonts w:asciiTheme="minorHAnsi" w:hAnsiTheme="minorHAnsi"/>
          <w:bCs/>
          <w:sz w:val="22"/>
          <w:szCs w:val="22"/>
        </w:rPr>
        <w:t xml:space="preserve">, </w:t>
      </w:r>
      <w:r w:rsidRPr="00252545">
        <w:rPr>
          <w:rFonts w:asciiTheme="minorHAnsi" w:hAnsiTheme="minorHAnsi"/>
          <w:b/>
          <w:bCs/>
          <w:sz w:val="22"/>
          <w:szCs w:val="22"/>
        </w:rPr>
        <w:t>vključno s cepljenjem proti COV</w:t>
      </w:r>
      <w:r w:rsidR="00252545" w:rsidRPr="00252545">
        <w:rPr>
          <w:rFonts w:asciiTheme="minorHAnsi" w:hAnsiTheme="minorHAnsi"/>
          <w:b/>
          <w:bCs/>
          <w:sz w:val="22"/>
          <w:szCs w:val="22"/>
        </w:rPr>
        <w:t>I</w:t>
      </w:r>
      <w:r w:rsidRPr="00252545">
        <w:rPr>
          <w:rFonts w:asciiTheme="minorHAnsi" w:hAnsiTheme="minorHAnsi"/>
          <w:b/>
          <w:bCs/>
          <w:sz w:val="22"/>
          <w:szCs w:val="22"/>
        </w:rPr>
        <w:t>D-19</w:t>
      </w:r>
      <w:r w:rsidRPr="00A95F6E">
        <w:rPr>
          <w:rFonts w:asciiTheme="minorHAnsi" w:hAnsiTheme="minorHAnsi"/>
          <w:bCs/>
          <w:sz w:val="22"/>
          <w:szCs w:val="22"/>
        </w:rPr>
        <w:t>.</w:t>
      </w:r>
      <w:r>
        <w:rPr>
          <w:rFonts w:asciiTheme="minorHAnsi" w:hAnsiTheme="minorHAnsi"/>
          <w:bCs/>
          <w:sz w:val="22"/>
          <w:szCs w:val="22"/>
        </w:rPr>
        <w:t xml:space="preserve"> Program ZORA </w:t>
      </w:r>
      <w:r w:rsidR="003439B1">
        <w:rPr>
          <w:rFonts w:asciiTheme="minorHAnsi" w:hAnsiTheme="minorHAnsi"/>
          <w:bCs/>
          <w:sz w:val="22"/>
          <w:szCs w:val="22"/>
        </w:rPr>
        <w:t xml:space="preserve">bo </w:t>
      </w:r>
      <w:r>
        <w:rPr>
          <w:rFonts w:asciiTheme="minorHAnsi" w:hAnsiTheme="minorHAnsi"/>
          <w:bCs/>
          <w:sz w:val="22"/>
          <w:szCs w:val="22"/>
        </w:rPr>
        <w:t>v popolnosti lahko deloval šele takrat, ko bomo na vseh predelih Slovenije pandemijo uspešno zajezili.</w:t>
      </w:r>
    </w:p>
    <w:p w14:paraId="4CD0F1C2" w14:textId="38868417" w:rsidR="00A95F6E" w:rsidRPr="00A95F6E" w:rsidRDefault="00A95F6E" w:rsidP="00A95F6E">
      <w:pPr>
        <w:spacing w:after="120"/>
        <w:jc w:val="both"/>
        <w:rPr>
          <w:rFonts w:asciiTheme="minorHAnsi" w:hAnsiTheme="minorHAnsi"/>
          <w:bCs/>
          <w:sz w:val="22"/>
          <w:szCs w:val="22"/>
        </w:rPr>
      </w:pPr>
      <w:r w:rsidRPr="00A95F6E">
        <w:rPr>
          <w:rFonts w:asciiTheme="minorHAnsi" w:hAnsiTheme="minorHAnsi"/>
          <w:bCs/>
          <w:sz w:val="22"/>
          <w:szCs w:val="22"/>
        </w:rPr>
        <w:t xml:space="preserve">Vse novosti glede izvajanja progama ZORA bomo tudi v prihodnje sproti objavljali tudi na </w:t>
      </w:r>
      <w:r>
        <w:rPr>
          <w:rFonts w:asciiTheme="minorHAnsi" w:hAnsiTheme="minorHAnsi"/>
          <w:bCs/>
          <w:sz w:val="22"/>
          <w:szCs w:val="22"/>
        </w:rPr>
        <w:t>spletni strani programa ZORA me</w:t>
      </w:r>
      <w:r w:rsidR="003439B1">
        <w:rPr>
          <w:rFonts w:asciiTheme="minorHAnsi" w:hAnsiTheme="minorHAnsi"/>
          <w:bCs/>
          <w:sz w:val="22"/>
          <w:szCs w:val="22"/>
        </w:rPr>
        <w:t>d</w:t>
      </w:r>
      <w:r>
        <w:rPr>
          <w:rFonts w:asciiTheme="minorHAnsi" w:hAnsiTheme="minorHAnsi"/>
          <w:bCs/>
          <w:sz w:val="22"/>
          <w:szCs w:val="22"/>
        </w:rPr>
        <w:t xml:space="preserve"> novicami: </w:t>
      </w:r>
      <w:hyperlink r:id="rId19" w:history="1">
        <w:r w:rsidRPr="00C852D8">
          <w:rPr>
            <w:rStyle w:val="Hiperpovezava"/>
            <w:rFonts w:asciiTheme="minorHAnsi" w:hAnsiTheme="minorHAnsi"/>
            <w:bCs/>
            <w:sz w:val="22"/>
            <w:szCs w:val="22"/>
          </w:rPr>
          <w:t>https://zora.onko-i.si/novice</w:t>
        </w:r>
      </w:hyperlink>
      <w:r>
        <w:rPr>
          <w:rFonts w:asciiTheme="minorHAnsi" w:hAnsiTheme="minorHAnsi"/>
          <w:bCs/>
          <w:sz w:val="22"/>
          <w:szCs w:val="22"/>
        </w:rPr>
        <w:t xml:space="preserve"> </w:t>
      </w:r>
    </w:p>
    <w:p w14:paraId="17B40D28" w14:textId="77777777" w:rsidR="00986B92" w:rsidRDefault="00986B92" w:rsidP="003C29C1">
      <w:pPr>
        <w:spacing w:before="120"/>
        <w:jc w:val="both"/>
        <w:rPr>
          <w:rFonts w:ascii="Calibri" w:hAnsi="Calibri"/>
          <w:b/>
          <w:color w:val="808080"/>
          <w:sz w:val="28"/>
          <w:szCs w:val="28"/>
        </w:rPr>
      </w:pPr>
    </w:p>
    <w:p w14:paraId="0067AF47" w14:textId="513E39A2" w:rsidR="003C29C1" w:rsidRPr="001E3631" w:rsidRDefault="00986B92" w:rsidP="003C29C1">
      <w:pPr>
        <w:spacing w:before="120"/>
        <w:jc w:val="both"/>
        <w:rPr>
          <w:rFonts w:ascii="Calibri" w:hAnsi="Calibri"/>
          <w:b/>
          <w:color w:val="808080"/>
          <w:sz w:val="28"/>
          <w:szCs w:val="28"/>
        </w:rPr>
      </w:pPr>
      <w:r>
        <w:rPr>
          <w:rFonts w:ascii="Calibri" w:hAnsi="Calibri"/>
          <w:b/>
          <w:color w:val="808080"/>
          <w:sz w:val="28"/>
          <w:szCs w:val="28"/>
        </w:rPr>
        <w:t xml:space="preserve">3. </w:t>
      </w:r>
      <w:r w:rsidR="00E52598" w:rsidRPr="00BF6078">
        <w:rPr>
          <w:rFonts w:ascii="Calibri" w:hAnsi="Calibri"/>
          <w:b/>
          <w:color w:val="808080"/>
          <w:sz w:val="28"/>
          <w:szCs w:val="28"/>
        </w:rPr>
        <w:t>Breme raka materničnega vratu po uvedbi DP ZORA</w:t>
      </w:r>
    </w:p>
    <w:p w14:paraId="58C3A2FB" w14:textId="08F41AE6" w:rsidR="00BD3FD2" w:rsidRPr="001E3631" w:rsidRDefault="003D47F6" w:rsidP="00986B92">
      <w:pPr>
        <w:spacing w:before="120"/>
        <w:jc w:val="both"/>
        <w:rPr>
          <w:rFonts w:ascii="Calibri" w:eastAsia="Calibri" w:hAnsi="Calibri"/>
          <w:sz w:val="22"/>
          <w:szCs w:val="22"/>
          <w:lang w:eastAsia="en-US"/>
        </w:rPr>
      </w:pPr>
      <w:proofErr w:type="spellStart"/>
      <w:r w:rsidRPr="00986B92">
        <w:rPr>
          <w:rFonts w:ascii="Calibri" w:hAnsi="Calibri"/>
          <w:b/>
          <w:color w:val="C45911" w:themeColor="accent2" w:themeShade="BF"/>
          <w:sz w:val="22"/>
          <w:szCs w:val="22"/>
        </w:rPr>
        <w:t>Incidenca</w:t>
      </w:r>
      <w:proofErr w:type="spellEnd"/>
      <w:r w:rsidRPr="00986B92">
        <w:rPr>
          <w:rFonts w:ascii="Calibri" w:hAnsi="Calibri"/>
          <w:b/>
          <w:color w:val="C45911" w:themeColor="accent2" w:themeShade="BF"/>
          <w:sz w:val="22"/>
          <w:szCs w:val="22"/>
        </w:rPr>
        <w:t xml:space="preserve"> raka materničnega vratu se je v prvih </w:t>
      </w:r>
      <w:r w:rsidR="009B6CDD" w:rsidRPr="00986B92">
        <w:rPr>
          <w:rFonts w:ascii="Calibri" w:hAnsi="Calibri"/>
          <w:b/>
          <w:color w:val="C45911" w:themeColor="accent2" w:themeShade="BF"/>
          <w:sz w:val="22"/>
          <w:szCs w:val="22"/>
        </w:rPr>
        <w:t>desetih</w:t>
      </w:r>
      <w:r w:rsidRPr="00986B92">
        <w:rPr>
          <w:rFonts w:ascii="Calibri" w:hAnsi="Calibri"/>
          <w:b/>
          <w:color w:val="C45911" w:themeColor="accent2" w:themeShade="BF"/>
          <w:sz w:val="22"/>
          <w:szCs w:val="22"/>
        </w:rPr>
        <w:t xml:space="preserve"> letih delovanja DP ZORA zmanjšala za </w:t>
      </w:r>
      <w:r w:rsidR="009B6CDD" w:rsidRPr="00986B92">
        <w:rPr>
          <w:rFonts w:ascii="Calibri" w:hAnsi="Calibri"/>
          <w:b/>
          <w:color w:val="C45911" w:themeColor="accent2" w:themeShade="BF"/>
          <w:sz w:val="22"/>
          <w:szCs w:val="22"/>
        </w:rPr>
        <w:t>polovico</w:t>
      </w:r>
      <w:r w:rsidRPr="00986B92">
        <w:rPr>
          <w:rFonts w:ascii="Calibri" w:hAnsi="Calibri"/>
          <w:b/>
          <w:color w:val="C45911" w:themeColor="accent2" w:themeShade="BF"/>
          <w:sz w:val="22"/>
          <w:szCs w:val="22"/>
        </w:rPr>
        <w:t>, z 21</w:t>
      </w:r>
      <w:r w:rsidR="009B6CDD" w:rsidRPr="00986B92">
        <w:rPr>
          <w:rFonts w:ascii="Calibri" w:hAnsi="Calibri"/>
          <w:b/>
          <w:color w:val="C45911" w:themeColor="accent2" w:themeShade="BF"/>
          <w:sz w:val="22"/>
          <w:szCs w:val="22"/>
        </w:rPr>
        <w:t xml:space="preserve">1 </w:t>
      </w:r>
      <w:r w:rsidRPr="00986B92">
        <w:rPr>
          <w:rFonts w:ascii="Calibri" w:hAnsi="Calibri"/>
          <w:b/>
          <w:color w:val="C45911" w:themeColor="accent2" w:themeShade="BF"/>
          <w:sz w:val="22"/>
          <w:szCs w:val="22"/>
        </w:rPr>
        <w:t xml:space="preserve">novih primerov leta 2003 na </w:t>
      </w:r>
      <w:r w:rsidR="00824DFC" w:rsidRPr="00986B92">
        <w:rPr>
          <w:rFonts w:ascii="Calibri" w:hAnsi="Calibri"/>
          <w:b/>
          <w:color w:val="C45911" w:themeColor="accent2" w:themeShade="BF"/>
          <w:sz w:val="22"/>
          <w:szCs w:val="22"/>
        </w:rPr>
        <w:t>1</w:t>
      </w:r>
      <w:r w:rsidR="00AC181F" w:rsidRPr="00986B92">
        <w:rPr>
          <w:rFonts w:ascii="Calibri" w:hAnsi="Calibri"/>
          <w:b/>
          <w:color w:val="C45911" w:themeColor="accent2" w:themeShade="BF"/>
          <w:sz w:val="22"/>
          <w:szCs w:val="22"/>
        </w:rPr>
        <w:t>05</w:t>
      </w:r>
      <w:r w:rsidRPr="00986B92">
        <w:rPr>
          <w:rFonts w:ascii="Calibri" w:hAnsi="Calibri"/>
          <w:b/>
          <w:color w:val="C45911" w:themeColor="accent2" w:themeShade="BF"/>
          <w:sz w:val="22"/>
          <w:szCs w:val="22"/>
        </w:rPr>
        <w:t xml:space="preserve"> novih primerov leta 20</w:t>
      </w:r>
      <w:r w:rsidR="00BF6078" w:rsidRPr="00986B92">
        <w:rPr>
          <w:rFonts w:ascii="Calibri" w:hAnsi="Calibri"/>
          <w:b/>
          <w:color w:val="C45911" w:themeColor="accent2" w:themeShade="BF"/>
          <w:sz w:val="22"/>
          <w:szCs w:val="22"/>
        </w:rPr>
        <w:t>19</w:t>
      </w:r>
      <w:r w:rsidRPr="00986B92">
        <w:rPr>
          <w:rFonts w:ascii="Calibri" w:hAnsi="Calibri"/>
          <w:color w:val="C45911" w:themeColor="accent2" w:themeShade="BF"/>
          <w:sz w:val="22"/>
          <w:szCs w:val="22"/>
        </w:rPr>
        <w:t xml:space="preserve">. </w:t>
      </w:r>
      <w:r w:rsidRPr="00986B92">
        <w:rPr>
          <w:rFonts w:ascii="Calibri" w:hAnsi="Calibri"/>
          <w:b/>
          <w:color w:val="C45911" w:themeColor="accent2" w:themeShade="BF"/>
          <w:sz w:val="22"/>
          <w:szCs w:val="22"/>
        </w:rPr>
        <w:t xml:space="preserve">To je tudi za evropska merila odličen dosežek. </w:t>
      </w:r>
      <w:r w:rsidR="00D51A38" w:rsidRPr="001E3631">
        <w:rPr>
          <w:rFonts w:ascii="Calibri" w:hAnsi="Calibri"/>
          <w:sz w:val="22"/>
          <w:szCs w:val="22"/>
        </w:rPr>
        <w:t>V primerjavi z drugimi evropskimi državami se s temi vrednostmi sedaj Slovenija že uvršča med države z nižjimi vrednostmi starost</w:t>
      </w:r>
      <w:r w:rsidR="00FE50FE" w:rsidRPr="001E3631">
        <w:rPr>
          <w:rFonts w:ascii="Calibri" w:hAnsi="Calibri"/>
          <w:sz w:val="22"/>
          <w:szCs w:val="22"/>
        </w:rPr>
        <w:t>no standardiziranih stopenj RMV</w:t>
      </w:r>
      <w:r w:rsidR="00D51A38" w:rsidRPr="001E3631">
        <w:rPr>
          <w:rFonts w:ascii="Calibri" w:hAnsi="Calibri"/>
          <w:sz w:val="22"/>
          <w:szCs w:val="22"/>
        </w:rPr>
        <w:t xml:space="preserve">. </w:t>
      </w:r>
      <w:r w:rsidR="00BD3FD2" w:rsidRPr="001E3631">
        <w:rPr>
          <w:rFonts w:ascii="Calibri" w:eastAsia="Calibri" w:hAnsi="Calibri"/>
          <w:sz w:val="22"/>
          <w:szCs w:val="22"/>
          <w:lang w:eastAsia="en-US"/>
        </w:rPr>
        <w:t xml:space="preserve">Če primerjamo slovenske podatke s podatki, kot jih poroča mednarodna </w:t>
      </w:r>
      <w:r w:rsidR="00BD3FD2" w:rsidRPr="00986B92">
        <w:rPr>
          <w:rFonts w:ascii="Calibri" w:eastAsia="Calibri" w:hAnsi="Calibri"/>
          <w:sz w:val="22"/>
          <w:szCs w:val="22"/>
          <w:lang w:eastAsia="en-US"/>
        </w:rPr>
        <w:t xml:space="preserve">podatkovna zbirka </w:t>
      </w:r>
      <w:r w:rsidR="007E0819" w:rsidRPr="00986B92">
        <w:rPr>
          <w:rFonts w:ascii="Calibri" w:eastAsia="Calibri" w:hAnsi="Calibri"/>
          <w:sz w:val="22"/>
          <w:szCs w:val="22"/>
          <w:lang w:eastAsia="en-US"/>
        </w:rPr>
        <w:t>Mednarodne agencije za raziskovanje raka (IARC) pri Svetovni zdravstveni organizaciji – CANCER TODAY</w:t>
      </w:r>
      <w:r w:rsidR="00BD3FD2" w:rsidRPr="00986B92">
        <w:rPr>
          <w:rFonts w:ascii="Calibri" w:eastAsia="Calibri" w:hAnsi="Calibri"/>
          <w:sz w:val="22"/>
          <w:szCs w:val="22"/>
          <w:lang w:eastAsia="en-US"/>
        </w:rPr>
        <w:t xml:space="preserve"> </w:t>
      </w:r>
      <w:r w:rsidR="00986B92">
        <w:rPr>
          <w:rFonts w:ascii="Calibri" w:eastAsia="Calibri" w:hAnsi="Calibri"/>
          <w:sz w:val="22"/>
          <w:szCs w:val="22"/>
          <w:lang w:eastAsia="en-US"/>
        </w:rPr>
        <w:t>se</w:t>
      </w:r>
      <w:r w:rsidR="00BD3FD2" w:rsidRPr="00986B92">
        <w:rPr>
          <w:rFonts w:ascii="Calibri" w:eastAsia="Calibri" w:hAnsi="Calibri"/>
          <w:sz w:val="22"/>
          <w:szCs w:val="22"/>
          <w:lang w:eastAsia="en-US"/>
        </w:rPr>
        <w:t xml:space="preserve"> Slovenija umešča pred Združeno kraljestvo, Švedsko in Nizozemsko, ki imajo že več desetletij dobro o</w:t>
      </w:r>
      <w:r w:rsidR="0083410C" w:rsidRPr="00986B92">
        <w:rPr>
          <w:rFonts w:ascii="Calibri" w:eastAsia="Calibri" w:hAnsi="Calibri"/>
          <w:sz w:val="22"/>
          <w:szCs w:val="22"/>
          <w:lang w:eastAsia="en-US"/>
        </w:rPr>
        <w:t>rganizirane presejalne programe,</w:t>
      </w:r>
      <w:r w:rsidR="00BD3FD2" w:rsidRPr="00986B92">
        <w:rPr>
          <w:rFonts w:ascii="Calibri" w:eastAsia="Calibri" w:hAnsi="Calibri"/>
          <w:sz w:val="22"/>
          <w:szCs w:val="22"/>
          <w:lang w:eastAsia="en-US"/>
        </w:rPr>
        <w:t xml:space="preserve"> a še vedno za Finsko. Leta 2003, ko je bil vzpostavljen program ZORA, pa bi se umestili še med</w:t>
      </w:r>
      <w:r w:rsidR="00BD3FD2" w:rsidRPr="001E3631">
        <w:rPr>
          <w:rFonts w:ascii="Calibri" w:eastAsia="Calibri" w:hAnsi="Calibri"/>
          <w:sz w:val="22"/>
          <w:szCs w:val="22"/>
          <w:lang w:eastAsia="en-US"/>
        </w:rPr>
        <w:t xml:space="preserve"> države z največjo starostno standardizirano </w:t>
      </w:r>
      <w:proofErr w:type="spellStart"/>
      <w:r w:rsidR="00BD3FD2" w:rsidRPr="001E3631">
        <w:rPr>
          <w:rFonts w:ascii="Calibri" w:eastAsia="Calibri" w:hAnsi="Calibri"/>
          <w:sz w:val="22"/>
          <w:szCs w:val="22"/>
          <w:lang w:eastAsia="en-US"/>
        </w:rPr>
        <w:t>incidenčno</w:t>
      </w:r>
      <w:proofErr w:type="spellEnd"/>
      <w:r w:rsidR="00BD3FD2" w:rsidRPr="001E3631">
        <w:rPr>
          <w:rFonts w:ascii="Calibri" w:eastAsia="Calibri" w:hAnsi="Calibri"/>
          <w:sz w:val="22"/>
          <w:szCs w:val="22"/>
          <w:lang w:eastAsia="en-US"/>
        </w:rPr>
        <w:t xml:space="preserve"> stopnjo RMV</w:t>
      </w:r>
      <w:r w:rsidR="0083410C" w:rsidRPr="001E3631">
        <w:rPr>
          <w:rFonts w:ascii="Calibri" w:eastAsia="Calibri" w:hAnsi="Calibri"/>
          <w:sz w:val="22"/>
          <w:szCs w:val="22"/>
          <w:lang w:eastAsia="en-US"/>
        </w:rPr>
        <w:t>,</w:t>
      </w:r>
      <w:r w:rsidR="00BD3FD2" w:rsidRPr="001E3631">
        <w:rPr>
          <w:rFonts w:ascii="Calibri" w:eastAsia="Calibri" w:hAnsi="Calibri"/>
          <w:sz w:val="22"/>
          <w:szCs w:val="22"/>
          <w:lang w:eastAsia="en-US"/>
        </w:rPr>
        <w:t xml:space="preserve"> kot so npr. Rusija, Češka, Ukrajina in Slovaška, torej med države brez organiziranega </w:t>
      </w:r>
      <w:proofErr w:type="spellStart"/>
      <w:r w:rsidR="00BD3FD2" w:rsidRPr="001E3631">
        <w:rPr>
          <w:rFonts w:ascii="Calibri" w:eastAsia="Calibri" w:hAnsi="Calibri"/>
          <w:sz w:val="22"/>
          <w:szCs w:val="22"/>
          <w:lang w:eastAsia="en-US"/>
        </w:rPr>
        <w:t>presejanja</w:t>
      </w:r>
      <w:proofErr w:type="spellEnd"/>
      <w:r w:rsidR="00BD3FD2" w:rsidRPr="001E3631">
        <w:rPr>
          <w:rFonts w:ascii="Calibri" w:eastAsia="Calibri" w:hAnsi="Calibri"/>
          <w:sz w:val="22"/>
          <w:szCs w:val="22"/>
          <w:lang w:eastAsia="en-US"/>
        </w:rPr>
        <w:t xml:space="preserve">. </w:t>
      </w:r>
    </w:p>
    <w:p w14:paraId="64504DE0" w14:textId="77777777" w:rsidR="00D51A38" w:rsidRPr="001E3631" w:rsidRDefault="00D51A38" w:rsidP="00492A1D">
      <w:pPr>
        <w:spacing w:before="120"/>
        <w:jc w:val="both"/>
        <w:rPr>
          <w:rFonts w:ascii="Calibri" w:hAnsi="Calibri"/>
          <w:sz w:val="22"/>
          <w:szCs w:val="22"/>
        </w:rPr>
      </w:pPr>
      <w:r w:rsidRPr="001E3631">
        <w:rPr>
          <w:rFonts w:ascii="Calibri" w:hAnsi="Calibri"/>
          <w:b/>
          <w:sz w:val="22"/>
          <w:szCs w:val="22"/>
        </w:rPr>
        <w:t>Prva tako se manjša umrljivost zaradi RMV</w:t>
      </w:r>
      <w:r w:rsidRPr="001E3631">
        <w:rPr>
          <w:rFonts w:ascii="Calibri" w:hAnsi="Calibri"/>
          <w:sz w:val="22"/>
          <w:szCs w:val="22"/>
        </w:rPr>
        <w:t xml:space="preserve">. V zadnjih desetih letih se umrljivost povprečno zmanjšuje za okoli 2 % na leto. Letno v Sloveniji zaradi RMV umre </w:t>
      </w:r>
      <w:r w:rsidR="00FD7F87" w:rsidRPr="001E3631">
        <w:rPr>
          <w:rFonts w:ascii="Calibri" w:hAnsi="Calibri"/>
          <w:sz w:val="22"/>
          <w:szCs w:val="22"/>
        </w:rPr>
        <w:t xml:space="preserve">okoli </w:t>
      </w:r>
      <w:r w:rsidRPr="001E3631">
        <w:rPr>
          <w:rFonts w:ascii="Calibri" w:hAnsi="Calibri"/>
          <w:sz w:val="22"/>
          <w:szCs w:val="22"/>
        </w:rPr>
        <w:t xml:space="preserve">40−50 žensk. </w:t>
      </w:r>
      <w:r w:rsidR="00187998" w:rsidRPr="001E3631">
        <w:rPr>
          <w:rFonts w:ascii="Calibri" w:hAnsi="Calibri"/>
          <w:sz w:val="22"/>
          <w:szCs w:val="22"/>
        </w:rPr>
        <w:t xml:space="preserve">Umrljivost za </w:t>
      </w:r>
      <w:r w:rsidR="0015114F" w:rsidRPr="001E3631">
        <w:rPr>
          <w:rFonts w:ascii="Calibri" w:hAnsi="Calibri"/>
          <w:sz w:val="22"/>
          <w:szCs w:val="22"/>
        </w:rPr>
        <w:t>RMV</w:t>
      </w:r>
      <w:r w:rsidR="00187998" w:rsidRPr="001E3631">
        <w:rPr>
          <w:rFonts w:ascii="Calibri" w:hAnsi="Calibri"/>
          <w:sz w:val="22"/>
          <w:szCs w:val="22"/>
        </w:rPr>
        <w:t xml:space="preserve"> pri nas nikoli ni bila tako velika kot v državah s podobno </w:t>
      </w:r>
      <w:proofErr w:type="spellStart"/>
      <w:r w:rsidR="00187998" w:rsidRPr="001E3631">
        <w:rPr>
          <w:rFonts w:ascii="Calibri" w:hAnsi="Calibri"/>
          <w:sz w:val="22"/>
          <w:szCs w:val="22"/>
        </w:rPr>
        <w:t>incidenco</w:t>
      </w:r>
      <w:proofErr w:type="spellEnd"/>
      <w:r w:rsidR="00187998" w:rsidRPr="001E3631">
        <w:rPr>
          <w:rFonts w:ascii="Calibri" w:hAnsi="Calibri"/>
          <w:sz w:val="22"/>
          <w:szCs w:val="22"/>
        </w:rPr>
        <w:t>; zagotovo tudi na račun večjega deleža rakov, odkritih v zgodnejših stadijih.</w:t>
      </w:r>
    </w:p>
    <w:p w14:paraId="77C86A48" w14:textId="77777777" w:rsidR="00A328B3" w:rsidRPr="001E3631" w:rsidRDefault="00A328B3" w:rsidP="00492A1D">
      <w:pPr>
        <w:spacing w:before="120"/>
        <w:jc w:val="both"/>
        <w:rPr>
          <w:rFonts w:ascii="Calibri" w:hAnsi="Calibri"/>
          <w:sz w:val="22"/>
          <w:szCs w:val="22"/>
        </w:rPr>
      </w:pPr>
      <w:r w:rsidRPr="001E3631">
        <w:rPr>
          <w:rFonts w:ascii="Calibri" w:hAnsi="Calibri"/>
          <w:sz w:val="22"/>
          <w:szCs w:val="22"/>
        </w:rPr>
        <w:t xml:space="preserve">Do podatkov o raku materničnega vratu (in drugih rakov) v Sloveniji in tujini lahko dostopate preko </w:t>
      </w:r>
      <w:r w:rsidR="006C1575" w:rsidRPr="001E3631">
        <w:rPr>
          <w:rFonts w:ascii="Calibri" w:hAnsi="Calibri"/>
          <w:b/>
          <w:sz w:val="22"/>
          <w:szCs w:val="22"/>
        </w:rPr>
        <w:t>spletnega portala Registra raka RS –</w:t>
      </w:r>
      <w:r w:rsidRPr="001E3631">
        <w:rPr>
          <w:rFonts w:ascii="Calibri" w:hAnsi="Calibri"/>
          <w:b/>
          <w:sz w:val="22"/>
          <w:szCs w:val="22"/>
        </w:rPr>
        <w:t xml:space="preserve"> portal SLORA</w:t>
      </w:r>
      <w:r w:rsidRPr="001E3631">
        <w:rPr>
          <w:rFonts w:ascii="Calibri" w:hAnsi="Calibri"/>
          <w:sz w:val="22"/>
          <w:szCs w:val="22"/>
        </w:rPr>
        <w:t>,</w:t>
      </w:r>
      <w:r w:rsidRPr="001E3631">
        <w:rPr>
          <w:rFonts w:ascii="Calibri" w:hAnsi="Calibri"/>
          <w:b/>
          <w:color w:val="993300"/>
          <w:sz w:val="22"/>
          <w:szCs w:val="22"/>
        </w:rPr>
        <w:t xml:space="preserve"> </w:t>
      </w:r>
      <w:hyperlink r:id="rId20" w:history="1">
        <w:r w:rsidRPr="00986B92">
          <w:rPr>
            <w:rStyle w:val="Hiperpovezava"/>
            <w:rFonts w:ascii="Calibri" w:hAnsi="Calibri"/>
            <w:sz w:val="22"/>
            <w:szCs w:val="22"/>
          </w:rPr>
          <w:t>www.slora.si</w:t>
        </w:r>
      </w:hyperlink>
    </w:p>
    <w:p w14:paraId="5EA2392D" w14:textId="77777777" w:rsidR="00833C01" w:rsidRPr="001E3631" w:rsidRDefault="00833C01" w:rsidP="00E5249C">
      <w:pPr>
        <w:spacing w:before="120"/>
        <w:jc w:val="both"/>
        <w:rPr>
          <w:rFonts w:ascii="Calibri" w:hAnsi="Calibri"/>
          <w:sz w:val="22"/>
          <w:szCs w:val="22"/>
        </w:rPr>
      </w:pPr>
    </w:p>
    <w:p w14:paraId="1BF027B9" w14:textId="77777777" w:rsidR="00986B92" w:rsidRDefault="00986B92" w:rsidP="00E5249C">
      <w:pPr>
        <w:spacing w:before="120"/>
        <w:jc w:val="both"/>
        <w:rPr>
          <w:rFonts w:ascii="Calibri" w:hAnsi="Calibri"/>
          <w:b/>
          <w:color w:val="808080"/>
          <w:sz w:val="28"/>
          <w:szCs w:val="28"/>
        </w:rPr>
      </w:pPr>
      <w:r>
        <w:rPr>
          <w:rFonts w:ascii="Calibri" w:hAnsi="Calibri"/>
          <w:b/>
          <w:color w:val="808080"/>
          <w:sz w:val="28"/>
          <w:szCs w:val="28"/>
        </w:rPr>
        <w:t>4. Eliminacija raka materničnega vratu</w:t>
      </w:r>
    </w:p>
    <w:p w14:paraId="6B8BC9F2" w14:textId="77777777" w:rsidR="00D01D03" w:rsidRDefault="00D01D03" w:rsidP="00D01D03">
      <w:pPr>
        <w:jc w:val="both"/>
        <w:rPr>
          <w:rFonts w:ascii="Calibri" w:hAnsi="Calibri"/>
          <w:sz w:val="22"/>
          <w:szCs w:val="22"/>
        </w:rPr>
      </w:pPr>
    </w:p>
    <w:p w14:paraId="1DC918B0" w14:textId="605A9B33" w:rsidR="00D01D03" w:rsidRDefault="00756FA7" w:rsidP="00F557A8">
      <w:pPr>
        <w:spacing w:after="120"/>
        <w:jc w:val="both"/>
        <w:rPr>
          <w:rFonts w:ascii="Calibri" w:hAnsi="Calibri"/>
          <w:sz w:val="22"/>
          <w:szCs w:val="22"/>
        </w:rPr>
      </w:pPr>
      <w:r>
        <w:rPr>
          <w:rFonts w:ascii="Calibri" w:hAnsi="Calibri"/>
          <w:sz w:val="22"/>
          <w:szCs w:val="22"/>
        </w:rPr>
        <w:t>SZO</w:t>
      </w:r>
      <w:r w:rsidR="00D01D03" w:rsidRPr="00D01D03">
        <w:rPr>
          <w:rFonts w:ascii="Calibri" w:hAnsi="Calibri"/>
          <w:sz w:val="22"/>
          <w:szCs w:val="22"/>
        </w:rPr>
        <w:t xml:space="preserve"> je leta 2018 pozvala k globalni eliminaciji raka materničnega vratu kot javnozdravstvenega proble</w:t>
      </w:r>
      <w:r w:rsidR="00D01D03">
        <w:rPr>
          <w:rFonts w:ascii="Calibri" w:hAnsi="Calibri"/>
          <w:sz w:val="22"/>
          <w:szCs w:val="22"/>
        </w:rPr>
        <w:t>ma s cepljenjem proti okužbi s HPV</w:t>
      </w:r>
      <w:r w:rsidR="00D01D03" w:rsidRPr="00D01D03">
        <w:rPr>
          <w:rFonts w:ascii="Calibri" w:hAnsi="Calibri"/>
          <w:sz w:val="22"/>
          <w:szCs w:val="22"/>
        </w:rPr>
        <w:t xml:space="preserve"> in zgodnjim odkrivanjem in učinkovitim zdravljenjem predrakavih in zgodnjih rakavih sprememb materničnega vratu v okviru organiziranih presejalnih programov. SZO je določila mejo bremena RMV, pri kateri le ta ni več javnozdravstven problem, in sicer pri starostno standardizirani </w:t>
      </w:r>
      <w:proofErr w:type="spellStart"/>
      <w:r w:rsidR="00D01D03" w:rsidRPr="00D01D03">
        <w:rPr>
          <w:rFonts w:ascii="Calibri" w:hAnsi="Calibri"/>
          <w:sz w:val="22"/>
          <w:szCs w:val="22"/>
        </w:rPr>
        <w:t>incidenčni</w:t>
      </w:r>
      <w:proofErr w:type="spellEnd"/>
      <w:r w:rsidR="00D01D03" w:rsidRPr="00D01D03">
        <w:rPr>
          <w:rFonts w:ascii="Calibri" w:hAnsi="Calibri"/>
          <w:sz w:val="22"/>
          <w:szCs w:val="22"/>
        </w:rPr>
        <w:t xml:space="preserve"> stopnji (svetovni standard) 4/100.000 žensk. Zastavila je cilje, ki naj bi jih države uresničile do leta 2030: 90 % deklet popolno cepljenih proti HPV do 15. leta starosti, 70 % žensk pregledanih v kakovostnih presejalnih programih in 90 % žensk s patološkimi spremembami ustrezno zdravljenih. SZO opozarja, da je cepljenje proti HPV izjemno učinkovito, vendar samo ne zadošča za eliminacijo. Zato poziva države, da še naprej vlagajo </w:t>
      </w:r>
      <w:r w:rsidR="00252545">
        <w:rPr>
          <w:rFonts w:ascii="Calibri" w:hAnsi="Calibri"/>
          <w:sz w:val="22"/>
          <w:szCs w:val="22"/>
        </w:rPr>
        <w:t>napore</w:t>
      </w:r>
      <w:r w:rsidR="00D01D03" w:rsidRPr="00D01D03">
        <w:rPr>
          <w:rFonts w:ascii="Calibri" w:hAnsi="Calibri"/>
          <w:sz w:val="22"/>
          <w:szCs w:val="22"/>
        </w:rPr>
        <w:t xml:space="preserve"> v o</w:t>
      </w:r>
      <w:r w:rsidR="00252545">
        <w:rPr>
          <w:rFonts w:ascii="Calibri" w:hAnsi="Calibri"/>
          <w:sz w:val="22"/>
          <w:szCs w:val="22"/>
        </w:rPr>
        <w:t>rganizirane presejalne programe</w:t>
      </w:r>
      <w:r w:rsidR="00D01D03" w:rsidRPr="00D01D03">
        <w:rPr>
          <w:rFonts w:ascii="Calibri" w:hAnsi="Calibri"/>
          <w:sz w:val="22"/>
          <w:szCs w:val="22"/>
        </w:rPr>
        <w:t>, saj bo</w:t>
      </w:r>
      <w:r w:rsidR="00252545">
        <w:rPr>
          <w:rFonts w:ascii="Calibri" w:hAnsi="Calibri"/>
          <w:sz w:val="22"/>
          <w:szCs w:val="22"/>
        </w:rPr>
        <w:t xml:space="preserve"> eliminacijo možno doseči in ohranjati </w:t>
      </w:r>
      <w:r w:rsidR="00D01D03" w:rsidRPr="00D01D03">
        <w:rPr>
          <w:rFonts w:ascii="Calibri" w:hAnsi="Calibri"/>
          <w:sz w:val="22"/>
          <w:szCs w:val="22"/>
        </w:rPr>
        <w:t>le s kombinacijo cepljenja</w:t>
      </w:r>
      <w:r w:rsidR="00252545">
        <w:rPr>
          <w:rFonts w:ascii="Calibri" w:hAnsi="Calibri"/>
          <w:sz w:val="22"/>
          <w:szCs w:val="22"/>
        </w:rPr>
        <w:t xml:space="preserve"> proti HPV</w:t>
      </w:r>
      <w:r w:rsidR="00D01D03" w:rsidRPr="00D01D03">
        <w:rPr>
          <w:rFonts w:ascii="Calibri" w:hAnsi="Calibri"/>
          <w:sz w:val="22"/>
          <w:szCs w:val="22"/>
        </w:rPr>
        <w:t xml:space="preserve"> in kakovostnega </w:t>
      </w:r>
      <w:proofErr w:type="spellStart"/>
      <w:r w:rsidR="00D01D03" w:rsidRPr="00D01D03">
        <w:rPr>
          <w:rFonts w:ascii="Calibri" w:hAnsi="Calibri"/>
          <w:sz w:val="22"/>
          <w:szCs w:val="22"/>
        </w:rPr>
        <w:t>presejanja</w:t>
      </w:r>
      <w:proofErr w:type="spellEnd"/>
      <w:r w:rsidR="00D01D03" w:rsidRPr="00D01D03">
        <w:rPr>
          <w:rFonts w:ascii="Calibri" w:hAnsi="Calibri"/>
          <w:sz w:val="22"/>
          <w:szCs w:val="22"/>
        </w:rPr>
        <w:t>.</w:t>
      </w:r>
    </w:p>
    <w:p w14:paraId="0699EC42" w14:textId="3E11AB0F" w:rsidR="00E72C8D" w:rsidRDefault="00D01D03" w:rsidP="00F557A8">
      <w:pPr>
        <w:spacing w:after="120"/>
        <w:jc w:val="both"/>
        <w:rPr>
          <w:rFonts w:ascii="Calibri" w:hAnsi="Calibri"/>
          <w:sz w:val="22"/>
          <w:szCs w:val="22"/>
        </w:rPr>
      </w:pPr>
      <w:r w:rsidRPr="00F557A8">
        <w:rPr>
          <w:rFonts w:ascii="Calibri" w:hAnsi="Calibri"/>
          <w:sz w:val="22"/>
          <w:szCs w:val="22"/>
        </w:rPr>
        <w:t>Slovenija se je k eliminaciji zavezala ob evropskem tednu boja proti raku materničnega vratu (</w:t>
      </w:r>
      <w:r w:rsidR="00F557A8" w:rsidRPr="00F557A8">
        <w:rPr>
          <w:rFonts w:ascii="Calibri" w:hAnsi="Calibri"/>
          <w:sz w:val="22"/>
          <w:szCs w:val="22"/>
        </w:rPr>
        <w:t>foto</w:t>
      </w:r>
      <w:r w:rsidR="00252545">
        <w:rPr>
          <w:rFonts w:ascii="Calibri" w:hAnsi="Calibri"/>
          <w:sz w:val="22"/>
          <w:szCs w:val="22"/>
        </w:rPr>
        <w:t>g</w:t>
      </w:r>
      <w:r w:rsidR="00F557A8" w:rsidRPr="00F557A8">
        <w:rPr>
          <w:rFonts w:ascii="Calibri" w:hAnsi="Calibri"/>
          <w:sz w:val="22"/>
          <w:szCs w:val="22"/>
        </w:rPr>
        <w:t>rafija</w:t>
      </w:r>
      <w:r w:rsidRPr="00F557A8">
        <w:rPr>
          <w:rFonts w:ascii="Calibri" w:hAnsi="Calibri"/>
          <w:sz w:val="22"/>
          <w:szCs w:val="22"/>
        </w:rPr>
        <w:t xml:space="preserve">). Ob </w:t>
      </w:r>
      <w:proofErr w:type="spellStart"/>
      <w:r w:rsidRPr="00F557A8">
        <w:rPr>
          <w:rFonts w:ascii="Calibri" w:hAnsi="Calibri"/>
          <w:b/>
          <w:sz w:val="22"/>
          <w:szCs w:val="22"/>
        </w:rPr>
        <w:t>lansiranju</w:t>
      </w:r>
      <w:proofErr w:type="spellEnd"/>
      <w:r w:rsidRPr="00F557A8">
        <w:rPr>
          <w:rFonts w:ascii="Calibri" w:hAnsi="Calibri"/>
          <w:b/>
          <w:sz w:val="22"/>
          <w:szCs w:val="22"/>
        </w:rPr>
        <w:t xml:space="preserve"> globalne strategije za eliminacijo raka materničnega vratu 17. novembra 2020 je ta zgodovinski mejnik obeležila tudi Slovenija</w:t>
      </w:r>
      <w:r w:rsidRPr="00F557A8">
        <w:rPr>
          <w:rFonts w:ascii="Calibri" w:hAnsi="Calibri"/>
          <w:sz w:val="22"/>
          <w:szCs w:val="22"/>
        </w:rPr>
        <w:t>. Ključni deležniki obvladovanja raka materničnega vratu v Sloveniji (Program ZORA – Onkološki inštitut Ljubljana, Zveza slovenskih društev za boj proti raku, Nacionalni inštitut za javno zdravje</w:t>
      </w:r>
      <w:r>
        <w:rPr>
          <w:rFonts w:ascii="Calibri" w:hAnsi="Calibri"/>
          <w:sz w:val="22"/>
          <w:szCs w:val="22"/>
        </w:rPr>
        <w:t xml:space="preserve">, </w:t>
      </w:r>
      <w:r w:rsidR="00E72C8D">
        <w:rPr>
          <w:rFonts w:ascii="Calibri" w:hAnsi="Calibri"/>
          <w:sz w:val="22"/>
          <w:szCs w:val="22"/>
        </w:rPr>
        <w:t>Ministrstvo</w:t>
      </w:r>
      <w:r>
        <w:rPr>
          <w:rFonts w:ascii="Calibri" w:hAnsi="Calibri"/>
          <w:sz w:val="22"/>
          <w:szCs w:val="22"/>
        </w:rPr>
        <w:t xml:space="preserve"> za zdravje in Državni progam obvladovanja raka) smo</w:t>
      </w:r>
      <w:r w:rsidR="00E72C8D">
        <w:rPr>
          <w:rFonts w:ascii="Calibri" w:hAnsi="Calibri"/>
          <w:sz w:val="22"/>
          <w:szCs w:val="22"/>
        </w:rPr>
        <w:t xml:space="preserve"> izdali izjavo za javnost ter se pridružili akciji </w:t>
      </w:r>
      <w:r w:rsidR="00E72C8D" w:rsidRPr="00E72C8D">
        <w:rPr>
          <w:rFonts w:ascii="Calibri" w:hAnsi="Calibri"/>
          <w:b/>
          <w:sz w:val="22"/>
          <w:szCs w:val="22"/>
        </w:rPr>
        <w:t>»Razsvetlimo svet«</w:t>
      </w:r>
      <w:r w:rsidR="00E72C8D">
        <w:rPr>
          <w:rFonts w:ascii="Calibri" w:hAnsi="Calibri"/>
          <w:sz w:val="22"/>
          <w:szCs w:val="22"/>
        </w:rPr>
        <w:t xml:space="preserve">, v okviru katere je v turkizni barvi zasijalo pet slovenskih in lokalnih znamenitosti: </w:t>
      </w:r>
      <w:r w:rsidR="00E72C8D" w:rsidRPr="00A80BFB">
        <w:rPr>
          <w:rFonts w:ascii="Calibri" w:hAnsi="Calibri"/>
          <w:iCs/>
          <w:sz w:val="22"/>
          <w:szCs w:val="22"/>
        </w:rPr>
        <w:t>Blejski grad, Mesarski most v Ljubljani</w:t>
      </w:r>
      <w:r w:rsidR="00E72C8D">
        <w:rPr>
          <w:rFonts w:ascii="Calibri" w:hAnsi="Calibri"/>
          <w:iCs/>
          <w:sz w:val="22"/>
          <w:szCs w:val="22"/>
        </w:rPr>
        <w:t xml:space="preserve">, </w:t>
      </w:r>
      <w:r w:rsidR="003439B1">
        <w:rPr>
          <w:rFonts w:ascii="Calibri" w:hAnsi="Calibri"/>
          <w:iCs/>
          <w:sz w:val="22"/>
          <w:szCs w:val="22"/>
        </w:rPr>
        <w:t>Vetrinjski dvor in Karantena</w:t>
      </w:r>
      <w:r w:rsidR="00E72C8D" w:rsidRPr="00A80BFB">
        <w:rPr>
          <w:rFonts w:ascii="Calibri" w:hAnsi="Calibri"/>
          <w:iCs/>
          <w:sz w:val="22"/>
          <w:szCs w:val="22"/>
        </w:rPr>
        <w:t xml:space="preserve"> v Mariboru</w:t>
      </w:r>
      <w:r w:rsidR="00E72C8D">
        <w:rPr>
          <w:rFonts w:ascii="Calibri" w:hAnsi="Calibri"/>
          <w:iCs/>
          <w:sz w:val="22"/>
          <w:szCs w:val="22"/>
        </w:rPr>
        <w:t xml:space="preserve"> ter Hram kulture Arnolda Tovornika v </w:t>
      </w:r>
      <w:r w:rsidR="00E72C8D" w:rsidRPr="00E72C8D">
        <w:rPr>
          <w:rFonts w:ascii="Calibri" w:hAnsi="Calibri"/>
          <w:iCs/>
          <w:sz w:val="22"/>
          <w:szCs w:val="22"/>
        </w:rPr>
        <w:t>Selnic</w:t>
      </w:r>
      <w:r w:rsidR="00E72C8D">
        <w:rPr>
          <w:rFonts w:ascii="Calibri" w:hAnsi="Calibri"/>
          <w:iCs/>
          <w:sz w:val="22"/>
          <w:szCs w:val="22"/>
        </w:rPr>
        <w:t>i</w:t>
      </w:r>
      <w:r w:rsidR="00E72C8D" w:rsidRPr="00E72C8D">
        <w:rPr>
          <w:rFonts w:ascii="Calibri" w:hAnsi="Calibri"/>
          <w:iCs/>
          <w:sz w:val="22"/>
          <w:szCs w:val="22"/>
        </w:rPr>
        <w:t xml:space="preserve"> ob Dravi</w:t>
      </w:r>
      <w:r w:rsidR="00E72C8D">
        <w:rPr>
          <w:rFonts w:ascii="Calibri" w:hAnsi="Calibri"/>
          <w:iCs/>
          <w:sz w:val="22"/>
          <w:szCs w:val="22"/>
        </w:rPr>
        <w:t xml:space="preserve">. </w:t>
      </w:r>
      <w:hyperlink r:id="rId21" w:history="1">
        <w:r w:rsidR="00E72C8D" w:rsidRPr="00E72C8D">
          <w:rPr>
            <w:rStyle w:val="Hiperpovezava"/>
            <w:rFonts w:ascii="Calibri" w:hAnsi="Calibri"/>
            <w:sz w:val="22"/>
            <w:szCs w:val="22"/>
          </w:rPr>
          <w:t>Več v foto poročilu</w:t>
        </w:r>
      </w:hyperlink>
      <w:r w:rsidR="00E72C8D">
        <w:rPr>
          <w:rFonts w:ascii="Calibri" w:hAnsi="Calibri"/>
          <w:sz w:val="22"/>
          <w:szCs w:val="22"/>
        </w:rPr>
        <w:t>.</w:t>
      </w:r>
    </w:p>
    <w:p w14:paraId="6A0288A6" w14:textId="6C305C40" w:rsidR="00F557A8" w:rsidRPr="00A80BFB" w:rsidRDefault="00F557A8" w:rsidP="00F557A8">
      <w:pPr>
        <w:spacing w:after="120"/>
        <w:jc w:val="both"/>
        <w:rPr>
          <w:rFonts w:ascii="Calibri" w:eastAsia="Calibri" w:hAnsi="Calibri"/>
          <w:sz w:val="22"/>
          <w:szCs w:val="22"/>
          <w:lang w:eastAsia="en-US"/>
        </w:rPr>
      </w:pPr>
      <w:r w:rsidRPr="00E72C8D">
        <w:rPr>
          <w:rFonts w:ascii="Calibri" w:eastAsia="Calibri" w:hAnsi="Calibri"/>
          <w:sz w:val="22"/>
          <w:szCs w:val="22"/>
          <w:lang w:eastAsia="en-US"/>
        </w:rPr>
        <w:t>En mesec kasneje, 17. decembra 202</w:t>
      </w:r>
      <w:r w:rsidR="003439B1">
        <w:rPr>
          <w:rFonts w:ascii="Calibri" w:eastAsia="Calibri" w:hAnsi="Calibri"/>
          <w:sz w:val="22"/>
          <w:szCs w:val="22"/>
          <w:lang w:eastAsia="en-US"/>
        </w:rPr>
        <w:t>0</w:t>
      </w:r>
      <w:r w:rsidRPr="00E72C8D">
        <w:rPr>
          <w:rFonts w:ascii="Calibri" w:eastAsia="Calibri" w:hAnsi="Calibri"/>
          <w:sz w:val="22"/>
          <w:szCs w:val="22"/>
          <w:lang w:eastAsia="en-US"/>
        </w:rPr>
        <w:t xml:space="preserve"> je </w:t>
      </w:r>
      <w:r w:rsidRPr="00E72C8D">
        <w:rPr>
          <w:rFonts w:ascii="Calibri" w:eastAsia="Calibri" w:hAnsi="Calibri"/>
          <w:b/>
          <w:sz w:val="22"/>
          <w:szCs w:val="22"/>
          <w:lang w:eastAsia="en-US"/>
        </w:rPr>
        <w:t>SZO Slovenijo prepoznala kot evropski primer dobre prakse</w:t>
      </w:r>
      <w:r w:rsidRPr="00E72C8D">
        <w:rPr>
          <w:rFonts w:ascii="Calibri" w:eastAsia="Calibri" w:hAnsi="Calibri"/>
          <w:sz w:val="22"/>
          <w:szCs w:val="22"/>
          <w:lang w:eastAsia="en-US"/>
        </w:rPr>
        <w:t xml:space="preserve"> </w:t>
      </w:r>
      <w:r w:rsidRPr="00A80BFB">
        <w:rPr>
          <w:rFonts w:ascii="Calibri" w:eastAsia="Calibri" w:hAnsi="Calibri"/>
          <w:sz w:val="22"/>
          <w:szCs w:val="22"/>
          <w:lang w:eastAsia="en-US"/>
        </w:rPr>
        <w:t xml:space="preserve">pri obvladovanju raka materničnega vratu. Slovenija, ena od evropskih držav z zgodovinsko največjo </w:t>
      </w:r>
      <w:proofErr w:type="spellStart"/>
      <w:r w:rsidRPr="00A80BFB">
        <w:rPr>
          <w:rFonts w:ascii="Calibri" w:eastAsia="Calibri" w:hAnsi="Calibri"/>
          <w:sz w:val="22"/>
          <w:szCs w:val="22"/>
          <w:lang w:eastAsia="en-US"/>
        </w:rPr>
        <w:t>incidenco</w:t>
      </w:r>
      <w:proofErr w:type="spellEnd"/>
      <w:r w:rsidRPr="00A80BFB">
        <w:rPr>
          <w:rFonts w:ascii="Calibri" w:eastAsia="Calibri" w:hAnsi="Calibri"/>
          <w:sz w:val="22"/>
          <w:szCs w:val="22"/>
          <w:lang w:eastAsia="en-US"/>
        </w:rPr>
        <w:t xml:space="preserve"> raka </w:t>
      </w:r>
      <w:r w:rsidRPr="00A80BFB">
        <w:rPr>
          <w:rFonts w:ascii="Calibri" w:eastAsia="Calibri" w:hAnsi="Calibri"/>
          <w:sz w:val="22"/>
          <w:szCs w:val="22"/>
          <w:lang w:eastAsia="en-US"/>
        </w:rPr>
        <w:lastRenderedPageBreak/>
        <w:t xml:space="preserve">materničnega vratu, se je v zadnjih letih približala meji za eliminacijo raka materničnega vratu. Dosega dva od treh zastavljenih ciljev SZO, to sta vsaj 70 % pregledanost v programu ZORA in 90 % zdravljenje odkritih sprememb materničnega vratu. </w:t>
      </w:r>
      <w:proofErr w:type="spellStart"/>
      <w:r w:rsidRPr="00A80BFB">
        <w:rPr>
          <w:rFonts w:ascii="Calibri" w:eastAsia="Calibri" w:hAnsi="Calibri"/>
          <w:sz w:val="22"/>
          <w:szCs w:val="22"/>
          <w:lang w:eastAsia="en-US"/>
        </w:rPr>
        <w:t>Precepljenost</w:t>
      </w:r>
      <w:proofErr w:type="spellEnd"/>
      <w:r w:rsidRPr="00A80BFB">
        <w:rPr>
          <w:rFonts w:ascii="Calibri" w:eastAsia="Calibri" w:hAnsi="Calibri"/>
          <w:sz w:val="22"/>
          <w:szCs w:val="22"/>
          <w:lang w:eastAsia="en-US"/>
        </w:rPr>
        <w:t xml:space="preserve"> proti HPV se povečuje, a še ne dosega 90 %</w:t>
      </w:r>
      <w:r>
        <w:rPr>
          <w:rFonts w:ascii="Calibri" w:eastAsia="Calibri" w:hAnsi="Calibri"/>
          <w:sz w:val="22"/>
          <w:szCs w:val="22"/>
          <w:lang w:eastAsia="en-US"/>
        </w:rPr>
        <w:t>.</w:t>
      </w:r>
      <w:r w:rsidRPr="00A80BFB">
        <w:rPr>
          <w:rFonts w:ascii="Calibri" w:eastAsia="Calibri" w:hAnsi="Calibri"/>
          <w:sz w:val="22"/>
          <w:szCs w:val="22"/>
          <w:lang w:eastAsia="en-US"/>
        </w:rPr>
        <w:t xml:space="preserve"> Več na </w:t>
      </w:r>
      <w:hyperlink r:id="rId22" w:history="1">
        <w:r w:rsidRPr="00A80BFB">
          <w:rPr>
            <w:rStyle w:val="Hiperpovezava"/>
            <w:rFonts w:ascii="Calibri" w:eastAsia="Calibri" w:hAnsi="Calibri"/>
            <w:sz w:val="22"/>
            <w:szCs w:val="22"/>
            <w:lang w:eastAsia="en-US"/>
          </w:rPr>
          <w:t>spletni strani SZO</w:t>
        </w:r>
      </w:hyperlink>
      <w:r w:rsidRPr="00A80BFB">
        <w:rPr>
          <w:rFonts w:ascii="Calibri" w:eastAsia="Calibri" w:hAnsi="Calibri"/>
          <w:sz w:val="22"/>
          <w:szCs w:val="22"/>
          <w:lang w:eastAsia="en-US"/>
        </w:rPr>
        <w:t>.</w:t>
      </w:r>
    </w:p>
    <w:p w14:paraId="4ED187A8" w14:textId="77777777" w:rsidR="00F557A8" w:rsidRDefault="00F557A8" w:rsidP="00D01D03">
      <w:pPr>
        <w:jc w:val="both"/>
        <w:rPr>
          <w:rFonts w:ascii="Calibri" w:hAnsi="Calibri"/>
          <w:sz w:val="22"/>
          <w:szCs w:val="22"/>
        </w:rPr>
      </w:pPr>
    </w:p>
    <w:p w14:paraId="1D715D3B" w14:textId="00CB9E80" w:rsidR="00D01D03" w:rsidRDefault="00E72C8D" w:rsidP="00E72C8D">
      <w:pPr>
        <w:jc w:val="center"/>
        <w:rPr>
          <w:rFonts w:ascii="Calibri" w:hAnsi="Calibri"/>
          <w:sz w:val="22"/>
          <w:szCs w:val="22"/>
        </w:rPr>
      </w:pPr>
      <w:r>
        <w:rPr>
          <w:rFonts w:ascii="Calibri" w:hAnsi="Calibri"/>
          <w:noProof/>
          <w:sz w:val="22"/>
          <w:szCs w:val="22"/>
        </w:rPr>
        <w:drawing>
          <wp:inline distT="0" distB="0" distL="0" distR="0" wp14:anchorId="1602FBB0" wp14:editId="4755BE7A">
            <wp:extent cx="5430036" cy="3766782"/>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44292" cy="3776672"/>
                    </a:xfrm>
                    <a:prstGeom prst="rect">
                      <a:avLst/>
                    </a:prstGeom>
                    <a:noFill/>
                  </pic:spPr>
                </pic:pic>
              </a:graphicData>
            </a:graphic>
          </wp:inline>
        </w:drawing>
      </w:r>
    </w:p>
    <w:p w14:paraId="1E8C3DA3" w14:textId="77777777" w:rsidR="00E72C8D" w:rsidRPr="00E72C8D" w:rsidRDefault="00E72C8D" w:rsidP="00E72C8D">
      <w:pPr>
        <w:jc w:val="center"/>
        <w:rPr>
          <w:rFonts w:ascii="Calibri" w:hAnsi="Calibri"/>
          <w:sz w:val="18"/>
          <w:szCs w:val="18"/>
        </w:rPr>
      </w:pPr>
    </w:p>
    <w:p w14:paraId="2C05696A" w14:textId="629AEA41" w:rsidR="00D01D03" w:rsidRPr="00E72C8D" w:rsidRDefault="00E72C8D" w:rsidP="00E72C8D">
      <w:pPr>
        <w:jc w:val="both"/>
        <w:rPr>
          <w:rFonts w:ascii="Calibri" w:hAnsi="Calibri"/>
          <w:sz w:val="18"/>
          <w:szCs w:val="18"/>
        </w:rPr>
      </w:pPr>
      <w:r>
        <w:rPr>
          <w:rFonts w:ascii="Calibri" w:hAnsi="Calibri"/>
          <w:b/>
          <w:sz w:val="18"/>
          <w:szCs w:val="18"/>
        </w:rPr>
        <w:t>Fotografija z n</w:t>
      </w:r>
      <w:r w:rsidRPr="00E72C8D">
        <w:rPr>
          <w:rFonts w:ascii="Calibri" w:hAnsi="Calibri"/>
          <w:sz w:val="18"/>
          <w:szCs w:val="18"/>
        </w:rPr>
        <w:t>ovinarsk</w:t>
      </w:r>
      <w:r>
        <w:rPr>
          <w:rFonts w:ascii="Calibri" w:hAnsi="Calibri"/>
          <w:sz w:val="18"/>
          <w:szCs w:val="18"/>
        </w:rPr>
        <w:t>e</w:t>
      </w:r>
      <w:r w:rsidRPr="00E72C8D">
        <w:rPr>
          <w:rFonts w:ascii="Calibri" w:hAnsi="Calibri"/>
          <w:sz w:val="18"/>
          <w:szCs w:val="18"/>
        </w:rPr>
        <w:t xml:space="preserve"> konferenc</w:t>
      </w:r>
      <w:r>
        <w:rPr>
          <w:rFonts w:ascii="Calibri" w:hAnsi="Calibri"/>
          <w:sz w:val="18"/>
          <w:szCs w:val="18"/>
        </w:rPr>
        <w:t>e</w:t>
      </w:r>
      <w:r w:rsidRPr="00E72C8D">
        <w:rPr>
          <w:rFonts w:ascii="Calibri" w:hAnsi="Calibri"/>
          <w:sz w:val="18"/>
          <w:szCs w:val="18"/>
        </w:rPr>
        <w:t xml:space="preserve"> v Tednu boja proti raku materničnega vratu 18. 1. 2019 v podporo pozivu Svetovne zdravstvene organizacije za eliminacijo raka materničnega vratu kot javnozdravstvenega problema. Slovenska stroka je enotna, da lahko s cepljenjem proti HPV, </w:t>
      </w:r>
      <w:proofErr w:type="spellStart"/>
      <w:r w:rsidRPr="00E72C8D">
        <w:rPr>
          <w:rFonts w:ascii="Calibri" w:hAnsi="Calibri"/>
          <w:sz w:val="18"/>
          <w:szCs w:val="18"/>
        </w:rPr>
        <w:t>presejanjem</w:t>
      </w:r>
      <w:proofErr w:type="spellEnd"/>
      <w:r w:rsidRPr="00E72C8D">
        <w:rPr>
          <w:rFonts w:ascii="Calibri" w:hAnsi="Calibri"/>
          <w:sz w:val="18"/>
          <w:szCs w:val="18"/>
        </w:rPr>
        <w:t xml:space="preserve"> in zdravljenjem predrakavih sprememb materničnega vratu preprečimo skoraj vsak nov primer tega raka. Od leve proti desni: Miroslava Cajnkar </w:t>
      </w:r>
      <w:proofErr w:type="spellStart"/>
      <w:r w:rsidRPr="00E72C8D">
        <w:rPr>
          <w:rFonts w:ascii="Calibri" w:hAnsi="Calibri"/>
          <w:sz w:val="18"/>
          <w:szCs w:val="18"/>
        </w:rPr>
        <w:t>Kac</w:t>
      </w:r>
      <w:proofErr w:type="spellEnd"/>
      <w:r w:rsidRPr="00E72C8D">
        <w:rPr>
          <w:rFonts w:ascii="Calibri" w:hAnsi="Calibri"/>
          <w:sz w:val="18"/>
          <w:szCs w:val="18"/>
        </w:rPr>
        <w:t xml:space="preserve"> (specialistka šolske medicine iz Slovenj Gradca), dr. Maja Primic Žakelj (specialistka epidemiologije in javnega zdravja in tedanja predsednica Zveze slovenskih društev za boj proti raku), Maja Jurjevec (Ministrstvo za zdravje), dr. Leon Meglič (specialist ginekologije in porodništva z Ginekološke klinike UKC Ljubljana), dr. Urška Ivanuš (specialistka javnega zdravja in vodja Državnega programa ZORA z Onkološkega inštituta Ljubljana), prof. dr. Mario Poljak (mednarodno priznani strokovnjak s področja diagnostike okužb s HPV z Inštituta za mikrobiologijo Medicinske fakultete Univerze v Ljubljani) in Nadja Šinkovec (specialistka javnega zdravja z Nacionalnega inštituta za javno zdravje).</w:t>
      </w:r>
    </w:p>
    <w:p w14:paraId="0487829B" w14:textId="73447B13" w:rsidR="00E72C8D" w:rsidRPr="00E72C8D" w:rsidRDefault="00E72C8D" w:rsidP="00D01D03">
      <w:pPr>
        <w:jc w:val="both"/>
        <w:rPr>
          <w:rFonts w:ascii="Calibri" w:hAnsi="Calibri"/>
          <w:sz w:val="18"/>
          <w:szCs w:val="18"/>
        </w:rPr>
      </w:pPr>
    </w:p>
    <w:p w14:paraId="482A7DFE" w14:textId="56FCEF10" w:rsidR="00986B92" w:rsidRPr="00D01D03" w:rsidRDefault="00986B92" w:rsidP="00D01D03">
      <w:pPr>
        <w:jc w:val="both"/>
        <w:rPr>
          <w:rFonts w:ascii="Calibri" w:hAnsi="Calibri"/>
          <w:sz w:val="22"/>
          <w:szCs w:val="22"/>
        </w:rPr>
      </w:pPr>
    </w:p>
    <w:p w14:paraId="10785847" w14:textId="0528074D" w:rsidR="000E450C" w:rsidRPr="001E3631" w:rsidRDefault="00986B92" w:rsidP="00E5249C">
      <w:pPr>
        <w:spacing w:before="120"/>
        <w:jc w:val="both"/>
        <w:rPr>
          <w:rFonts w:ascii="Calibri" w:hAnsi="Calibri"/>
          <w:b/>
          <w:color w:val="808080"/>
          <w:sz w:val="28"/>
          <w:szCs w:val="28"/>
        </w:rPr>
      </w:pPr>
      <w:r>
        <w:rPr>
          <w:rFonts w:ascii="Calibri" w:hAnsi="Calibri"/>
          <w:b/>
          <w:color w:val="808080"/>
          <w:sz w:val="28"/>
          <w:szCs w:val="28"/>
        </w:rPr>
        <w:t>5</w:t>
      </w:r>
      <w:r w:rsidR="0007338A" w:rsidRPr="00BF6078">
        <w:rPr>
          <w:rFonts w:ascii="Calibri" w:hAnsi="Calibri"/>
          <w:b/>
          <w:color w:val="808080"/>
          <w:sz w:val="28"/>
          <w:szCs w:val="28"/>
        </w:rPr>
        <w:t xml:space="preserve">. </w:t>
      </w:r>
      <w:r w:rsidR="000E450C" w:rsidRPr="00BF6078">
        <w:rPr>
          <w:rFonts w:ascii="Calibri" w:hAnsi="Calibri"/>
          <w:b/>
          <w:color w:val="808080"/>
          <w:sz w:val="28"/>
          <w:szCs w:val="28"/>
        </w:rPr>
        <w:t>Pregledanost ciljne populacije</w:t>
      </w:r>
    </w:p>
    <w:p w14:paraId="73DF68F7" w14:textId="77777777" w:rsidR="006C1575" w:rsidRDefault="00ED2460" w:rsidP="00E5249C">
      <w:pPr>
        <w:spacing w:before="120"/>
        <w:jc w:val="both"/>
        <w:rPr>
          <w:rFonts w:ascii="Calibri" w:hAnsi="Calibri"/>
          <w:sz w:val="22"/>
          <w:szCs w:val="22"/>
        </w:rPr>
      </w:pPr>
      <w:r w:rsidRPr="001E3631">
        <w:rPr>
          <w:rFonts w:ascii="Calibri" w:hAnsi="Calibri"/>
          <w:sz w:val="22"/>
          <w:szCs w:val="22"/>
        </w:rPr>
        <w:t>Pregledanost ciljne populacije je odstotni delež žensk v starosti 20–64 let, ki so v treh letih, kolikor je priporočeni interval med presejalnimi pregledi, opravile vsaj en pregled brisa materničnega vratu.</w:t>
      </w:r>
      <w:r w:rsidR="00935ADE">
        <w:rPr>
          <w:rFonts w:ascii="Calibri" w:hAnsi="Calibri"/>
          <w:sz w:val="22"/>
          <w:szCs w:val="22"/>
        </w:rPr>
        <w:t xml:space="preserve"> </w:t>
      </w:r>
      <w:r w:rsidRPr="00ED2460">
        <w:rPr>
          <w:rFonts w:ascii="Calibri" w:hAnsi="Calibri"/>
          <w:sz w:val="22"/>
          <w:szCs w:val="22"/>
        </w:rPr>
        <w:t>V zadnjem obdobju</w:t>
      </w:r>
      <w:r w:rsidR="00935ADE">
        <w:rPr>
          <w:rFonts w:ascii="Calibri" w:hAnsi="Calibri"/>
          <w:sz w:val="22"/>
          <w:szCs w:val="22"/>
        </w:rPr>
        <w:t xml:space="preserve"> </w:t>
      </w:r>
      <w:r w:rsidR="00935ADE" w:rsidRPr="001E3631">
        <w:rPr>
          <w:rFonts w:ascii="Calibri" w:hAnsi="Calibri"/>
          <w:sz w:val="22"/>
          <w:szCs w:val="22"/>
        </w:rPr>
        <w:t>(201</w:t>
      </w:r>
      <w:r w:rsidR="00935ADE">
        <w:rPr>
          <w:rFonts w:ascii="Calibri" w:hAnsi="Calibri"/>
          <w:sz w:val="22"/>
          <w:szCs w:val="22"/>
        </w:rPr>
        <w:t>7</w:t>
      </w:r>
      <w:r w:rsidR="00935ADE" w:rsidRPr="001E3631">
        <w:rPr>
          <w:rFonts w:ascii="Calibri" w:hAnsi="Calibri"/>
          <w:sz w:val="22"/>
          <w:szCs w:val="22"/>
        </w:rPr>
        <w:t>–20</w:t>
      </w:r>
      <w:r w:rsidR="00935ADE">
        <w:rPr>
          <w:rFonts w:ascii="Calibri" w:hAnsi="Calibri"/>
          <w:sz w:val="22"/>
          <w:szCs w:val="22"/>
        </w:rPr>
        <w:t>20</w:t>
      </w:r>
      <w:r w:rsidR="00935ADE" w:rsidRPr="001E3631">
        <w:rPr>
          <w:rFonts w:ascii="Calibri" w:hAnsi="Calibri"/>
          <w:sz w:val="22"/>
          <w:szCs w:val="22"/>
        </w:rPr>
        <w:t>)</w:t>
      </w:r>
      <w:r w:rsidRPr="00ED2460">
        <w:rPr>
          <w:rFonts w:ascii="Calibri" w:hAnsi="Calibri"/>
          <w:sz w:val="22"/>
          <w:szCs w:val="22"/>
        </w:rPr>
        <w:t xml:space="preserve"> smo opazili zmanjšanje pregledanosti, kar je posledica pandemije COVID-19. Pregledanost namreč računamo na 30. 6. vsakega leta, v letu 2020 je bilo to manj kot dva meseca po ustavitvi preventive na državni ravni med 11. 3 in 8. 5. 2020. Takrat se presejalni pregledi v Programu ZORA niso izvajali, zato smo opazili pričakovano zmanjšanje pregledanost, ki je na ravni celotne države znašala </w:t>
      </w:r>
      <w:r w:rsidRPr="00986B92">
        <w:rPr>
          <w:rFonts w:ascii="Calibri" w:hAnsi="Calibri"/>
          <w:b/>
          <w:color w:val="C45911" w:themeColor="accent2" w:themeShade="BF"/>
          <w:sz w:val="22"/>
          <w:szCs w:val="22"/>
        </w:rPr>
        <w:t>69,6 %</w:t>
      </w:r>
      <w:r w:rsidRPr="00986B92">
        <w:rPr>
          <w:rFonts w:ascii="Calibri" w:hAnsi="Calibri"/>
          <w:color w:val="C45911" w:themeColor="accent2" w:themeShade="BF"/>
          <w:sz w:val="22"/>
          <w:szCs w:val="22"/>
        </w:rPr>
        <w:t xml:space="preserve">. </w:t>
      </w:r>
      <w:r w:rsidRPr="00252545">
        <w:rPr>
          <w:rFonts w:ascii="Calibri" w:hAnsi="Calibri"/>
          <w:b/>
          <w:sz w:val="22"/>
          <w:szCs w:val="22"/>
        </w:rPr>
        <w:t>To pomeni, da smo prvič po 15 letih zabeležili pregledanost, ki je manjša od ciljne vrednosti 70 %.</w:t>
      </w:r>
      <w:r w:rsidRPr="00ED2460">
        <w:rPr>
          <w:rFonts w:ascii="Calibri" w:hAnsi="Calibri"/>
          <w:sz w:val="22"/>
          <w:szCs w:val="22"/>
        </w:rPr>
        <w:t xml:space="preserve"> Vendar pa smo že takoj po ponovnem zagonu </w:t>
      </w:r>
      <w:proofErr w:type="spellStart"/>
      <w:r w:rsidRPr="00ED2460">
        <w:rPr>
          <w:rFonts w:ascii="Calibri" w:hAnsi="Calibri"/>
          <w:sz w:val="22"/>
          <w:szCs w:val="22"/>
        </w:rPr>
        <w:t>presejanja</w:t>
      </w:r>
      <w:proofErr w:type="spellEnd"/>
      <w:r w:rsidRPr="00ED2460">
        <w:rPr>
          <w:rFonts w:ascii="Calibri" w:hAnsi="Calibri"/>
          <w:sz w:val="22"/>
          <w:szCs w:val="22"/>
        </w:rPr>
        <w:t xml:space="preserve"> opazili večji obseg dela v primerjavi s prejšnjimi leti (za več kot 20 %). Tako smo že na dan 30. 9. 2020 izračunali, da se je pregledanost povečala na </w:t>
      </w:r>
      <w:r w:rsidRPr="00986B92">
        <w:rPr>
          <w:rFonts w:ascii="Calibri" w:hAnsi="Calibri"/>
          <w:b/>
          <w:color w:val="C45911" w:themeColor="accent2" w:themeShade="BF"/>
          <w:sz w:val="22"/>
          <w:szCs w:val="22"/>
        </w:rPr>
        <w:t>70,6 %</w:t>
      </w:r>
      <w:r w:rsidRPr="00ED2460">
        <w:rPr>
          <w:rFonts w:ascii="Calibri" w:hAnsi="Calibri"/>
          <w:sz w:val="22"/>
          <w:szCs w:val="22"/>
        </w:rPr>
        <w:t>.</w:t>
      </w:r>
      <w:r w:rsidR="00935ADE">
        <w:rPr>
          <w:rStyle w:val="Sprotnaopomba-sklic"/>
          <w:rFonts w:ascii="Calibri" w:hAnsi="Calibri"/>
          <w:sz w:val="22"/>
          <w:szCs w:val="22"/>
        </w:rPr>
        <w:footnoteReference w:id="1"/>
      </w:r>
      <w:r w:rsidRPr="00ED2460">
        <w:rPr>
          <w:rFonts w:ascii="Calibri" w:hAnsi="Calibri"/>
          <w:sz w:val="22"/>
          <w:szCs w:val="22"/>
        </w:rPr>
        <w:t xml:space="preserve"> </w:t>
      </w:r>
      <w:r w:rsidR="006C1575" w:rsidRPr="001E3631">
        <w:rPr>
          <w:rFonts w:ascii="Calibri" w:hAnsi="Calibri"/>
          <w:sz w:val="22"/>
          <w:szCs w:val="22"/>
        </w:rPr>
        <w:t xml:space="preserve">Če preračunamo pregledanost na pet let, kot je presejalni interval na </w:t>
      </w:r>
      <w:r w:rsidR="00E84881" w:rsidRPr="001E3631">
        <w:rPr>
          <w:rFonts w:ascii="Calibri" w:hAnsi="Calibri"/>
          <w:sz w:val="22"/>
          <w:szCs w:val="22"/>
        </w:rPr>
        <w:t xml:space="preserve">Nizozemskem, </w:t>
      </w:r>
      <w:r w:rsidR="006C1575" w:rsidRPr="001E3631">
        <w:rPr>
          <w:rFonts w:ascii="Calibri" w:hAnsi="Calibri"/>
          <w:sz w:val="22"/>
          <w:szCs w:val="22"/>
        </w:rPr>
        <w:t>Finskem in v Veliki Britaniji, v državah torej, ki so drugim v Evropi vzgled, pri nas ta stopnja</w:t>
      </w:r>
      <w:r>
        <w:rPr>
          <w:rFonts w:ascii="Calibri" w:hAnsi="Calibri"/>
          <w:sz w:val="22"/>
          <w:szCs w:val="22"/>
        </w:rPr>
        <w:t xml:space="preserve"> še vedno</w:t>
      </w:r>
      <w:r w:rsidR="006C1575" w:rsidRPr="001E3631">
        <w:rPr>
          <w:rFonts w:ascii="Calibri" w:hAnsi="Calibri"/>
          <w:sz w:val="22"/>
          <w:szCs w:val="22"/>
        </w:rPr>
        <w:t xml:space="preserve"> </w:t>
      </w:r>
      <w:r w:rsidR="006C1575" w:rsidRPr="00986B92">
        <w:rPr>
          <w:rFonts w:ascii="Calibri" w:hAnsi="Calibri"/>
          <w:b/>
          <w:color w:val="C45911" w:themeColor="accent2" w:themeShade="BF"/>
          <w:sz w:val="22"/>
          <w:szCs w:val="22"/>
        </w:rPr>
        <w:t>presega 80 %</w:t>
      </w:r>
      <w:r w:rsidR="006C1575" w:rsidRPr="00986B92">
        <w:rPr>
          <w:rFonts w:ascii="Calibri" w:hAnsi="Calibri"/>
          <w:color w:val="C45911" w:themeColor="accent2" w:themeShade="BF"/>
          <w:sz w:val="22"/>
          <w:szCs w:val="22"/>
        </w:rPr>
        <w:t xml:space="preserve"> </w:t>
      </w:r>
      <w:r w:rsidR="006C1575" w:rsidRPr="001E3631">
        <w:rPr>
          <w:rFonts w:ascii="Calibri" w:hAnsi="Calibri"/>
          <w:sz w:val="22"/>
          <w:szCs w:val="22"/>
        </w:rPr>
        <w:t>in je večja kot v teh državah. Tako visoke stopnje zagotovo ne bi bilo mogoče doseči brez prizadevanja številnih ginekologov v primarnem zdravstvenem varstvu žensk.</w:t>
      </w:r>
    </w:p>
    <w:p w14:paraId="5CCACF61" w14:textId="6A207C91" w:rsidR="00833C01" w:rsidRPr="00986B92" w:rsidRDefault="00833C01" w:rsidP="00E5249C">
      <w:pPr>
        <w:spacing w:before="120"/>
        <w:jc w:val="both"/>
        <w:rPr>
          <w:rFonts w:ascii="Calibri" w:hAnsi="Calibri"/>
          <w:color w:val="0000FF"/>
          <w:sz w:val="22"/>
          <w:szCs w:val="22"/>
        </w:rPr>
      </w:pPr>
      <w:r w:rsidRPr="001E3631">
        <w:rPr>
          <w:rFonts w:ascii="Calibri" w:hAnsi="Calibri"/>
          <w:sz w:val="22"/>
          <w:szCs w:val="22"/>
        </w:rPr>
        <w:lastRenderedPageBreak/>
        <w:t xml:space="preserve">Pregledanost </w:t>
      </w:r>
      <w:r w:rsidR="00C024D6">
        <w:rPr>
          <w:rFonts w:ascii="Calibri" w:hAnsi="Calibri"/>
          <w:sz w:val="22"/>
          <w:szCs w:val="22"/>
        </w:rPr>
        <w:t>je v prejšnjem</w:t>
      </w:r>
      <w:r w:rsidRPr="001E3631">
        <w:rPr>
          <w:rFonts w:ascii="Calibri" w:hAnsi="Calibri"/>
          <w:sz w:val="22"/>
          <w:szCs w:val="22"/>
        </w:rPr>
        <w:t xml:space="preserve"> triletju doseg</w:t>
      </w:r>
      <w:r w:rsidR="00C024D6">
        <w:rPr>
          <w:rFonts w:ascii="Calibri" w:hAnsi="Calibri"/>
          <w:sz w:val="22"/>
          <w:szCs w:val="22"/>
        </w:rPr>
        <w:t>l</w:t>
      </w:r>
      <w:r w:rsidRPr="001E3631">
        <w:rPr>
          <w:rFonts w:ascii="Calibri" w:hAnsi="Calibri"/>
          <w:sz w:val="22"/>
          <w:szCs w:val="22"/>
        </w:rPr>
        <w:t xml:space="preserve">a 70 % v vseh slovenskih regijah, razen v </w:t>
      </w:r>
      <w:r w:rsidR="00066DF2" w:rsidRPr="001E3631">
        <w:rPr>
          <w:rFonts w:ascii="Calibri" w:hAnsi="Calibri"/>
          <w:sz w:val="22"/>
          <w:szCs w:val="22"/>
        </w:rPr>
        <w:t xml:space="preserve">zdravstvenih </w:t>
      </w:r>
      <w:r w:rsidRPr="001E3631">
        <w:rPr>
          <w:rFonts w:ascii="Calibri" w:hAnsi="Calibri"/>
          <w:sz w:val="22"/>
          <w:szCs w:val="22"/>
        </w:rPr>
        <w:t xml:space="preserve">regijah </w:t>
      </w:r>
      <w:r w:rsidR="00066DF2" w:rsidRPr="001E3631">
        <w:rPr>
          <w:rFonts w:ascii="Calibri" w:hAnsi="Calibri"/>
          <w:sz w:val="22"/>
          <w:szCs w:val="22"/>
        </w:rPr>
        <w:t xml:space="preserve">Murska </w:t>
      </w:r>
      <w:r w:rsidR="004B4E48" w:rsidRPr="001E3631">
        <w:rPr>
          <w:rFonts w:ascii="Calibri" w:hAnsi="Calibri"/>
          <w:sz w:val="22"/>
          <w:szCs w:val="22"/>
        </w:rPr>
        <w:t xml:space="preserve">Sobota, Koper in </w:t>
      </w:r>
      <w:r w:rsidR="00066DF2" w:rsidRPr="001E3631">
        <w:rPr>
          <w:rFonts w:ascii="Calibri" w:hAnsi="Calibri"/>
          <w:sz w:val="22"/>
          <w:szCs w:val="22"/>
        </w:rPr>
        <w:t>Maribor</w:t>
      </w:r>
      <w:r w:rsidR="00C024D6">
        <w:rPr>
          <w:rFonts w:ascii="Calibri" w:hAnsi="Calibri"/>
          <w:sz w:val="22"/>
          <w:szCs w:val="22"/>
        </w:rPr>
        <w:t>; v zadnjem triletju so se tem regijam pridružile še regije Kranj, Ljubljana in Novo Mesto</w:t>
      </w:r>
      <w:r w:rsidRPr="001E3631">
        <w:rPr>
          <w:rFonts w:ascii="Calibri" w:hAnsi="Calibri"/>
          <w:sz w:val="22"/>
          <w:szCs w:val="22"/>
        </w:rPr>
        <w:t xml:space="preserve">. Pregledanost </w:t>
      </w:r>
      <w:r w:rsidR="00C024D6">
        <w:rPr>
          <w:rFonts w:ascii="Calibri" w:hAnsi="Calibri"/>
          <w:sz w:val="22"/>
          <w:szCs w:val="22"/>
        </w:rPr>
        <w:t xml:space="preserve">še vedno </w:t>
      </w:r>
      <w:r w:rsidRPr="001E3631">
        <w:rPr>
          <w:rFonts w:ascii="Calibri" w:hAnsi="Calibri"/>
          <w:sz w:val="22"/>
          <w:szCs w:val="22"/>
        </w:rPr>
        <w:t>presega ciljnih</w:t>
      </w:r>
      <w:r w:rsidR="0007338A" w:rsidRPr="001E3631">
        <w:rPr>
          <w:rFonts w:ascii="Calibri" w:hAnsi="Calibri"/>
          <w:sz w:val="22"/>
          <w:szCs w:val="22"/>
        </w:rPr>
        <w:t xml:space="preserve"> </w:t>
      </w:r>
      <w:r w:rsidRPr="001E3631">
        <w:rPr>
          <w:rFonts w:ascii="Calibri" w:hAnsi="Calibri"/>
          <w:sz w:val="22"/>
          <w:szCs w:val="22"/>
        </w:rPr>
        <w:t>70 % v starostni skupini 20–</w:t>
      </w:r>
      <w:r w:rsidR="00492A1D" w:rsidRPr="001E3631">
        <w:rPr>
          <w:rFonts w:ascii="Calibri" w:hAnsi="Calibri"/>
          <w:sz w:val="22"/>
          <w:szCs w:val="22"/>
        </w:rPr>
        <w:t>49</w:t>
      </w:r>
      <w:r w:rsidRPr="001E3631">
        <w:rPr>
          <w:rFonts w:ascii="Calibri" w:hAnsi="Calibri"/>
          <w:sz w:val="22"/>
          <w:szCs w:val="22"/>
        </w:rPr>
        <w:t xml:space="preserve"> let. </w:t>
      </w:r>
      <w:r w:rsidR="00C024D6" w:rsidRPr="00986B92">
        <w:rPr>
          <w:rFonts w:ascii="Calibri" w:hAnsi="Calibri"/>
          <w:b/>
          <w:color w:val="C45911" w:themeColor="accent2" w:themeShade="BF"/>
          <w:sz w:val="22"/>
          <w:szCs w:val="22"/>
        </w:rPr>
        <w:t>P</w:t>
      </w:r>
      <w:r w:rsidRPr="00986B92">
        <w:rPr>
          <w:rFonts w:ascii="Calibri" w:hAnsi="Calibri"/>
          <w:b/>
          <w:color w:val="C45911" w:themeColor="accent2" w:themeShade="BF"/>
          <w:sz w:val="22"/>
          <w:szCs w:val="22"/>
        </w:rPr>
        <w:t xml:space="preserve">regledanost </w:t>
      </w:r>
      <w:r w:rsidR="003439B1">
        <w:rPr>
          <w:rFonts w:ascii="Calibri" w:hAnsi="Calibri"/>
          <w:b/>
          <w:color w:val="C45911" w:themeColor="accent2" w:themeShade="BF"/>
          <w:sz w:val="22"/>
          <w:szCs w:val="22"/>
        </w:rPr>
        <w:t xml:space="preserve">je </w:t>
      </w:r>
      <w:r w:rsidRPr="00986B92">
        <w:rPr>
          <w:rFonts w:ascii="Calibri" w:hAnsi="Calibri"/>
          <w:b/>
          <w:color w:val="C45911" w:themeColor="accent2" w:themeShade="BF"/>
          <w:sz w:val="22"/>
          <w:szCs w:val="22"/>
        </w:rPr>
        <w:t>manjša od želene v starosti 50–64 let</w:t>
      </w:r>
      <w:r w:rsidR="004B4E48" w:rsidRPr="001E3631">
        <w:rPr>
          <w:rFonts w:ascii="Calibri" w:hAnsi="Calibri"/>
          <w:sz w:val="22"/>
          <w:szCs w:val="22"/>
        </w:rPr>
        <w:t>, to je v obdobju</w:t>
      </w:r>
      <w:r w:rsidR="0083410C" w:rsidRPr="001E3631">
        <w:rPr>
          <w:rFonts w:ascii="Calibri" w:hAnsi="Calibri"/>
          <w:sz w:val="22"/>
          <w:szCs w:val="22"/>
        </w:rPr>
        <w:t>,</w:t>
      </w:r>
      <w:r w:rsidR="004B4E48" w:rsidRPr="001E3631">
        <w:rPr>
          <w:rFonts w:ascii="Calibri" w:hAnsi="Calibri"/>
          <w:sz w:val="22"/>
          <w:szCs w:val="22"/>
        </w:rPr>
        <w:t xml:space="preserve"> ko je število novih bolnic </w:t>
      </w:r>
      <w:r w:rsidR="004B4E48" w:rsidRPr="00C024D6">
        <w:rPr>
          <w:rFonts w:ascii="Calibri" w:hAnsi="Calibri"/>
          <w:sz w:val="22"/>
          <w:szCs w:val="22"/>
        </w:rPr>
        <w:t>največje</w:t>
      </w:r>
      <w:r w:rsidRPr="00C024D6">
        <w:rPr>
          <w:rFonts w:ascii="Calibri" w:hAnsi="Calibri"/>
          <w:sz w:val="22"/>
          <w:szCs w:val="22"/>
        </w:rPr>
        <w:t>.</w:t>
      </w:r>
      <w:r w:rsidR="00237DD4" w:rsidRPr="00C024D6">
        <w:rPr>
          <w:rFonts w:ascii="Calibri" w:hAnsi="Calibri"/>
          <w:sz w:val="22"/>
          <w:szCs w:val="22"/>
        </w:rPr>
        <w:t xml:space="preserve"> </w:t>
      </w:r>
      <w:r w:rsidR="004B4E48" w:rsidRPr="00C024D6">
        <w:rPr>
          <w:rFonts w:ascii="Calibri" w:hAnsi="Calibri"/>
          <w:sz w:val="22"/>
          <w:szCs w:val="22"/>
        </w:rPr>
        <w:t xml:space="preserve">Do </w:t>
      </w:r>
      <w:r w:rsidR="004B4E48" w:rsidRPr="001E3631">
        <w:rPr>
          <w:rFonts w:ascii="Calibri" w:hAnsi="Calibri"/>
          <w:sz w:val="22"/>
          <w:szCs w:val="22"/>
        </w:rPr>
        <w:t xml:space="preserve">podrobnejših podatkov o pregledanosti v DP ZORA lahko dostopate tudi preko </w:t>
      </w:r>
      <w:r w:rsidR="004B4E48" w:rsidRPr="00252545">
        <w:rPr>
          <w:rFonts w:ascii="Calibri" w:hAnsi="Calibri"/>
          <w:sz w:val="22"/>
          <w:szCs w:val="22"/>
        </w:rPr>
        <w:t>spletne strani DP ZORA – poglavje PUBLIKACIJE/Kazalniki</w:t>
      </w:r>
      <w:r w:rsidR="004B4E48" w:rsidRPr="001E3631">
        <w:rPr>
          <w:rFonts w:ascii="Calibri" w:hAnsi="Calibri"/>
          <w:b/>
          <w:sz w:val="22"/>
          <w:szCs w:val="22"/>
        </w:rPr>
        <w:t xml:space="preserve">, </w:t>
      </w:r>
      <w:hyperlink r:id="rId24" w:history="1">
        <w:r w:rsidR="004B4E48" w:rsidRPr="00986B92">
          <w:rPr>
            <w:rStyle w:val="Poudarek"/>
            <w:rFonts w:ascii="Calibri" w:hAnsi="Calibri"/>
            <w:i w:val="0"/>
            <w:color w:val="0000FF"/>
            <w:sz w:val="22"/>
            <w:u w:val="single"/>
          </w:rPr>
          <w:t>http://zora.onko-i.si/publikacije/kazalniki/</w:t>
        </w:r>
      </w:hyperlink>
      <w:r w:rsidR="00A44507" w:rsidRPr="00986B92">
        <w:rPr>
          <w:rFonts w:ascii="Calibri" w:hAnsi="Calibri"/>
          <w:color w:val="0000FF"/>
          <w:sz w:val="22"/>
          <w:szCs w:val="22"/>
        </w:rPr>
        <w:t>.</w:t>
      </w:r>
    </w:p>
    <w:p w14:paraId="6B829B9F" w14:textId="77777777" w:rsidR="005E39BC" w:rsidRPr="001E3631" w:rsidRDefault="00833C01" w:rsidP="00E5249C">
      <w:pPr>
        <w:pStyle w:val="Glava"/>
        <w:tabs>
          <w:tab w:val="clear" w:pos="4536"/>
          <w:tab w:val="clear" w:pos="9072"/>
        </w:tabs>
        <w:spacing w:before="120"/>
        <w:jc w:val="both"/>
        <w:rPr>
          <w:rFonts w:ascii="Calibri" w:hAnsi="Calibri"/>
          <w:sz w:val="22"/>
          <w:szCs w:val="22"/>
        </w:rPr>
      </w:pPr>
      <w:r w:rsidRPr="001E3631">
        <w:rPr>
          <w:rFonts w:ascii="Calibri" w:hAnsi="Calibri"/>
          <w:sz w:val="22"/>
          <w:szCs w:val="22"/>
        </w:rPr>
        <w:t xml:space="preserve">Odzivnost žensk na program in posledična pregledanost populacije sta v tesni povezavi z </w:t>
      </w:r>
      <w:r w:rsidRPr="001E3631">
        <w:rPr>
          <w:rFonts w:ascii="Calibri" w:hAnsi="Calibri"/>
          <w:b/>
          <w:sz w:val="22"/>
          <w:szCs w:val="22"/>
        </w:rPr>
        <w:t>ozaveščenostjo žensk</w:t>
      </w:r>
      <w:r w:rsidRPr="001E3631">
        <w:rPr>
          <w:rFonts w:ascii="Calibri" w:hAnsi="Calibri"/>
          <w:sz w:val="22"/>
          <w:szCs w:val="22"/>
        </w:rPr>
        <w:t xml:space="preserve">, njihovo naklonjenostjo programu ter dostopnostjo storitev. </w:t>
      </w:r>
      <w:r w:rsidR="00860329" w:rsidRPr="001E3631">
        <w:rPr>
          <w:rFonts w:ascii="Calibri" w:hAnsi="Calibri"/>
          <w:sz w:val="22"/>
          <w:szCs w:val="22"/>
        </w:rPr>
        <w:t>Ženskam so informacije o programu ZORA in raku materničnega vratu dostopne na spletni</w:t>
      </w:r>
      <w:r w:rsidRPr="001E3631">
        <w:rPr>
          <w:rFonts w:ascii="Calibri" w:hAnsi="Calibri"/>
          <w:sz w:val="22"/>
          <w:szCs w:val="22"/>
        </w:rPr>
        <w:t xml:space="preserve"> stran</w:t>
      </w:r>
      <w:r w:rsidR="005E39BC" w:rsidRPr="001E3631">
        <w:rPr>
          <w:rFonts w:ascii="Calibri" w:hAnsi="Calibri"/>
          <w:sz w:val="22"/>
          <w:szCs w:val="22"/>
        </w:rPr>
        <w:t xml:space="preserve">i DP ZORA </w:t>
      </w:r>
      <w:r w:rsidR="00860329" w:rsidRPr="001E3631">
        <w:rPr>
          <w:rFonts w:ascii="Calibri" w:hAnsi="Calibri"/>
          <w:sz w:val="22"/>
          <w:szCs w:val="22"/>
        </w:rPr>
        <w:t>ter v informativnem materialu, ki ga prejmejo na dom skupaj z vabilom na presejalni pregled</w:t>
      </w:r>
      <w:r w:rsidR="005E39BC" w:rsidRPr="001E3631">
        <w:rPr>
          <w:rFonts w:ascii="Calibri" w:hAnsi="Calibri"/>
          <w:sz w:val="22"/>
          <w:szCs w:val="22"/>
        </w:rPr>
        <w:t xml:space="preserve">. </w:t>
      </w:r>
      <w:r w:rsidR="008C11D0" w:rsidRPr="001E3631">
        <w:rPr>
          <w:rFonts w:ascii="Calibri" w:hAnsi="Calibri"/>
          <w:sz w:val="22"/>
          <w:szCs w:val="22"/>
        </w:rPr>
        <w:t>Informativni material je ženskam dostopen tudi v z</w:t>
      </w:r>
      <w:r w:rsidR="00066DF2" w:rsidRPr="001E3631">
        <w:rPr>
          <w:rFonts w:ascii="Calibri" w:hAnsi="Calibri"/>
          <w:sz w:val="22"/>
          <w:szCs w:val="22"/>
        </w:rPr>
        <w:t>dravstvenih domovih in nekaterih lekarnah</w:t>
      </w:r>
      <w:r w:rsidR="00E84881" w:rsidRPr="001E3631">
        <w:rPr>
          <w:rFonts w:ascii="Calibri" w:hAnsi="Calibri"/>
          <w:sz w:val="22"/>
          <w:szCs w:val="22"/>
        </w:rPr>
        <w:t xml:space="preserve"> ter na spletni strani DP ZORA – poglavje PUBLIKACIJE/Informativni materiali, </w:t>
      </w:r>
      <w:hyperlink r:id="rId25" w:history="1">
        <w:r w:rsidR="00E84881" w:rsidRPr="00986B92">
          <w:rPr>
            <w:rStyle w:val="Hiperpovezava"/>
            <w:rFonts w:ascii="Calibri" w:hAnsi="Calibri"/>
            <w:sz w:val="22"/>
            <w:szCs w:val="22"/>
          </w:rPr>
          <w:t>https://zora.onko-i.si/publikacije/informativni-materiali/</w:t>
        </w:r>
      </w:hyperlink>
      <w:r w:rsidR="00E84881" w:rsidRPr="00986B92">
        <w:rPr>
          <w:rFonts w:ascii="Calibri" w:hAnsi="Calibri"/>
          <w:color w:val="0000FF"/>
          <w:sz w:val="22"/>
          <w:szCs w:val="22"/>
        </w:rPr>
        <w:t xml:space="preserve">. </w:t>
      </w:r>
    </w:p>
    <w:p w14:paraId="656FC27C" w14:textId="77777777" w:rsidR="00FE50FE" w:rsidRPr="001E3631" w:rsidRDefault="00FE50FE" w:rsidP="00E5249C">
      <w:pPr>
        <w:pStyle w:val="Glava"/>
        <w:tabs>
          <w:tab w:val="clear" w:pos="4536"/>
          <w:tab w:val="clear" w:pos="9072"/>
        </w:tabs>
        <w:spacing w:before="120"/>
        <w:jc w:val="both"/>
        <w:rPr>
          <w:rFonts w:ascii="Calibri" w:hAnsi="Calibri"/>
          <w:sz w:val="22"/>
          <w:szCs w:val="22"/>
        </w:rPr>
      </w:pPr>
    </w:p>
    <w:p w14:paraId="0B84F900" w14:textId="57D78654" w:rsidR="007F2A41" w:rsidRPr="001E3631" w:rsidRDefault="00986B92" w:rsidP="00E5249C">
      <w:pPr>
        <w:spacing w:before="120"/>
        <w:jc w:val="both"/>
        <w:rPr>
          <w:rFonts w:ascii="Calibri" w:hAnsi="Calibri"/>
          <w:b/>
          <w:color w:val="808080"/>
          <w:sz w:val="28"/>
          <w:szCs w:val="28"/>
        </w:rPr>
      </w:pPr>
      <w:r>
        <w:rPr>
          <w:rFonts w:ascii="Calibri" w:hAnsi="Calibri"/>
          <w:b/>
          <w:color w:val="808080"/>
          <w:sz w:val="28"/>
          <w:szCs w:val="28"/>
        </w:rPr>
        <w:t>6</w:t>
      </w:r>
      <w:r w:rsidR="0007338A" w:rsidRPr="00BF6078">
        <w:rPr>
          <w:rFonts w:ascii="Calibri" w:hAnsi="Calibri"/>
          <w:b/>
          <w:color w:val="808080"/>
          <w:sz w:val="28"/>
          <w:szCs w:val="28"/>
        </w:rPr>
        <w:t xml:space="preserve">. </w:t>
      </w:r>
      <w:r w:rsidR="00237DD4" w:rsidRPr="00BF6078">
        <w:rPr>
          <w:rFonts w:ascii="Calibri" w:hAnsi="Calibri"/>
          <w:b/>
          <w:color w:val="808080"/>
          <w:sz w:val="28"/>
          <w:szCs w:val="28"/>
        </w:rPr>
        <w:t>Pot ženske skozi</w:t>
      </w:r>
      <w:r w:rsidR="007F2A41" w:rsidRPr="00BF6078">
        <w:rPr>
          <w:rFonts w:ascii="Calibri" w:hAnsi="Calibri"/>
          <w:b/>
          <w:color w:val="808080"/>
          <w:sz w:val="28"/>
          <w:szCs w:val="28"/>
        </w:rPr>
        <w:t xml:space="preserve"> DP ZORA</w:t>
      </w:r>
    </w:p>
    <w:p w14:paraId="07512256" w14:textId="3E4C7F88" w:rsidR="00237DD4" w:rsidRPr="001E3631" w:rsidRDefault="00237DD4" w:rsidP="00E5249C">
      <w:pPr>
        <w:spacing w:before="120"/>
        <w:jc w:val="both"/>
        <w:rPr>
          <w:rFonts w:ascii="Calibri" w:hAnsi="Calibri"/>
          <w:sz w:val="22"/>
          <w:szCs w:val="22"/>
        </w:rPr>
      </w:pPr>
      <w:r w:rsidRPr="001E3631">
        <w:rPr>
          <w:rFonts w:ascii="Calibri" w:hAnsi="Calibri"/>
          <w:sz w:val="22"/>
          <w:szCs w:val="22"/>
        </w:rPr>
        <w:t xml:space="preserve">Državni program ZORA je ustanovila in ga vodi država skupaj s stroko. Nosilec programa je </w:t>
      </w:r>
      <w:r w:rsidRPr="001E3631">
        <w:rPr>
          <w:rFonts w:ascii="Calibri" w:hAnsi="Calibri"/>
          <w:b/>
          <w:sz w:val="22"/>
          <w:szCs w:val="22"/>
        </w:rPr>
        <w:t>Onkološki inštitut Ljubljana</w:t>
      </w:r>
      <w:r w:rsidRPr="001E3631">
        <w:rPr>
          <w:rFonts w:ascii="Calibri" w:hAnsi="Calibri"/>
          <w:sz w:val="22"/>
          <w:szCs w:val="22"/>
        </w:rPr>
        <w:t>.</w:t>
      </w:r>
    </w:p>
    <w:p w14:paraId="4E9EEC99" w14:textId="77777777" w:rsidR="00A62420" w:rsidRPr="001E3631" w:rsidRDefault="00A62420" w:rsidP="00E5249C">
      <w:pPr>
        <w:spacing w:before="120"/>
        <w:jc w:val="both"/>
        <w:rPr>
          <w:rFonts w:ascii="Calibri" w:hAnsi="Calibri"/>
          <w:sz w:val="22"/>
          <w:szCs w:val="22"/>
        </w:rPr>
      </w:pPr>
      <w:r w:rsidRPr="001E3631">
        <w:rPr>
          <w:rFonts w:ascii="Calibri" w:hAnsi="Calibri"/>
          <w:sz w:val="22"/>
          <w:szCs w:val="22"/>
        </w:rPr>
        <w:t xml:space="preserve">Presejalne preglede žensk opravljajo ginekologi na primarni zdravstveni ravni. </w:t>
      </w:r>
      <w:r w:rsidR="00237DD4" w:rsidRPr="001E3631">
        <w:rPr>
          <w:rFonts w:ascii="Calibri" w:hAnsi="Calibri"/>
          <w:sz w:val="22"/>
          <w:szCs w:val="22"/>
        </w:rPr>
        <w:t>Ženska lahko pride na presejalni pregled sama</w:t>
      </w:r>
      <w:r w:rsidRPr="001E3631">
        <w:rPr>
          <w:rFonts w:ascii="Calibri" w:hAnsi="Calibri"/>
          <w:sz w:val="22"/>
          <w:szCs w:val="22"/>
        </w:rPr>
        <w:t>, če tega ne stori</w:t>
      </w:r>
      <w:r w:rsidR="00CF648B" w:rsidRPr="001E3631">
        <w:rPr>
          <w:rFonts w:ascii="Calibri" w:hAnsi="Calibri"/>
          <w:sz w:val="22"/>
          <w:szCs w:val="22"/>
        </w:rPr>
        <w:t>,</w:t>
      </w:r>
      <w:r w:rsidRPr="001E3631">
        <w:rPr>
          <w:rFonts w:ascii="Calibri" w:hAnsi="Calibri"/>
          <w:sz w:val="22"/>
          <w:szCs w:val="22"/>
        </w:rPr>
        <w:t xml:space="preserve"> jo</w:t>
      </w:r>
      <w:r w:rsidR="00237DD4" w:rsidRPr="001E3631">
        <w:rPr>
          <w:rFonts w:ascii="Calibri" w:hAnsi="Calibri"/>
          <w:sz w:val="22"/>
          <w:szCs w:val="22"/>
        </w:rPr>
        <w:t xml:space="preserve"> vsake tri leta povabi njen </w:t>
      </w:r>
      <w:r w:rsidR="00237DD4" w:rsidRPr="001E3631">
        <w:rPr>
          <w:rFonts w:ascii="Calibri" w:hAnsi="Calibri"/>
          <w:b/>
          <w:sz w:val="22"/>
          <w:szCs w:val="22"/>
        </w:rPr>
        <w:t>izbrani ginekolog</w:t>
      </w:r>
      <w:r w:rsidR="00237DD4" w:rsidRPr="001E3631">
        <w:rPr>
          <w:rFonts w:ascii="Calibri" w:hAnsi="Calibri"/>
          <w:sz w:val="22"/>
          <w:szCs w:val="22"/>
        </w:rPr>
        <w:t>.</w:t>
      </w:r>
      <w:r w:rsidR="00C17180" w:rsidRPr="001E3631">
        <w:rPr>
          <w:rFonts w:ascii="Calibri" w:hAnsi="Calibri"/>
          <w:sz w:val="22"/>
          <w:szCs w:val="22"/>
        </w:rPr>
        <w:t xml:space="preserve"> </w:t>
      </w:r>
      <w:r w:rsidR="00237DD4" w:rsidRPr="001E3631">
        <w:rPr>
          <w:rFonts w:ascii="Calibri" w:hAnsi="Calibri"/>
          <w:sz w:val="22"/>
          <w:szCs w:val="22"/>
        </w:rPr>
        <w:t xml:space="preserve">Če Register ZORA pri določeni ženski </w:t>
      </w:r>
      <w:r w:rsidRPr="001E3631">
        <w:rPr>
          <w:rFonts w:ascii="Calibri" w:hAnsi="Calibri"/>
          <w:sz w:val="22"/>
          <w:szCs w:val="22"/>
        </w:rPr>
        <w:t xml:space="preserve">tudi v četrtem letu </w:t>
      </w:r>
      <w:r w:rsidR="00237DD4" w:rsidRPr="001E3631">
        <w:rPr>
          <w:rFonts w:ascii="Calibri" w:hAnsi="Calibri"/>
          <w:sz w:val="22"/>
          <w:szCs w:val="22"/>
        </w:rPr>
        <w:t xml:space="preserve">ne zabeleži izvida brisa materničnega vratu, ji pošlje vabilo </w:t>
      </w:r>
      <w:r w:rsidR="00237DD4" w:rsidRPr="001E3631">
        <w:rPr>
          <w:rFonts w:ascii="Calibri" w:hAnsi="Calibri"/>
          <w:b/>
          <w:sz w:val="22"/>
          <w:szCs w:val="22"/>
        </w:rPr>
        <w:t>koordinacijski center ZORA</w:t>
      </w:r>
      <w:r w:rsidR="00237DD4" w:rsidRPr="001E3631">
        <w:rPr>
          <w:rFonts w:ascii="Calibri" w:hAnsi="Calibri"/>
          <w:sz w:val="22"/>
          <w:szCs w:val="22"/>
        </w:rPr>
        <w:t xml:space="preserve"> iz Onkološkega inštituta Ljubljana. </w:t>
      </w:r>
    </w:p>
    <w:p w14:paraId="41E77BA1" w14:textId="77777777" w:rsidR="003C29C1" w:rsidRPr="001E3631" w:rsidRDefault="00237DD4" w:rsidP="003C29C1">
      <w:pPr>
        <w:spacing w:before="120"/>
        <w:jc w:val="both"/>
        <w:rPr>
          <w:rFonts w:ascii="Calibri" w:hAnsi="Calibri"/>
          <w:b/>
          <w:color w:val="808080"/>
          <w:sz w:val="22"/>
          <w:szCs w:val="22"/>
        </w:rPr>
      </w:pPr>
      <w:r w:rsidRPr="001E3631">
        <w:rPr>
          <w:rFonts w:ascii="Calibri" w:hAnsi="Calibri"/>
          <w:sz w:val="22"/>
          <w:szCs w:val="22"/>
        </w:rPr>
        <w:t xml:space="preserve">Na ginekološkem pregledu ginekolog ženski odvzame </w:t>
      </w:r>
      <w:r w:rsidRPr="001E3631">
        <w:rPr>
          <w:rFonts w:ascii="Calibri" w:hAnsi="Calibri"/>
          <w:b/>
          <w:sz w:val="22"/>
          <w:szCs w:val="22"/>
        </w:rPr>
        <w:t>bris materničnega vratu.</w:t>
      </w:r>
      <w:r w:rsidRPr="001E3631">
        <w:rPr>
          <w:rFonts w:ascii="Calibri" w:hAnsi="Calibri"/>
          <w:sz w:val="22"/>
          <w:szCs w:val="22"/>
        </w:rPr>
        <w:t xml:space="preserve"> Pošlje ga v citološki laboratorij, ki oceni ali so celice materničnega vratu v brisu normalne ali patološko spremenjene. Izvid brisa</w:t>
      </w:r>
      <w:r w:rsidR="003C29C1" w:rsidRPr="001E3631">
        <w:rPr>
          <w:rFonts w:ascii="Calibri" w:hAnsi="Calibri"/>
          <w:sz w:val="22"/>
          <w:szCs w:val="22"/>
        </w:rPr>
        <w:t xml:space="preserve"> laboratorij sporoči ginekologu.</w:t>
      </w:r>
      <w:r w:rsidRPr="001E3631">
        <w:rPr>
          <w:rFonts w:ascii="Calibri" w:hAnsi="Calibri"/>
          <w:sz w:val="22"/>
          <w:szCs w:val="22"/>
        </w:rPr>
        <w:t xml:space="preserve"> </w:t>
      </w:r>
      <w:r w:rsidR="003C29C1" w:rsidRPr="001E3631">
        <w:rPr>
          <w:rFonts w:ascii="Calibri" w:hAnsi="Calibri"/>
          <w:sz w:val="22"/>
          <w:szCs w:val="22"/>
        </w:rPr>
        <w:t xml:space="preserve">Če je izvid patološki, ginekolog žensko povabi na kontrolni pregled ali dodatno </w:t>
      </w:r>
      <w:proofErr w:type="spellStart"/>
      <w:r w:rsidR="003C29C1" w:rsidRPr="001E3631">
        <w:rPr>
          <w:rFonts w:ascii="Calibri" w:hAnsi="Calibri"/>
          <w:b/>
          <w:sz w:val="22"/>
          <w:szCs w:val="22"/>
        </w:rPr>
        <w:t>kolposkopsko</w:t>
      </w:r>
      <w:proofErr w:type="spellEnd"/>
      <w:r w:rsidR="003C29C1" w:rsidRPr="001E3631">
        <w:rPr>
          <w:rFonts w:ascii="Calibri" w:hAnsi="Calibri"/>
          <w:b/>
          <w:sz w:val="22"/>
          <w:szCs w:val="22"/>
        </w:rPr>
        <w:t xml:space="preserve"> in </w:t>
      </w:r>
      <w:proofErr w:type="spellStart"/>
      <w:r w:rsidR="003C29C1" w:rsidRPr="001E3631">
        <w:rPr>
          <w:rFonts w:ascii="Calibri" w:hAnsi="Calibri"/>
          <w:b/>
          <w:sz w:val="22"/>
          <w:szCs w:val="22"/>
        </w:rPr>
        <w:t>histopatološko</w:t>
      </w:r>
      <w:proofErr w:type="spellEnd"/>
      <w:r w:rsidR="003C29C1" w:rsidRPr="001E3631">
        <w:rPr>
          <w:rFonts w:ascii="Calibri" w:hAnsi="Calibri"/>
          <w:b/>
          <w:sz w:val="22"/>
          <w:szCs w:val="22"/>
        </w:rPr>
        <w:t xml:space="preserve"> diagnostiko</w:t>
      </w:r>
      <w:r w:rsidR="003C29C1" w:rsidRPr="001E3631">
        <w:rPr>
          <w:rFonts w:ascii="Calibri" w:hAnsi="Calibri"/>
          <w:sz w:val="22"/>
          <w:szCs w:val="22"/>
        </w:rPr>
        <w:t xml:space="preserve"> in po potrebi tudi zdravljenje, v skladu s </w:t>
      </w:r>
      <w:r w:rsidR="003C29C1" w:rsidRPr="001E3631">
        <w:rPr>
          <w:rFonts w:ascii="Calibri" w:hAnsi="Calibri"/>
          <w:i/>
          <w:sz w:val="22"/>
          <w:szCs w:val="22"/>
        </w:rPr>
        <w:t>Smernicami za obravnavo žensk s predrakavimi spremembami materničnega vratu</w:t>
      </w:r>
      <w:r w:rsidR="003C29C1" w:rsidRPr="001E3631">
        <w:rPr>
          <w:rFonts w:ascii="Calibri" w:hAnsi="Calibri"/>
          <w:sz w:val="22"/>
          <w:szCs w:val="22"/>
        </w:rPr>
        <w:t xml:space="preserve"> in </w:t>
      </w:r>
      <w:r w:rsidR="003C29C1" w:rsidRPr="001E3631">
        <w:rPr>
          <w:rFonts w:ascii="Calibri" w:hAnsi="Calibri"/>
          <w:i/>
          <w:sz w:val="22"/>
          <w:szCs w:val="22"/>
        </w:rPr>
        <w:t>Smernicami za obravnavo žensk z rakom materničnega vratu v Sloveniji.</w:t>
      </w:r>
    </w:p>
    <w:p w14:paraId="687EA55B" w14:textId="77777777" w:rsidR="00BD0316" w:rsidRPr="001E3631" w:rsidRDefault="000D4A66" w:rsidP="00E5249C">
      <w:pPr>
        <w:spacing w:before="120"/>
        <w:jc w:val="both"/>
        <w:rPr>
          <w:rFonts w:ascii="Calibri" w:hAnsi="Calibri"/>
          <w:sz w:val="22"/>
          <w:szCs w:val="22"/>
        </w:rPr>
      </w:pPr>
      <w:r w:rsidRPr="001E3631">
        <w:rPr>
          <w:rFonts w:ascii="Calibri" w:hAnsi="Calibri"/>
          <w:sz w:val="22"/>
          <w:szCs w:val="22"/>
        </w:rPr>
        <w:t xml:space="preserve">V skladu s strokovnimi </w:t>
      </w:r>
      <w:r w:rsidR="003C29C1" w:rsidRPr="001E3631">
        <w:rPr>
          <w:rFonts w:ascii="Calibri" w:hAnsi="Calibri"/>
          <w:sz w:val="22"/>
          <w:szCs w:val="22"/>
        </w:rPr>
        <w:t xml:space="preserve">smernicami </w:t>
      </w:r>
      <w:r w:rsidR="00237DD4" w:rsidRPr="001E3631">
        <w:rPr>
          <w:rFonts w:ascii="Calibri" w:hAnsi="Calibri"/>
          <w:sz w:val="22"/>
          <w:szCs w:val="22"/>
        </w:rPr>
        <w:t xml:space="preserve">ginekolog pri ženskah </w:t>
      </w:r>
      <w:r w:rsidR="004B4E48" w:rsidRPr="001E3631">
        <w:rPr>
          <w:rFonts w:ascii="Calibri" w:hAnsi="Calibri"/>
          <w:sz w:val="22"/>
          <w:szCs w:val="22"/>
        </w:rPr>
        <w:t xml:space="preserve">s patološkimi spremembami nizke stopnje </w:t>
      </w:r>
      <w:r w:rsidRPr="001E3631">
        <w:rPr>
          <w:rFonts w:ascii="Calibri" w:hAnsi="Calibri"/>
          <w:sz w:val="22"/>
          <w:szCs w:val="22"/>
        </w:rPr>
        <w:t>ali po zdravljenju predrakavih sprememb (pri</w:t>
      </w:r>
      <w:r w:rsidR="00237DD4" w:rsidRPr="001E3631">
        <w:rPr>
          <w:rFonts w:ascii="Calibri" w:hAnsi="Calibri"/>
          <w:sz w:val="22"/>
          <w:szCs w:val="22"/>
        </w:rPr>
        <w:t xml:space="preserve"> točno določenih indikacijah</w:t>
      </w:r>
      <w:r w:rsidRPr="001E3631">
        <w:rPr>
          <w:rFonts w:ascii="Calibri" w:hAnsi="Calibri"/>
          <w:sz w:val="22"/>
          <w:szCs w:val="22"/>
        </w:rPr>
        <w:t>)</w:t>
      </w:r>
      <w:r w:rsidR="00237DD4" w:rsidRPr="001E3631">
        <w:rPr>
          <w:rFonts w:ascii="Calibri" w:hAnsi="Calibri"/>
          <w:sz w:val="22"/>
          <w:szCs w:val="22"/>
        </w:rPr>
        <w:t xml:space="preserve"> opravi tudi </w:t>
      </w:r>
      <w:r w:rsidR="00237DD4" w:rsidRPr="001E3631">
        <w:rPr>
          <w:rFonts w:ascii="Calibri" w:hAnsi="Calibri"/>
          <w:b/>
          <w:sz w:val="22"/>
          <w:szCs w:val="22"/>
        </w:rPr>
        <w:t>triažni test HPV.</w:t>
      </w:r>
      <w:r w:rsidR="00237DD4" w:rsidRPr="001E3631">
        <w:rPr>
          <w:rFonts w:ascii="Calibri" w:hAnsi="Calibri"/>
          <w:sz w:val="22"/>
          <w:szCs w:val="22"/>
        </w:rPr>
        <w:t xml:space="preserve"> Negativen rezultat triažnega testa pomeni manjše tveganje za razvoj raka materničnega vratu.</w:t>
      </w:r>
      <w:r w:rsidR="00492A1D" w:rsidRPr="001E3631">
        <w:rPr>
          <w:rFonts w:ascii="Calibri" w:hAnsi="Calibri"/>
          <w:sz w:val="22"/>
          <w:szCs w:val="22"/>
        </w:rPr>
        <w:t xml:space="preserve"> </w:t>
      </w:r>
      <w:r w:rsidR="0030754E" w:rsidRPr="001E3631">
        <w:rPr>
          <w:rFonts w:ascii="Calibri" w:hAnsi="Calibri"/>
          <w:sz w:val="22"/>
          <w:szCs w:val="22"/>
        </w:rPr>
        <w:t>Pot ženske skozi program ZORA je prikazana shematično tudi v prilogi te izjave, DP ZORA v slikah.</w:t>
      </w:r>
    </w:p>
    <w:p w14:paraId="5D9A740A" w14:textId="77777777" w:rsidR="00BD0316" w:rsidRPr="001E3631" w:rsidRDefault="00BD0316" w:rsidP="00E5249C">
      <w:pPr>
        <w:spacing w:before="120"/>
        <w:jc w:val="both"/>
        <w:rPr>
          <w:rFonts w:ascii="Calibri" w:hAnsi="Calibri"/>
          <w:b/>
          <w:color w:val="808080"/>
          <w:sz w:val="22"/>
          <w:szCs w:val="22"/>
        </w:rPr>
      </w:pPr>
    </w:p>
    <w:p w14:paraId="096297A0" w14:textId="7DDF3C5A" w:rsidR="00833C01" w:rsidRPr="001E3631" w:rsidRDefault="00986B92" w:rsidP="00E5249C">
      <w:pPr>
        <w:spacing w:before="120"/>
        <w:jc w:val="both"/>
        <w:rPr>
          <w:rFonts w:ascii="Calibri" w:hAnsi="Calibri"/>
          <w:b/>
          <w:color w:val="808080"/>
          <w:sz w:val="28"/>
          <w:szCs w:val="28"/>
        </w:rPr>
      </w:pPr>
      <w:r>
        <w:rPr>
          <w:rFonts w:ascii="Calibri" w:hAnsi="Calibri"/>
          <w:b/>
          <w:color w:val="808080"/>
          <w:sz w:val="28"/>
          <w:szCs w:val="28"/>
        </w:rPr>
        <w:t>7</w:t>
      </w:r>
      <w:r w:rsidR="0007338A" w:rsidRPr="00BF6078">
        <w:rPr>
          <w:rFonts w:ascii="Calibri" w:hAnsi="Calibri"/>
          <w:b/>
          <w:color w:val="808080"/>
          <w:sz w:val="28"/>
          <w:szCs w:val="28"/>
        </w:rPr>
        <w:t xml:space="preserve">. </w:t>
      </w:r>
      <w:r w:rsidR="00833C01" w:rsidRPr="00BF6078">
        <w:rPr>
          <w:rFonts w:ascii="Calibri" w:hAnsi="Calibri"/>
          <w:b/>
          <w:color w:val="808080"/>
          <w:sz w:val="28"/>
          <w:szCs w:val="28"/>
        </w:rPr>
        <w:t>Register ZORA, vir podatkov o pregledanosti žensk in rezultatih pregledov</w:t>
      </w:r>
    </w:p>
    <w:p w14:paraId="265F8F7F" w14:textId="77777777" w:rsidR="0013323C" w:rsidRPr="001E3631" w:rsidRDefault="0013323C" w:rsidP="0013323C">
      <w:pPr>
        <w:spacing w:before="120"/>
        <w:jc w:val="both"/>
        <w:rPr>
          <w:rFonts w:ascii="Calibri" w:hAnsi="Calibri"/>
          <w:sz w:val="22"/>
          <w:szCs w:val="22"/>
        </w:rPr>
      </w:pPr>
      <w:r w:rsidRPr="001E3631">
        <w:rPr>
          <w:rFonts w:ascii="Calibri" w:hAnsi="Calibri"/>
          <w:b/>
          <w:sz w:val="22"/>
          <w:szCs w:val="22"/>
        </w:rPr>
        <w:t xml:space="preserve">Centralizirani presejalni registri </w:t>
      </w:r>
      <w:r w:rsidRPr="001E3631">
        <w:rPr>
          <w:rFonts w:ascii="Calibri" w:hAnsi="Calibri"/>
          <w:sz w:val="22"/>
          <w:szCs w:val="22"/>
        </w:rPr>
        <w:t>s kakovostnimi podatki o vseh postopkih in izvidih v klinični poti Zora so - v skladu z Evropskim priporočilom in Evropskimi smernicami - nujen sestavni del organiziranih presejalnih programov, saj omogočajo spremljanje in nadzor kakovosti programa na vseh ravneh. Le z rednim spremljanjem in nadzorom kakovosti presejalnega programa lahko zagotovimo, da presejalni program ciljni populaciji zagotavlja kakovostno zdravstveno oskrbo. Če program ni kakovosten, lahko tveganja (iz naslova prekomerne diagnostike in zdravljenja nenevarnih sprememb ali nezadostne prepoznave in ukrepanja pri spregledanih patoloških spremembah) prekašajo koristi programa. Zavedati se moramo namreč, da so v program vključene predvsem zdrave ženske in je od kakovosti programa odvisno, ali bomo med njimi pravilno tako prepoznali bolne (in jih pravočasno zdravili) kot zdrave (in jih ne bomo po nepotrebnem obremenjevali z dodatnimi pregledi ali celo zdravljenjem).</w:t>
      </w:r>
    </w:p>
    <w:p w14:paraId="3B10C1B8" w14:textId="77777777" w:rsidR="0013323C" w:rsidRPr="001E3631" w:rsidRDefault="0013323C" w:rsidP="0013323C">
      <w:pPr>
        <w:spacing w:before="120"/>
        <w:jc w:val="both"/>
        <w:rPr>
          <w:rFonts w:ascii="Calibri" w:hAnsi="Calibri"/>
          <w:sz w:val="22"/>
          <w:szCs w:val="22"/>
        </w:rPr>
      </w:pPr>
      <w:r w:rsidRPr="001E3631">
        <w:rPr>
          <w:rFonts w:ascii="Calibri" w:hAnsi="Calibri"/>
          <w:sz w:val="22"/>
          <w:szCs w:val="22"/>
        </w:rPr>
        <w:t xml:space="preserve">Učinkovitost programa spremljamo z dolgoročnimi </w:t>
      </w:r>
      <w:r w:rsidRPr="001E3631">
        <w:rPr>
          <w:rFonts w:ascii="Calibri" w:hAnsi="Calibri"/>
          <w:b/>
          <w:sz w:val="22"/>
          <w:szCs w:val="22"/>
        </w:rPr>
        <w:t>kazalniki bremena bolezni</w:t>
      </w:r>
      <w:r w:rsidRPr="001E3631">
        <w:rPr>
          <w:rFonts w:ascii="Calibri" w:hAnsi="Calibri"/>
          <w:sz w:val="22"/>
          <w:szCs w:val="22"/>
        </w:rPr>
        <w:t xml:space="preserve"> (</w:t>
      </w:r>
      <w:proofErr w:type="spellStart"/>
      <w:r w:rsidRPr="001E3631">
        <w:rPr>
          <w:rFonts w:ascii="Calibri" w:hAnsi="Calibri"/>
          <w:sz w:val="22"/>
          <w:szCs w:val="22"/>
        </w:rPr>
        <w:t>incidenca</w:t>
      </w:r>
      <w:proofErr w:type="spellEnd"/>
      <w:r w:rsidRPr="001E3631">
        <w:rPr>
          <w:rFonts w:ascii="Calibri" w:hAnsi="Calibri"/>
          <w:sz w:val="22"/>
          <w:szCs w:val="22"/>
        </w:rPr>
        <w:t xml:space="preserve"> in umrljivost) in dodatnimi </w:t>
      </w:r>
      <w:r w:rsidRPr="001E3631">
        <w:rPr>
          <w:rFonts w:ascii="Calibri" w:hAnsi="Calibri"/>
          <w:b/>
          <w:sz w:val="22"/>
          <w:szCs w:val="22"/>
        </w:rPr>
        <w:t>procesnimi kazalniki</w:t>
      </w:r>
      <w:r w:rsidRPr="001E3631">
        <w:rPr>
          <w:rFonts w:ascii="Calibri" w:hAnsi="Calibri"/>
          <w:sz w:val="22"/>
          <w:szCs w:val="22"/>
        </w:rPr>
        <w:t>, tudi mednarodno dogovorjenimi (npr. pregledanost ciljne populacije). Marsikaterega od njih nam že omogoča spremljati informacijski sistem programa Z</w:t>
      </w:r>
      <w:r w:rsidR="0030754E" w:rsidRPr="001E3631">
        <w:rPr>
          <w:rFonts w:ascii="Calibri" w:hAnsi="Calibri"/>
          <w:sz w:val="22"/>
          <w:szCs w:val="22"/>
        </w:rPr>
        <w:t>ORA</w:t>
      </w:r>
      <w:r w:rsidRPr="001E3631">
        <w:rPr>
          <w:rFonts w:ascii="Calibri" w:hAnsi="Calibri"/>
          <w:sz w:val="22"/>
          <w:szCs w:val="22"/>
        </w:rPr>
        <w:t xml:space="preserve"> in njegovo povezovanje s podatki Registra raka RS; objavljamo jih v poročilih o poteku programa Z</w:t>
      </w:r>
      <w:r w:rsidR="0030754E" w:rsidRPr="001E3631">
        <w:rPr>
          <w:rFonts w:ascii="Calibri" w:hAnsi="Calibri"/>
          <w:sz w:val="22"/>
          <w:szCs w:val="22"/>
        </w:rPr>
        <w:t>ORA</w:t>
      </w:r>
      <w:r w:rsidRPr="001E3631">
        <w:rPr>
          <w:rFonts w:ascii="Calibri" w:hAnsi="Calibri"/>
          <w:sz w:val="22"/>
          <w:szCs w:val="22"/>
        </w:rPr>
        <w:t xml:space="preserve"> in na uradni spletni strani programa. </w:t>
      </w:r>
    </w:p>
    <w:p w14:paraId="0CE48DBB" w14:textId="77777777" w:rsidR="00833C01" w:rsidRPr="001E3631" w:rsidRDefault="00833C01" w:rsidP="00720A5B">
      <w:pPr>
        <w:widowControl w:val="0"/>
        <w:spacing w:before="120"/>
        <w:jc w:val="both"/>
        <w:rPr>
          <w:rFonts w:ascii="Calibri" w:hAnsi="Calibri"/>
          <w:sz w:val="22"/>
          <w:szCs w:val="22"/>
        </w:rPr>
      </w:pPr>
      <w:r w:rsidRPr="001E3631">
        <w:rPr>
          <w:rFonts w:ascii="Calibri" w:hAnsi="Calibri"/>
          <w:sz w:val="22"/>
          <w:szCs w:val="22"/>
        </w:rPr>
        <w:t>Pomemben dosežek programa ZORA je vzpostavitev centralnega informacijskega sistema, Registra ZORA, na On</w:t>
      </w:r>
      <w:r w:rsidR="00237DD4" w:rsidRPr="001E3631">
        <w:rPr>
          <w:rFonts w:ascii="Calibri" w:hAnsi="Calibri"/>
          <w:sz w:val="22"/>
          <w:szCs w:val="22"/>
        </w:rPr>
        <w:t xml:space="preserve">kološkem inštitutu v Ljubljani, </w:t>
      </w:r>
      <w:r w:rsidRPr="001E3631">
        <w:rPr>
          <w:rFonts w:ascii="Calibri" w:hAnsi="Calibri"/>
          <w:sz w:val="22"/>
          <w:szCs w:val="22"/>
        </w:rPr>
        <w:t xml:space="preserve">v službi </w:t>
      </w:r>
      <w:r w:rsidR="00237DD4" w:rsidRPr="001E3631">
        <w:rPr>
          <w:rFonts w:ascii="Calibri" w:hAnsi="Calibri"/>
          <w:sz w:val="22"/>
          <w:szCs w:val="22"/>
        </w:rPr>
        <w:t>Epidemiologija in register raka</w:t>
      </w:r>
      <w:r w:rsidRPr="001E3631">
        <w:rPr>
          <w:rFonts w:ascii="Calibri" w:hAnsi="Calibri"/>
          <w:sz w:val="22"/>
          <w:szCs w:val="22"/>
        </w:rPr>
        <w:t xml:space="preserve">. Register ZORA je eden redkih registrov v Evropi, ki pokriva celo državo in registrira prav vse izvide materničnega vratu. </w:t>
      </w:r>
      <w:r w:rsidR="00237DD4" w:rsidRPr="001E3631">
        <w:rPr>
          <w:rFonts w:ascii="Calibri" w:hAnsi="Calibri"/>
          <w:sz w:val="22"/>
          <w:szCs w:val="22"/>
        </w:rPr>
        <w:t xml:space="preserve">V </w:t>
      </w:r>
      <w:r w:rsidRPr="001E3631">
        <w:rPr>
          <w:rFonts w:ascii="Calibri" w:hAnsi="Calibri"/>
          <w:sz w:val="22"/>
          <w:szCs w:val="22"/>
        </w:rPr>
        <w:t xml:space="preserve">registru se zbirajo podatki o vseh </w:t>
      </w:r>
      <w:r w:rsidRPr="001E3631">
        <w:rPr>
          <w:rFonts w:ascii="Calibri" w:hAnsi="Calibri"/>
          <w:sz w:val="22"/>
          <w:szCs w:val="22"/>
        </w:rPr>
        <w:lastRenderedPageBreak/>
        <w:t>izvidih brisov materničnega vratu</w:t>
      </w:r>
      <w:r w:rsidR="00237DD4" w:rsidRPr="001E3631">
        <w:rPr>
          <w:rFonts w:ascii="Calibri" w:hAnsi="Calibri"/>
          <w:sz w:val="22"/>
          <w:szCs w:val="22"/>
        </w:rPr>
        <w:t xml:space="preserve"> in triažnih testih HPV</w:t>
      </w:r>
      <w:r w:rsidRPr="001E3631">
        <w:rPr>
          <w:rFonts w:ascii="Calibri" w:hAnsi="Calibri"/>
          <w:sz w:val="22"/>
          <w:szCs w:val="22"/>
        </w:rPr>
        <w:t xml:space="preserve"> iz vseh slovenskih laboratorijev, ne glede na to, ali so bili odvzeti pri </w:t>
      </w:r>
      <w:proofErr w:type="spellStart"/>
      <w:r w:rsidRPr="001E3631">
        <w:rPr>
          <w:rFonts w:ascii="Calibri" w:hAnsi="Calibri"/>
          <w:sz w:val="22"/>
          <w:szCs w:val="22"/>
        </w:rPr>
        <w:t>presejanju</w:t>
      </w:r>
      <w:proofErr w:type="spellEnd"/>
      <w:r w:rsidRPr="001E3631">
        <w:rPr>
          <w:rFonts w:ascii="Calibri" w:hAnsi="Calibri"/>
          <w:sz w:val="22"/>
          <w:szCs w:val="22"/>
        </w:rPr>
        <w:t xml:space="preserve"> ali pri diagnostičnih postopkih, pa tudi izvidi </w:t>
      </w:r>
      <w:proofErr w:type="spellStart"/>
      <w:r w:rsidRPr="001E3631">
        <w:rPr>
          <w:rFonts w:ascii="Calibri" w:hAnsi="Calibri"/>
          <w:sz w:val="22"/>
          <w:szCs w:val="22"/>
        </w:rPr>
        <w:t>histo</w:t>
      </w:r>
      <w:r w:rsidR="0083410C" w:rsidRPr="001E3631">
        <w:rPr>
          <w:rFonts w:ascii="Calibri" w:hAnsi="Calibri"/>
          <w:sz w:val="22"/>
          <w:szCs w:val="22"/>
        </w:rPr>
        <w:t>pato</w:t>
      </w:r>
      <w:r w:rsidRPr="001E3631">
        <w:rPr>
          <w:rFonts w:ascii="Calibri" w:hAnsi="Calibri"/>
          <w:sz w:val="22"/>
          <w:szCs w:val="22"/>
        </w:rPr>
        <w:t>loških</w:t>
      </w:r>
      <w:proofErr w:type="spellEnd"/>
      <w:r w:rsidRPr="001E3631">
        <w:rPr>
          <w:rFonts w:ascii="Calibri" w:hAnsi="Calibri"/>
          <w:sz w:val="22"/>
          <w:szCs w:val="22"/>
        </w:rPr>
        <w:t xml:space="preserve"> preiskav. Skupaj s podatki Centralnega registra prebivalstva med drugim omogoča spremljanje stopnje pregledanosti in kakovosti presejaln</w:t>
      </w:r>
      <w:r w:rsidR="0083410C" w:rsidRPr="001E3631">
        <w:rPr>
          <w:rFonts w:ascii="Calibri" w:hAnsi="Calibri"/>
          <w:sz w:val="22"/>
          <w:szCs w:val="22"/>
        </w:rPr>
        <w:t>ih</w:t>
      </w:r>
      <w:r w:rsidRPr="001E3631">
        <w:rPr>
          <w:rFonts w:ascii="Calibri" w:hAnsi="Calibri"/>
          <w:sz w:val="22"/>
          <w:szCs w:val="22"/>
        </w:rPr>
        <w:t xml:space="preserve"> in morebitnih diagnostičnih postopkov.</w:t>
      </w:r>
      <w:r w:rsidR="008B2AE3" w:rsidRPr="001E3631">
        <w:rPr>
          <w:rFonts w:ascii="Calibri" w:hAnsi="Calibri"/>
          <w:sz w:val="22"/>
          <w:szCs w:val="22"/>
        </w:rPr>
        <w:t xml:space="preserve"> </w:t>
      </w:r>
      <w:r w:rsidRPr="00986B92">
        <w:rPr>
          <w:rFonts w:ascii="Calibri" w:hAnsi="Calibri"/>
          <w:b/>
          <w:color w:val="C45911" w:themeColor="accent2" w:themeShade="BF"/>
          <w:sz w:val="22"/>
          <w:szCs w:val="22"/>
        </w:rPr>
        <w:t xml:space="preserve">Zaradi popolne zbirke citoloških in histoloških izvidov ter povezave Registra ZORA s Centralnim registrom prebivalstva in Registrom raka RS ima presejalni program ZORA dober pregled nad pregledanostjo ciljne populacije in učinkovitostjo programa. </w:t>
      </w:r>
    </w:p>
    <w:p w14:paraId="371E0943" w14:textId="2689EAE9" w:rsidR="000A7F58" w:rsidRPr="001E3631" w:rsidRDefault="000A7F58" w:rsidP="000A7F58">
      <w:pPr>
        <w:spacing w:before="120"/>
        <w:jc w:val="both"/>
        <w:rPr>
          <w:rFonts w:ascii="Calibri" w:hAnsi="Calibri"/>
          <w:sz w:val="22"/>
          <w:szCs w:val="22"/>
        </w:rPr>
      </w:pPr>
      <w:r w:rsidRPr="001E3631">
        <w:rPr>
          <w:rFonts w:ascii="Calibri" w:hAnsi="Calibri"/>
          <w:sz w:val="22"/>
          <w:szCs w:val="22"/>
        </w:rPr>
        <w:t xml:space="preserve">Obravnava žensk s predrakavimi spremembami materničnega vratu postaja z leti čedalje bolj celostna in </w:t>
      </w:r>
      <w:proofErr w:type="spellStart"/>
      <w:r w:rsidRPr="001E3631">
        <w:rPr>
          <w:rFonts w:ascii="Calibri" w:hAnsi="Calibri"/>
          <w:sz w:val="22"/>
          <w:szCs w:val="22"/>
        </w:rPr>
        <w:t>multidisciplinarna</w:t>
      </w:r>
      <w:proofErr w:type="spellEnd"/>
      <w:r w:rsidRPr="001E3631">
        <w:rPr>
          <w:rFonts w:ascii="Calibri" w:hAnsi="Calibri"/>
          <w:sz w:val="22"/>
          <w:szCs w:val="22"/>
        </w:rPr>
        <w:t>, uvedba novih, standardiziranih obrazcev in postopkov pa prinaša tudi dodatne administrativne obremenitve zdravstvenih delavcev in sodelavcev.</w:t>
      </w:r>
      <w:r w:rsidR="00C17180" w:rsidRPr="001E3631">
        <w:rPr>
          <w:rFonts w:ascii="Calibri" w:hAnsi="Calibri"/>
          <w:sz w:val="22"/>
          <w:szCs w:val="22"/>
        </w:rPr>
        <w:t xml:space="preserve"> </w:t>
      </w:r>
      <w:r w:rsidRPr="001E3631">
        <w:rPr>
          <w:rFonts w:ascii="Calibri" w:hAnsi="Calibri"/>
          <w:sz w:val="22"/>
          <w:szCs w:val="22"/>
        </w:rPr>
        <w:t xml:space="preserve">Zato je za kakovostno delo čedalje pomembnejša kakovostna komunikacija med izvajalci programa, ki omogoča po eni strani čim hitrejši in čim bolj popoln prenos informacij o posamezni ženski med vsemi, ki sodelujejo v njeni celostni obravnavi, po drugi strani pa čim manjšo dodatno administrativno obremenitev. </w:t>
      </w:r>
      <w:r w:rsidR="00066DF2" w:rsidRPr="001E3631">
        <w:rPr>
          <w:rFonts w:ascii="Calibri" w:hAnsi="Calibri"/>
          <w:sz w:val="22"/>
          <w:szCs w:val="22"/>
        </w:rPr>
        <w:t>Z</w:t>
      </w:r>
      <w:r w:rsidRPr="001E3631">
        <w:rPr>
          <w:rFonts w:ascii="Calibri" w:hAnsi="Calibri"/>
          <w:sz w:val="22"/>
          <w:szCs w:val="22"/>
        </w:rPr>
        <w:t xml:space="preserve">ato </w:t>
      </w:r>
      <w:r w:rsidR="00617C7B" w:rsidRPr="001E3631">
        <w:rPr>
          <w:rFonts w:ascii="Calibri" w:hAnsi="Calibri"/>
          <w:sz w:val="22"/>
          <w:szCs w:val="22"/>
        </w:rPr>
        <w:t>smo v letu 2017 na sedežu programa ZORA pričeli s Projektom prenove informacijskega sistema DP ZORA, v okviru katerega želimo v nekaj letih vzpostaviti</w:t>
      </w:r>
      <w:r w:rsidRPr="001E3631">
        <w:rPr>
          <w:rFonts w:ascii="Calibri" w:hAnsi="Calibri"/>
          <w:sz w:val="22"/>
          <w:szCs w:val="22"/>
        </w:rPr>
        <w:t xml:space="preserve"> enoten zdravstveni informacijski sistem programa ZORA, </w:t>
      </w:r>
      <w:r w:rsidR="00617C7B" w:rsidRPr="001E3631">
        <w:rPr>
          <w:rFonts w:ascii="Calibri" w:hAnsi="Calibri"/>
          <w:sz w:val="22"/>
          <w:szCs w:val="22"/>
        </w:rPr>
        <w:t xml:space="preserve">v katerega bodo povezani vsi izvajalci DP ZORA in, ki bo ustrezno povezan v </w:t>
      </w:r>
      <w:proofErr w:type="spellStart"/>
      <w:r w:rsidR="00617C7B" w:rsidRPr="001E3631">
        <w:rPr>
          <w:rFonts w:ascii="Calibri" w:hAnsi="Calibri"/>
          <w:sz w:val="22"/>
          <w:szCs w:val="22"/>
        </w:rPr>
        <w:t>eZdravje</w:t>
      </w:r>
      <w:proofErr w:type="spellEnd"/>
      <w:r w:rsidR="00617C7B" w:rsidRPr="001E3631">
        <w:rPr>
          <w:rFonts w:ascii="Calibri" w:hAnsi="Calibri"/>
          <w:sz w:val="22"/>
          <w:szCs w:val="22"/>
        </w:rPr>
        <w:t xml:space="preserve">. </w:t>
      </w:r>
      <w:r w:rsidRPr="00252545">
        <w:rPr>
          <w:rFonts w:ascii="Calibri" w:hAnsi="Calibri"/>
          <w:b/>
          <w:color w:val="C45911" w:themeColor="accent2" w:themeShade="BF"/>
          <w:sz w:val="22"/>
          <w:szCs w:val="22"/>
        </w:rPr>
        <w:t>Z e-ZORO</w:t>
      </w:r>
      <w:r w:rsidRPr="001E3631">
        <w:rPr>
          <w:rFonts w:ascii="Calibri" w:hAnsi="Calibri"/>
          <w:b/>
          <w:color w:val="993300"/>
          <w:sz w:val="22"/>
          <w:szCs w:val="22"/>
        </w:rPr>
        <w:t xml:space="preserve"> </w:t>
      </w:r>
      <w:r w:rsidRPr="001E3631">
        <w:rPr>
          <w:rFonts w:ascii="Calibri" w:hAnsi="Calibri"/>
          <w:sz w:val="22"/>
          <w:szCs w:val="22"/>
        </w:rPr>
        <w:t>bodo podatki hitro dostopni vsem tistim izvajalcem, ki te podatke potrebujejo, bodisi za strokovno pravilne odločitve o diagnozi in optimalen postopek nadaljnje obravnave posamezne ženske, bodisi za spremljanje in optimizacijo kakovosti in učinkovitosti presejalnega programa.</w:t>
      </w:r>
    </w:p>
    <w:p w14:paraId="16563060" w14:textId="77777777" w:rsidR="006C1575" w:rsidRPr="001E3631" w:rsidRDefault="006C1575" w:rsidP="00E5249C">
      <w:pPr>
        <w:spacing w:before="120"/>
        <w:jc w:val="both"/>
        <w:rPr>
          <w:rFonts w:ascii="Calibri" w:hAnsi="Calibri"/>
          <w:b/>
          <w:iCs/>
          <w:color w:val="808080"/>
          <w:sz w:val="22"/>
          <w:szCs w:val="22"/>
        </w:rPr>
      </w:pPr>
    </w:p>
    <w:p w14:paraId="038A8EF9" w14:textId="2366FA8B" w:rsidR="002A2B29" w:rsidRPr="001E3631" w:rsidRDefault="00986B92" w:rsidP="00E5249C">
      <w:pPr>
        <w:spacing w:before="120"/>
        <w:jc w:val="both"/>
        <w:rPr>
          <w:rFonts w:ascii="Calibri" w:hAnsi="Calibri"/>
          <w:b/>
          <w:iCs/>
          <w:color w:val="808080"/>
          <w:sz w:val="28"/>
          <w:szCs w:val="28"/>
        </w:rPr>
      </w:pPr>
      <w:r>
        <w:rPr>
          <w:rFonts w:ascii="Calibri" w:hAnsi="Calibri"/>
          <w:b/>
          <w:iCs/>
          <w:color w:val="808080"/>
          <w:sz w:val="28"/>
          <w:szCs w:val="28"/>
        </w:rPr>
        <w:t>8</w:t>
      </w:r>
      <w:r w:rsidR="0007338A" w:rsidRPr="00BF6078">
        <w:rPr>
          <w:rFonts w:ascii="Calibri" w:hAnsi="Calibri"/>
          <w:b/>
          <w:iCs/>
          <w:color w:val="808080"/>
          <w:sz w:val="28"/>
          <w:szCs w:val="28"/>
        </w:rPr>
        <w:t xml:space="preserve">. </w:t>
      </w:r>
      <w:r w:rsidR="002A2B29" w:rsidRPr="00BF6078">
        <w:rPr>
          <w:rFonts w:ascii="Calibri" w:hAnsi="Calibri"/>
          <w:b/>
          <w:iCs/>
          <w:color w:val="808080"/>
          <w:sz w:val="28"/>
          <w:szCs w:val="28"/>
        </w:rPr>
        <w:t>Dosežki programa ZORA na področju ginekološke citopatologije</w:t>
      </w:r>
    </w:p>
    <w:p w14:paraId="759B8D7E" w14:textId="11DBA410" w:rsidR="008B2AE3" w:rsidRPr="001E3631" w:rsidRDefault="008B2AE3" w:rsidP="00E5249C">
      <w:pPr>
        <w:spacing w:before="120"/>
        <w:jc w:val="both"/>
        <w:rPr>
          <w:rFonts w:ascii="Calibri" w:hAnsi="Calibri"/>
          <w:sz w:val="22"/>
          <w:szCs w:val="22"/>
        </w:rPr>
      </w:pPr>
      <w:bookmarkStart w:id="1" w:name="OLE_LINK1"/>
      <w:bookmarkStart w:id="2" w:name="OLE_LINK2"/>
      <w:r w:rsidRPr="001E3631">
        <w:rPr>
          <w:rFonts w:ascii="Calibri" w:hAnsi="Calibri"/>
          <w:sz w:val="22"/>
          <w:szCs w:val="22"/>
        </w:rPr>
        <w:t xml:space="preserve">Redko katero zdravstveno področje je v času organiziranega programa toliko napredovalo pri kakovosti dela, kot prav ginekološka citopatologija; ocenjevanje svojega dela ji omogoča tudi </w:t>
      </w:r>
      <w:r w:rsidRPr="00986B92">
        <w:rPr>
          <w:rFonts w:ascii="Calibri" w:hAnsi="Calibri"/>
          <w:sz w:val="22"/>
          <w:szCs w:val="22"/>
        </w:rPr>
        <w:t xml:space="preserve">več kot </w:t>
      </w:r>
      <w:r w:rsidR="00C024D6" w:rsidRPr="00986B92">
        <w:rPr>
          <w:rFonts w:ascii="Calibri" w:hAnsi="Calibri"/>
          <w:sz w:val="22"/>
          <w:szCs w:val="22"/>
        </w:rPr>
        <w:t>5</w:t>
      </w:r>
      <w:r w:rsidR="00E52598" w:rsidRPr="00986B92">
        <w:rPr>
          <w:rFonts w:ascii="Calibri" w:hAnsi="Calibri"/>
          <w:sz w:val="22"/>
          <w:szCs w:val="22"/>
        </w:rPr>
        <w:t xml:space="preserve"> milijon</w:t>
      </w:r>
      <w:r w:rsidR="00C024D6" w:rsidRPr="00986B92">
        <w:rPr>
          <w:rFonts w:ascii="Calibri" w:hAnsi="Calibri"/>
          <w:sz w:val="22"/>
          <w:szCs w:val="22"/>
        </w:rPr>
        <w:t>ov</w:t>
      </w:r>
      <w:r w:rsidRPr="00986B92">
        <w:rPr>
          <w:rFonts w:ascii="Calibri" w:hAnsi="Calibri"/>
          <w:sz w:val="22"/>
          <w:szCs w:val="22"/>
        </w:rPr>
        <w:t xml:space="preserve"> izvidov</w:t>
      </w:r>
      <w:r w:rsidR="00BF6078" w:rsidRPr="00986B92">
        <w:rPr>
          <w:rFonts w:ascii="Calibri" w:hAnsi="Calibri"/>
          <w:sz w:val="22"/>
          <w:szCs w:val="22"/>
        </w:rPr>
        <w:t xml:space="preserve"> pri več kot 1,5 milijona ženskah</w:t>
      </w:r>
      <w:r w:rsidRPr="00986B92">
        <w:rPr>
          <w:rFonts w:ascii="Calibri" w:hAnsi="Calibri"/>
          <w:sz w:val="22"/>
          <w:szCs w:val="22"/>
        </w:rPr>
        <w:t>, trenutno zbranih v Registru ZORA.</w:t>
      </w:r>
    </w:p>
    <w:bookmarkEnd w:id="1"/>
    <w:bookmarkEnd w:id="2"/>
    <w:p w14:paraId="6B900CF6" w14:textId="77777777" w:rsidR="00617C7B" w:rsidRPr="001E3631" w:rsidRDefault="000D4A66" w:rsidP="000D4A66">
      <w:pPr>
        <w:spacing w:before="120"/>
        <w:jc w:val="both"/>
        <w:rPr>
          <w:rFonts w:ascii="Calibri" w:hAnsi="Calibri"/>
          <w:sz w:val="22"/>
          <w:szCs w:val="22"/>
        </w:rPr>
      </w:pPr>
      <w:proofErr w:type="spellStart"/>
      <w:r w:rsidRPr="001E3631">
        <w:rPr>
          <w:rFonts w:ascii="Calibri" w:hAnsi="Calibri"/>
          <w:sz w:val="22"/>
          <w:szCs w:val="22"/>
        </w:rPr>
        <w:t>Incidenca</w:t>
      </w:r>
      <w:proofErr w:type="spellEnd"/>
      <w:r w:rsidRPr="001E3631">
        <w:rPr>
          <w:rFonts w:ascii="Calibri" w:hAnsi="Calibri"/>
          <w:sz w:val="22"/>
          <w:szCs w:val="22"/>
        </w:rPr>
        <w:t xml:space="preserve"> RMV se pričakovano in vztrajno manjša pri tisti skupini žensk, ki se redno udeležujejo presejalnih pregledov, in to kljub postopnem manjšanju celokupnega števila presejalnih pregledov, deleža patoloških izvidov presejalnih brisov in posledično tudi števila invazivnih posegov na materničnem vratu. To kaže na kakovostno delovanje celega programa. Še posebej je treba pohvaliti naše </w:t>
      </w:r>
      <w:proofErr w:type="spellStart"/>
      <w:r w:rsidRPr="001E3631">
        <w:rPr>
          <w:rFonts w:ascii="Calibri" w:hAnsi="Calibri"/>
          <w:b/>
          <w:sz w:val="22"/>
          <w:szCs w:val="22"/>
        </w:rPr>
        <w:t>citopatologe</w:t>
      </w:r>
      <w:proofErr w:type="spellEnd"/>
      <w:r w:rsidRPr="001E3631">
        <w:rPr>
          <w:rFonts w:ascii="Calibri" w:hAnsi="Calibri"/>
          <w:b/>
          <w:sz w:val="22"/>
          <w:szCs w:val="22"/>
        </w:rPr>
        <w:t xml:space="preserve"> in </w:t>
      </w:r>
      <w:proofErr w:type="spellStart"/>
      <w:r w:rsidRPr="001E3631">
        <w:rPr>
          <w:rFonts w:ascii="Calibri" w:hAnsi="Calibri"/>
          <w:b/>
          <w:sz w:val="22"/>
          <w:szCs w:val="22"/>
        </w:rPr>
        <w:t>presejalce</w:t>
      </w:r>
      <w:proofErr w:type="spellEnd"/>
      <w:r w:rsidRPr="001E3631">
        <w:rPr>
          <w:rFonts w:ascii="Calibri" w:hAnsi="Calibri"/>
          <w:sz w:val="22"/>
          <w:szCs w:val="22"/>
        </w:rPr>
        <w:t>, ki so v teh letih ogromno naredili na področju zagotavljanja kakovosti citološke diagnostike.</w:t>
      </w:r>
      <w:r w:rsidR="00587F3E" w:rsidRPr="001E3631">
        <w:rPr>
          <w:rFonts w:ascii="Calibri" w:hAnsi="Calibri"/>
          <w:sz w:val="22"/>
          <w:szCs w:val="22"/>
        </w:rPr>
        <w:t xml:space="preserve"> </w:t>
      </w:r>
      <w:r w:rsidR="00617C7B" w:rsidRPr="001E3631">
        <w:rPr>
          <w:rFonts w:ascii="Calibri" w:hAnsi="Calibri"/>
          <w:sz w:val="22"/>
          <w:szCs w:val="22"/>
        </w:rPr>
        <w:t xml:space="preserve">V letu 2017 je v Sloveniji že drugič potekal </w:t>
      </w:r>
      <w:r w:rsidR="00587F3E" w:rsidRPr="001E3631">
        <w:rPr>
          <w:rFonts w:ascii="Calibri" w:hAnsi="Calibri"/>
          <w:sz w:val="22"/>
          <w:szCs w:val="22"/>
        </w:rPr>
        <w:t xml:space="preserve">Evropski izpit za </w:t>
      </w:r>
      <w:proofErr w:type="spellStart"/>
      <w:r w:rsidR="00587F3E" w:rsidRPr="001E3631">
        <w:rPr>
          <w:rFonts w:ascii="Calibri" w:hAnsi="Calibri"/>
          <w:sz w:val="22"/>
          <w:szCs w:val="22"/>
        </w:rPr>
        <w:t>presejalce</w:t>
      </w:r>
      <w:proofErr w:type="spellEnd"/>
      <w:r w:rsidR="00587F3E" w:rsidRPr="001E3631">
        <w:rPr>
          <w:rFonts w:ascii="Calibri" w:hAnsi="Calibri"/>
          <w:sz w:val="22"/>
          <w:szCs w:val="22"/>
        </w:rPr>
        <w:t xml:space="preserve"> QUATE (angl. </w:t>
      </w:r>
      <w:proofErr w:type="spellStart"/>
      <w:r w:rsidR="00587F3E" w:rsidRPr="001E3631">
        <w:rPr>
          <w:rFonts w:ascii="Calibri" w:hAnsi="Calibri"/>
          <w:sz w:val="22"/>
          <w:szCs w:val="22"/>
        </w:rPr>
        <w:t>Quality</w:t>
      </w:r>
      <w:proofErr w:type="spellEnd"/>
      <w:r w:rsidR="00587F3E" w:rsidRPr="001E3631">
        <w:rPr>
          <w:rFonts w:ascii="Calibri" w:hAnsi="Calibri"/>
          <w:sz w:val="22"/>
          <w:szCs w:val="22"/>
        </w:rPr>
        <w:t xml:space="preserve"> </w:t>
      </w:r>
      <w:proofErr w:type="spellStart"/>
      <w:r w:rsidR="00587F3E" w:rsidRPr="001E3631">
        <w:rPr>
          <w:rFonts w:ascii="Calibri" w:hAnsi="Calibri"/>
          <w:sz w:val="22"/>
          <w:szCs w:val="22"/>
        </w:rPr>
        <w:t>Assurance</w:t>
      </w:r>
      <w:proofErr w:type="spellEnd"/>
      <w:r w:rsidR="00587F3E" w:rsidRPr="001E3631">
        <w:rPr>
          <w:rFonts w:ascii="Calibri" w:hAnsi="Calibri"/>
          <w:sz w:val="22"/>
          <w:szCs w:val="22"/>
        </w:rPr>
        <w:t xml:space="preserve"> </w:t>
      </w:r>
      <w:proofErr w:type="spellStart"/>
      <w:r w:rsidR="00587F3E" w:rsidRPr="001E3631">
        <w:rPr>
          <w:rFonts w:ascii="Calibri" w:hAnsi="Calibri"/>
          <w:sz w:val="22"/>
          <w:szCs w:val="22"/>
        </w:rPr>
        <w:t>Training</w:t>
      </w:r>
      <w:proofErr w:type="spellEnd"/>
      <w:r w:rsidR="00587F3E" w:rsidRPr="001E3631">
        <w:rPr>
          <w:rFonts w:ascii="Calibri" w:hAnsi="Calibri"/>
          <w:sz w:val="22"/>
          <w:szCs w:val="22"/>
        </w:rPr>
        <w:t xml:space="preserve"> </w:t>
      </w:r>
      <w:proofErr w:type="spellStart"/>
      <w:r w:rsidR="00587F3E" w:rsidRPr="001E3631">
        <w:rPr>
          <w:rFonts w:ascii="Calibri" w:hAnsi="Calibri"/>
          <w:sz w:val="22"/>
          <w:szCs w:val="22"/>
        </w:rPr>
        <w:t>and</w:t>
      </w:r>
      <w:proofErr w:type="spellEnd"/>
      <w:r w:rsidR="00587F3E" w:rsidRPr="001E3631">
        <w:rPr>
          <w:rFonts w:ascii="Calibri" w:hAnsi="Calibri"/>
          <w:sz w:val="22"/>
          <w:szCs w:val="22"/>
        </w:rPr>
        <w:t xml:space="preserve"> </w:t>
      </w:r>
      <w:proofErr w:type="spellStart"/>
      <w:r w:rsidR="00587F3E" w:rsidRPr="001E3631">
        <w:rPr>
          <w:rFonts w:ascii="Calibri" w:hAnsi="Calibri"/>
          <w:sz w:val="22"/>
          <w:szCs w:val="22"/>
        </w:rPr>
        <w:t>Examination</w:t>
      </w:r>
      <w:proofErr w:type="spellEnd"/>
      <w:r w:rsidR="00587F3E" w:rsidRPr="001E3631">
        <w:rPr>
          <w:rFonts w:ascii="Calibri" w:hAnsi="Calibri"/>
          <w:sz w:val="22"/>
          <w:szCs w:val="22"/>
        </w:rPr>
        <w:t xml:space="preserve">) – izpit so z odliko opravili vsi slovenski </w:t>
      </w:r>
      <w:proofErr w:type="spellStart"/>
      <w:r w:rsidR="00587F3E" w:rsidRPr="001E3631">
        <w:rPr>
          <w:rFonts w:ascii="Calibri" w:hAnsi="Calibri"/>
          <w:sz w:val="22"/>
          <w:szCs w:val="22"/>
        </w:rPr>
        <w:t>presejalci</w:t>
      </w:r>
      <w:proofErr w:type="spellEnd"/>
      <w:r w:rsidR="00587F3E" w:rsidRPr="001E3631">
        <w:rPr>
          <w:rFonts w:ascii="Calibri" w:hAnsi="Calibri"/>
          <w:sz w:val="22"/>
          <w:szCs w:val="22"/>
        </w:rPr>
        <w:t xml:space="preserve">, ki so se izpitov udeležili – to je 29 od 30 slovenskih </w:t>
      </w:r>
      <w:proofErr w:type="spellStart"/>
      <w:r w:rsidR="00587F3E" w:rsidRPr="001E3631">
        <w:rPr>
          <w:rFonts w:ascii="Calibri" w:hAnsi="Calibri"/>
          <w:sz w:val="22"/>
          <w:szCs w:val="22"/>
        </w:rPr>
        <w:t>presejalcev</w:t>
      </w:r>
      <w:proofErr w:type="spellEnd"/>
      <w:r w:rsidR="00587F3E" w:rsidRPr="001E3631">
        <w:rPr>
          <w:rFonts w:ascii="Calibri" w:hAnsi="Calibri"/>
          <w:sz w:val="22"/>
          <w:szCs w:val="22"/>
        </w:rPr>
        <w:t xml:space="preserve">. Po besedah ocenjevalcev iz Velike Britanije so bili rezultati slovenskih </w:t>
      </w:r>
      <w:proofErr w:type="spellStart"/>
      <w:r w:rsidR="00587F3E" w:rsidRPr="001E3631">
        <w:rPr>
          <w:rFonts w:ascii="Calibri" w:hAnsi="Calibri"/>
          <w:sz w:val="22"/>
          <w:szCs w:val="22"/>
        </w:rPr>
        <w:t>presejalcev</w:t>
      </w:r>
      <w:proofErr w:type="spellEnd"/>
      <w:r w:rsidR="00587F3E" w:rsidRPr="001E3631">
        <w:rPr>
          <w:rFonts w:ascii="Calibri" w:hAnsi="Calibri"/>
          <w:sz w:val="22"/>
          <w:szCs w:val="22"/>
        </w:rPr>
        <w:t xml:space="preserve"> nadpovprečni, kar je pomemben dosežek za slovensko citopatologijo in program ZORA in nas postavlja v sam evropski vrh.</w:t>
      </w:r>
    </w:p>
    <w:p w14:paraId="104E32AE" w14:textId="77777777" w:rsidR="000D4A66" w:rsidRPr="001E3631" w:rsidRDefault="000D4A66" w:rsidP="000D4A66">
      <w:pPr>
        <w:spacing w:before="120"/>
        <w:jc w:val="both"/>
        <w:rPr>
          <w:rFonts w:ascii="Calibri" w:hAnsi="Calibri"/>
          <w:sz w:val="22"/>
          <w:szCs w:val="22"/>
        </w:rPr>
      </w:pPr>
      <w:r w:rsidRPr="001E3631">
        <w:rPr>
          <w:rFonts w:ascii="Calibri" w:hAnsi="Calibri"/>
          <w:sz w:val="22"/>
          <w:szCs w:val="22"/>
        </w:rPr>
        <w:t xml:space="preserve">Področje citologije je tisto področje v programu ZORA, ki ima najbolj dodelan sistem za </w:t>
      </w:r>
      <w:r w:rsidRPr="001E3631">
        <w:rPr>
          <w:rFonts w:ascii="Calibri" w:hAnsi="Calibri"/>
          <w:b/>
          <w:sz w:val="22"/>
          <w:szCs w:val="22"/>
        </w:rPr>
        <w:t>zagotavljanje in nadzor kakovosti</w:t>
      </w:r>
      <w:r w:rsidRPr="001E3631">
        <w:rPr>
          <w:rFonts w:ascii="Calibri" w:hAnsi="Calibri"/>
          <w:sz w:val="22"/>
          <w:szCs w:val="22"/>
        </w:rPr>
        <w:t xml:space="preserve">. Elementi tega sistema so enotna citološka napotnica in izvid s poenoteno terminologijo, centralna registracija podatkov v Registru ZORA, standardi in navodila za delo v </w:t>
      </w:r>
      <w:proofErr w:type="spellStart"/>
      <w:r w:rsidRPr="001E3631">
        <w:rPr>
          <w:rFonts w:ascii="Calibri" w:hAnsi="Calibri"/>
          <w:sz w:val="22"/>
          <w:szCs w:val="22"/>
        </w:rPr>
        <w:t>citopatoloških</w:t>
      </w:r>
      <w:proofErr w:type="spellEnd"/>
      <w:r w:rsidRPr="001E3631">
        <w:rPr>
          <w:rFonts w:ascii="Calibri" w:hAnsi="Calibri"/>
          <w:sz w:val="22"/>
          <w:szCs w:val="22"/>
        </w:rPr>
        <w:t xml:space="preserve"> laboratorijih, vsakoletna revizija brisov materničnega vratu tistih žensk, ki so na novo zbolele za RMV in redna, sistematična izobraževanja</w:t>
      </w:r>
      <w:r w:rsidR="008C11D0" w:rsidRPr="001E3631">
        <w:rPr>
          <w:rFonts w:ascii="Calibri" w:hAnsi="Calibri"/>
          <w:sz w:val="22"/>
          <w:szCs w:val="22"/>
        </w:rPr>
        <w:t xml:space="preserve"> </w:t>
      </w:r>
      <w:proofErr w:type="spellStart"/>
      <w:r w:rsidR="008C11D0" w:rsidRPr="001E3631">
        <w:rPr>
          <w:rFonts w:ascii="Calibri" w:hAnsi="Calibri"/>
          <w:sz w:val="22"/>
          <w:szCs w:val="22"/>
        </w:rPr>
        <w:t>citopatologov</w:t>
      </w:r>
      <w:proofErr w:type="spellEnd"/>
      <w:r w:rsidR="008C11D0" w:rsidRPr="001E3631">
        <w:rPr>
          <w:rFonts w:ascii="Calibri" w:hAnsi="Calibri"/>
          <w:sz w:val="22"/>
          <w:szCs w:val="22"/>
        </w:rPr>
        <w:t xml:space="preserve"> in </w:t>
      </w:r>
      <w:proofErr w:type="spellStart"/>
      <w:r w:rsidR="008C11D0" w:rsidRPr="001E3631">
        <w:rPr>
          <w:rFonts w:ascii="Calibri" w:hAnsi="Calibri"/>
          <w:sz w:val="22"/>
          <w:szCs w:val="22"/>
        </w:rPr>
        <w:t>presejalcev</w:t>
      </w:r>
      <w:proofErr w:type="spellEnd"/>
      <w:r w:rsidRPr="001E3631">
        <w:rPr>
          <w:rFonts w:ascii="Calibri" w:hAnsi="Calibri"/>
          <w:sz w:val="22"/>
          <w:szCs w:val="22"/>
        </w:rPr>
        <w:t>. Uvedba teh elementov je nujna tudi na drugih področjih delovanja pr</w:t>
      </w:r>
      <w:r w:rsidR="008148AC" w:rsidRPr="001E3631">
        <w:rPr>
          <w:rFonts w:ascii="Calibri" w:hAnsi="Calibri"/>
          <w:sz w:val="22"/>
          <w:szCs w:val="22"/>
        </w:rPr>
        <w:t xml:space="preserve">ograma ZORA, kot sta npr. </w:t>
      </w:r>
      <w:proofErr w:type="spellStart"/>
      <w:r w:rsidR="008148AC" w:rsidRPr="001E3631">
        <w:rPr>
          <w:rFonts w:ascii="Calibri" w:hAnsi="Calibri"/>
          <w:sz w:val="22"/>
          <w:szCs w:val="22"/>
        </w:rPr>
        <w:t>kolpo</w:t>
      </w:r>
      <w:r w:rsidRPr="001E3631">
        <w:rPr>
          <w:rFonts w:ascii="Calibri" w:hAnsi="Calibri"/>
          <w:sz w:val="22"/>
          <w:szCs w:val="22"/>
        </w:rPr>
        <w:t>s</w:t>
      </w:r>
      <w:r w:rsidR="008148AC" w:rsidRPr="001E3631">
        <w:rPr>
          <w:rFonts w:ascii="Calibri" w:hAnsi="Calibri"/>
          <w:sz w:val="22"/>
          <w:szCs w:val="22"/>
        </w:rPr>
        <w:t>k</w:t>
      </w:r>
      <w:r w:rsidRPr="001E3631">
        <w:rPr>
          <w:rFonts w:ascii="Calibri" w:hAnsi="Calibri"/>
          <w:sz w:val="22"/>
          <w:szCs w:val="22"/>
        </w:rPr>
        <w:t>opija</w:t>
      </w:r>
      <w:proofErr w:type="spellEnd"/>
      <w:r w:rsidRPr="001E3631">
        <w:rPr>
          <w:rFonts w:ascii="Calibri" w:hAnsi="Calibri"/>
          <w:sz w:val="22"/>
          <w:szCs w:val="22"/>
        </w:rPr>
        <w:t xml:space="preserve"> in histopatologija, katerih kakovost postaja z uvedbo triažnega testa HPV v obravnavo žensk s predrakavimi spremembami ključna za preprečevanje prekomerne invazivne diagnostike in zdravljenja RMV. </w:t>
      </w:r>
    </w:p>
    <w:p w14:paraId="22FAF3B0" w14:textId="77777777" w:rsidR="008148AC" w:rsidRPr="001E3631" w:rsidRDefault="00237DD4" w:rsidP="00E5249C">
      <w:pPr>
        <w:spacing w:before="120"/>
        <w:jc w:val="both"/>
        <w:rPr>
          <w:rFonts w:ascii="Calibri" w:hAnsi="Calibri"/>
          <w:sz w:val="22"/>
          <w:szCs w:val="22"/>
        </w:rPr>
      </w:pPr>
      <w:r w:rsidRPr="001E3631">
        <w:rPr>
          <w:rFonts w:ascii="Calibri" w:hAnsi="Calibri"/>
          <w:sz w:val="22"/>
          <w:szCs w:val="22"/>
        </w:rPr>
        <w:t xml:space="preserve">V </w:t>
      </w:r>
      <w:r w:rsidR="003E603B" w:rsidRPr="001E3631">
        <w:rPr>
          <w:rFonts w:ascii="Calibri" w:hAnsi="Calibri"/>
          <w:sz w:val="22"/>
          <w:szCs w:val="22"/>
        </w:rPr>
        <w:t>skladu s</w:t>
      </w:r>
      <w:r w:rsidRPr="001E3631">
        <w:rPr>
          <w:rFonts w:ascii="Calibri" w:hAnsi="Calibri"/>
          <w:sz w:val="22"/>
          <w:szCs w:val="22"/>
        </w:rPr>
        <w:t xml:space="preserve"> </w:t>
      </w:r>
      <w:r w:rsidR="00CF648B" w:rsidRPr="001E3631">
        <w:rPr>
          <w:rFonts w:ascii="Calibri" w:hAnsi="Calibri"/>
          <w:sz w:val="22"/>
          <w:szCs w:val="22"/>
        </w:rPr>
        <w:t xml:space="preserve">klasifikacijo </w:t>
      </w:r>
      <w:proofErr w:type="spellStart"/>
      <w:r w:rsidRPr="001E3631">
        <w:rPr>
          <w:rFonts w:ascii="Calibri" w:hAnsi="Calibri"/>
          <w:sz w:val="22"/>
          <w:szCs w:val="22"/>
        </w:rPr>
        <w:t>Bethes</w:t>
      </w:r>
      <w:r w:rsidR="00CF648B" w:rsidRPr="001E3631">
        <w:rPr>
          <w:rFonts w:ascii="Calibri" w:hAnsi="Calibri"/>
          <w:sz w:val="22"/>
          <w:szCs w:val="22"/>
        </w:rPr>
        <w:t>da</w:t>
      </w:r>
      <w:proofErr w:type="spellEnd"/>
      <w:r w:rsidR="003E603B" w:rsidRPr="001E3631">
        <w:rPr>
          <w:rFonts w:ascii="Calibri" w:hAnsi="Calibri"/>
          <w:sz w:val="22"/>
          <w:szCs w:val="22"/>
        </w:rPr>
        <w:t xml:space="preserve"> je</w:t>
      </w:r>
      <w:r w:rsidR="003E603B" w:rsidRPr="001E3631">
        <w:rPr>
          <w:rFonts w:ascii="Calibri" w:hAnsi="Calibri"/>
          <w:b/>
          <w:sz w:val="22"/>
          <w:szCs w:val="22"/>
        </w:rPr>
        <w:t xml:space="preserve"> izvid brisa materničnega vratu lahko negativen ali </w:t>
      </w:r>
      <w:r w:rsidR="002A2B29" w:rsidRPr="001E3631">
        <w:rPr>
          <w:rFonts w:ascii="Calibri" w:hAnsi="Calibri"/>
          <w:b/>
          <w:sz w:val="22"/>
          <w:szCs w:val="22"/>
        </w:rPr>
        <w:t>patološki.</w:t>
      </w:r>
      <w:r w:rsidR="002A2B29" w:rsidRPr="001E3631">
        <w:rPr>
          <w:rFonts w:ascii="Calibri" w:hAnsi="Calibri"/>
          <w:sz w:val="22"/>
          <w:szCs w:val="22"/>
        </w:rPr>
        <w:t xml:space="preserve"> Negativen bris vsebuje samo normalne celične elemente, brez </w:t>
      </w:r>
      <w:proofErr w:type="spellStart"/>
      <w:r w:rsidR="002A2B29" w:rsidRPr="001E3631">
        <w:rPr>
          <w:rFonts w:ascii="Calibri" w:hAnsi="Calibri"/>
          <w:sz w:val="22"/>
          <w:szCs w:val="22"/>
        </w:rPr>
        <w:t>neoplastičnih</w:t>
      </w:r>
      <w:proofErr w:type="spellEnd"/>
      <w:r w:rsidR="002A2B29" w:rsidRPr="001E3631">
        <w:rPr>
          <w:rFonts w:ascii="Calibri" w:hAnsi="Calibri"/>
          <w:sz w:val="22"/>
          <w:szCs w:val="22"/>
        </w:rPr>
        <w:t xml:space="preserve"> sprememb, ali pa </w:t>
      </w:r>
      <w:r w:rsidRPr="001E3631">
        <w:rPr>
          <w:rFonts w:ascii="Calibri" w:hAnsi="Calibri"/>
          <w:sz w:val="22"/>
          <w:szCs w:val="22"/>
        </w:rPr>
        <w:t>ne-</w:t>
      </w:r>
      <w:proofErr w:type="spellStart"/>
      <w:r w:rsidRPr="001E3631">
        <w:rPr>
          <w:rFonts w:ascii="Calibri" w:hAnsi="Calibri"/>
          <w:sz w:val="22"/>
          <w:szCs w:val="22"/>
        </w:rPr>
        <w:t>neoplastične</w:t>
      </w:r>
      <w:proofErr w:type="spellEnd"/>
      <w:r w:rsidRPr="001E3631">
        <w:rPr>
          <w:rFonts w:ascii="Calibri" w:hAnsi="Calibri"/>
          <w:sz w:val="22"/>
          <w:szCs w:val="22"/>
        </w:rPr>
        <w:t xml:space="preserve"> (</w:t>
      </w:r>
      <w:r w:rsidR="002A2B29" w:rsidRPr="001E3631">
        <w:rPr>
          <w:rFonts w:ascii="Calibri" w:hAnsi="Calibri"/>
          <w:sz w:val="22"/>
          <w:szCs w:val="22"/>
        </w:rPr>
        <w:t>reaktivne</w:t>
      </w:r>
      <w:r w:rsidRPr="001E3631">
        <w:rPr>
          <w:rFonts w:ascii="Calibri" w:hAnsi="Calibri"/>
          <w:sz w:val="22"/>
          <w:szCs w:val="22"/>
        </w:rPr>
        <w:t>)</w:t>
      </w:r>
      <w:r w:rsidR="002A2B29" w:rsidRPr="001E3631">
        <w:rPr>
          <w:rFonts w:ascii="Calibri" w:hAnsi="Calibri"/>
          <w:sz w:val="22"/>
          <w:szCs w:val="22"/>
        </w:rPr>
        <w:t xml:space="preserve"> spremembe, ki so benigne narave in lahko nastanejo iz različnih vzrokov (pri vnetjih, vstavljenem materničnem vložku, po obsevanjih in kot posledica drugih nespecifičnih povzročiteljev). </w:t>
      </w:r>
    </w:p>
    <w:p w14:paraId="10635C71" w14:textId="7A44981F" w:rsidR="00751FD7" w:rsidRPr="00986B92" w:rsidRDefault="00751FD7" w:rsidP="00E5249C">
      <w:pPr>
        <w:spacing w:before="120"/>
        <w:jc w:val="both"/>
        <w:rPr>
          <w:rFonts w:ascii="Calibri" w:hAnsi="Calibri"/>
          <w:b/>
          <w:color w:val="C45911" w:themeColor="accent2" w:themeShade="BF"/>
          <w:sz w:val="22"/>
          <w:szCs w:val="22"/>
        </w:rPr>
      </w:pPr>
      <w:r w:rsidRPr="00252545">
        <w:rPr>
          <w:rFonts w:ascii="Calibri" w:hAnsi="Calibri"/>
          <w:b/>
          <w:color w:val="C45911" w:themeColor="accent2" w:themeShade="BF"/>
          <w:sz w:val="22"/>
          <w:szCs w:val="22"/>
        </w:rPr>
        <w:t>Večina presejalnih brisov materničnega vratu ima negativen izvid (v let</w:t>
      </w:r>
      <w:r w:rsidR="00427FC2" w:rsidRPr="00252545">
        <w:rPr>
          <w:rFonts w:ascii="Calibri" w:hAnsi="Calibri"/>
          <w:b/>
          <w:color w:val="C45911" w:themeColor="accent2" w:themeShade="BF"/>
          <w:sz w:val="22"/>
          <w:szCs w:val="22"/>
        </w:rPr>
        <w:t>u 20</w:t>
      </w:r>
      <w:r w:rsidR="000D4A66" w:rsidRPr="00252545">
        <w:rPr>
          <w:rFonts w:ascii="Calibri" w:hAnsi="Calibri"/>
          <w:b/>
          <w:color w:val="C45911" w:themeColor="accent2" w:themeShade="BF"/>
          <w:sz w:val="22"/>
          <w:szCs w:val="22"/>
        </w:rPr>
        <w:t>1</w:t>
      </w:r>
      <w:r w:rsidR="00DA7A4E" w:rsidRPr="00252545">
        <w:rPr>
          <w:rFonts w:ascii="Calibri" w:hAnsi="Calibri"/>
          <w:b/>
          <w:color w:val="C45911" w:themeColor="accent2" w:themeShade="BF"/>
          <w:sz w:val="22"/>
          <w:szCs w:val="22"/>
        </w:rPr>
        <w:t>6</w:t>
      </w:r>
      <w:r w:rsidR="00427FC2" w:rsidRPr="00252545">
        <w:rPr>
          <w:rFonts w:ascii="Calibri" w:hAnsi="Calibri"/>
          <w:b/>
          <w:color w:val="C45911" w:themeColor="accent2" w:themeShade="BF"/>
          <w:sz w:val="22"/>
          <w:szCs w:val="22"/>
        </w:rPr>
        <w:t xml:space="preserve"> </w:t>
      </w:r>
      <w:r w:rsidR="0030754E" w:rsidRPr="00252545">
        <w:rPr>
          <w:rFonts w:ascii="Calibri" w:hAnsi="Calibri"/>
          <w:b/>
          <w:color w:val="C45911" w:themeColor="accent2" w:themeShade="BF"/>
          <w:sz w:val="22"/>
          <w:szCs w:val="22"/>
        </w:rPr>
        <w:t>okoli</w:t>
      </w:r>
      <w:r w:rsidR="008148AC" w:rsidRPr="00252545">
        <w:rPr>
          <w:rFonts w:ascii="Calibri" w:hAnsi="Calibri"/>
          <w:b/>
          <w:color w:val="C45911" w:themeColor="accent2" w:themeShade="BF"/>
          <w:sz w:val="22"/>
          <w:szCs w:val="22"/>
        </w:rPr>
        <w:t xml:space="preserve"> 95 %</w:t>
      </w:r>
      <w:r w:rsidRPr="00252545">
        <w:rPr>
          <w:rFonts w:ascii="Calibri" w:hAnsi="Calibri"/>
          <w:b/>
          <w:color w:val="C45911" w:themeColor="accent2" w:themeShade="BF"/>
          <w:sz w:val="22"/>
          <w:szCs w:val="22"/>
        </w:rPr>
        <w:t>), le majhen del</w:t>
      </w:r>
      <w:r w:rsidR="00401BEC" w:rsidRPr="00252545">
        <w:rPr>
          <w:rFonts w:ascii="Calibri" w:hAnsi="Calibri"/>
          <w:b/>
          <w:color w:val="C45911" w:themeColor="accent2" w:themeShade="BF"/>
          <w:sz w:val="22"/>
          <w:szCs w:val="22"/>
        </w:rPr>
        <w:t xml:space="preserve"> je</w:t>
      </w:r>
      <w:r w:rsidRPr="00252545">
        <w:rPr>
          <w:rFonts w:ascii="Calibri" w:hAnsi="Calibri"/>
          <w:b/>
          <w:color w:val="C45911" w:themeColor="accent2" w:themeShade="BF"/>
          <w:sz w:val="22"/>
          <w:szCs w:val="22"/>
        </w:rPr>
        <w:t xml:space="preserve"> patološki</w:t>
      </w:r>
      <w:r w:rsidR="00401BEC" w:rsidRPr="00252545">
        <w:rPr>
          <w:rFonts w:ascii="Calibri" w:hAnsi="Calibri"/>
          <w:b/>
          <w:color w:val="C45911" w:themeColor="accent2" w:themeShade="BF"/>
          <w:sz w:val="22"/>
          <w:szCs w:val="22"/>
        </w:rPr>
        <w:t>h</w:t>
      </w:r>
      <w:r w:rsidRPr="00252545">
        <w:rPr>
          <w:rFonts w:ascii="Calibri" w:hAnsi="Calibri"/>
          <w:b/>
          <w:color w:val="C45911" w:themeColor="accent2" w:themeShade="BF"/>
          <w:sz w:val="22"/>
          <w:szCs w:val="22"/>
        </w:rPr>
        <w:t xml:space="preserve"> (</w:t>
      </w:r>
      <w:r w:rsidR="0030754E" w:rsidRPr="00252545">
        <w:rPr>
          <w:rFonts w:ascii="Calibri" w:hAnsi="Calibri"/>
          <w:b/>
          <w:color w:val="C45911" w:themeColor="accent2" w:themeShade="BF"/>
          <w:sz w:val="22"/>
          <w:szCs w:val="22"/>
        </w:rPr>
        <w:t>okoli</w:t>
      </w:r>
      <w:r w:rsidR="008148AC" w:rsidRPr="00252545">
        <w:rPr>
          <w:rFonts w:ascii="Calibri" w:hAnsi="Calibri"/>
          <w:b/>
          <w:color w:val="C45911" w:themeColor="accent2" w:themeShade="BF"/>
          <w:sz w:val="22"/>
          <w:szCs w:val="22"/>
        </w:rPr>
        <w:t xml:space="preserve"> 5</w:t>
      </w:r>
      <w:r w:rsidR="00427FC2" w:rsidRPr="00252545">
        <w:rPr>
          <w:rFonts w:ascii="Calibri" w:hAnsi="Calibri"/>
          <w:b/>
          <w:color w:val="C45911" w:themeColor="accent2" w:themeShade="BF"/>
          <w:sz w:val="22"/>
          <w:szCs w:val="22"/>
        </w:rPr>
        <w:t xml:space="preserve"> </w:t>
      </w:r>
      <w:r w:rsidRPr="00252545">
        <w:rPr>
          <w:rFonts w:ascii="Calibri" w:hAnsi="Calibri"/>
          <w:b/>
          <w:color w:val="C45911" w:themeColor="accent2" w:themeShade="BF"/>
          <w:sz w:val="22"/>
          <w:szCs w:val="22"/>
        </w:rPr>
        <w:t>%).</w:t>
      </w:r>
      <w:r w:rsidRPr="00252545">
        <w:rPr>
          <w:rFonts w:ascii="Calibri" w:hAnsi="Calibri"/>
          <w:color w:val="C45911" w:themeColor="accent2" w:themeShade="BF"/>
          <w:sz w:val="22"/>
          <w:szCs w:val="22"/>
        </w:rPr>
        <w:t xml:space="preserve"> </w:t>
      </w:r>
      <w:r w:rsidRPr="001E3631">
        <w:rPr>
          <w:rFonts w:ascii="Calibri" w:hAnsi="Calibri"/>
          <w:sz w:val="22"/>
          <w:szCs w:val="22"/>
        </w:rPr>
        <w:t>P</w:t>
      </w:r>
      <w:r w:rsidR="002A2B29" w:rsidRPr="001E3631">
        <w:rPr>
          <w:rFonts w:ascii="Calibri" w:hAnsi="Calibri"/>
          <w:sz w:val="22"/>
          <w:szCs w:val="22"/>
        </w:rPr>
        <w:t xml:space="preserve">atološki brisi </w:t>
      </w:r>
      <w:r w:rsidRPr="001E3631">
        <w:rPr>
          <w:rFonts w:ascii="Calibri" w:hAnsi="Calibri"/>
          <w:sz w:val="22"/>
          <w:szCs w:val="22"/>
        </w:rPr>
        <w:t xml:space="preserve">se glede na ukrepanje </w:t>
      </w:r>
      <w:r w:rsidR="002A2B29" w:rsidRPr="001E3631">
        <w:rPr>
          <w:rFonts w:ascii="Calibri" w:hAnsi="Calibri"/>
          <w:sz w:val="22"/>
          <w:szCs w:val="22"/>
        </w:rPr>
        <w:t xml:space="preserve">delijo v dve skupini: </w:t>
      </w:r>
      <w:r w:rsidRPr="001E3631">
        <w:rPr>
          <w:rFonts w:ascii="Calibri" w:hAnsi="Calibri"/>
          <w:sz w:val="22"/>
          <w:szCs w:val="22"/>
        </w:rPr>
        <w:t xml:space="preserve">(1) </w:t>
      </w:r>
      <w:r w:rsidR="002A2B29" w:rsidRPr="001E3631">
        <w:rPr>
          <w:rFonts w:ascii="Calibri" w:hAnsi="Calibri"/>
          <w:sz w:val="22"/>
          <w:szCs w:val="22"/>
        </w:rPr>
        <w:t xml:space="preserve">tisto, kjer je smiselno še počakati in bris ponovno pregledati čez pol leta (saj lahko spremembe tudi same izginejo), in </w:t>
      </w:r>
      <w:r w:rsidRPr="001E3631">
        <w:rPr>
          <w:rFonts w:ascii="Calibri" w:hAnsi="Calibri"/>
          <w:sz w:val="22"/>
          <w:szCs w:val="22"/>
        </w:rPr>
        <w:t>(2) tisto, kjer je potreben</w:t>
      </w:r>
      <w:r w:rsidR="002A2B29" w:rsidRPr="001E3631">
        <w:rPr>
          <w:rFonts w:ascii="Calibri" w:hAnsi="Calibri"/>
          <w:sz w:val="22"/>
          <w:szCs w:val="22"/>
        </w:rPr>
        <w:t xml:space="preserve"> takojšnj</w:t>
      </w:r>
      <w:r w:rsidR="00237DD4" w:rsidRPr="001E3631">
        <w:rPr>
          <w:rFonts w:ascii="Calibri" w:hAnsi="Calibri"/>
          <w:sz w:val="22"/>
          <w:szCs w:val="22"/>
        </w:rPr>
        <w:t>i diagnostični poseg za histološko diagnostiko (biopsija materničnega vratu ali abrazija kanala materničnega vratu)</w:t>
      </w:r>
      <w:r w:rsidR="002A2B29" w:rsidRPr="001E3631">
        <w:rPr>
          <w:rFonts w:ascii="Calibri" w:hAnsi="Calibri"/>
          <w:sz w:val="22"/>
          <w:szCs w:val="22"/>
        </w:rPr>
        <w:t xml:space="preserve">. </w:t>
      </w:r>
      <w:r w:rsidRPr="001E3631">
        <w:rPr>
          <w:rFonts w:ascii="Calibri" w:hAnsi="Calibri"/>
          <w:sz w:val="22"/>
          <w:szCs w:val="22"/>
        </w:rPr>
        <w:t xml:space="preserve">Hude spremembe, ki narekujejo takojšnjo histološko diagnostiko, so zelo redke. </w:t>
      </w:r>
      <w:r w:rsidRPr="00986B92">
        <w:rPr>
          <w:rFonts w:ascii="Calibri" w:hAnsi="Calibri"/>
          <w:b/>
          <w:color w:val="C45911" w:themeColor="accent2" w:themeShade="BF"/>
          <w:sz w:val="22"/>
          <w:szCs w:val="22"/>
        </w:rPr>
        <w:t>Od vseh žensk, ki so bile na presejalnem pregledu leta 20</w:t>
      </w:r>
      <w:r w:rsidR="000D4A66" w:rsidRPr="00986B92">
        <w:rPr>
          <w:rFonts w:ascii="Calibri" w:hAnsi="Calibri"/>
          <w:b/>
          <w:color w:val="C45911" w:themeColor="accent2" w:themeShade="BF"/>
          <w:sz w:val="22"/>
          <w:szCs w:val="22"/>
        </w:rPr>
        <w:t>1</w:t>
      </w:r>
      <w:r w:rsidR="00A56132" w:rsidRPr="00986B92">
        <w:rPr>
          <w:rFonts w:ascii="Calibri" w:hAnsi="Calibri"/>
          <w:b/>
          <w:color w:val="C45911" w:themeColor="accent2" w:themeShade="BF"/>
          <w:sz w:val="22"/>
          <w:szCs w:val="22"/>
        </w:rPr>
        <w:t>9</w:t>
      </w:r>
      <w:r w:rsidR="00B4172B" w:rsidRPr="00986B92">
        <w:rPr>
          <w:rFonts w:ascii="Calibri" w:hAnsi="Calibri"/>
          <w:b/>
          <w:color w:val="C45911" w:themeColor="accent2" w:themeShade="BF"/>
          <w:sz w:val="22"/>
          <w:szCs w:val="22"/>
        </w:rPr>
        <w:t>,</w:t>
      </w:r>
      <w:r w:rsidR="00427FC2" w:rsidRPr="00986B92">
        <w:rPr>
          <w:rFonts w:ascii="Calibri" w:hAnsi="Calibri"/>
          <w:b/>
          <w:color w:val="C45911" w:themeColor="accent2" w:themeShade="BF"/>
          <w:sz w:val="22"/>
          <w:szCs w:val="22"/>
        </w:rPr>
        <w:t xml:space="preserve"> jih je manj kot 1 %</w:t>
      </w:r>
      <w:r w:rsidRPr="00986B92">
        <w:rPr>
          <w:rFonts w:ascii="Calibri" w:hAnsi="Calibri"/>
          <w:b/>
          <w:color w:val="C45911" w:themeColor="accent2" w:themeShade="BF"/>
          <w:sz w:val="22"/>
          <w:szCs w:val="22"/>
        </w:rPr>
        <w:t xml:space="preserve"> imelo tak izvid brisa materničnega vratu, da so </w:t>
      </w:r>
      <w:r w:rsidR="00F31F83" w:rsidRPr="00986B92">
        <w:rPr>
          <w:rFonts w:ascii="Calibri" w:hAnsi="Calibri"/>
          <w:b/>
          <w:color w:val="C45911" w:themeColor="accent2" w:themeShade="BF"/>
          <w:sz w:val="22"/>
          <w:szCs w:val="22"/>
        </w:rPr>
        <w:t xml:space="preserve">potrebovale </w:t>
      </w:r>
      <w:r w:rsidRPr="00986B92">
        <w:rPr>
          <w:rFonts w:ascii="Calibri" w:hAnsi="Calibri"/>
          <w:b/>
          <w:color w:val="C45911" w:themeColor="accent2" w:themeShade="BF"/>
          <w:sz w:val="22"/>
          <w:szCs w:val="22"/>
        </w:rPr>
        <w:t>takojšnjo histološko diagnostiko.</w:t>
      </w:r>
    </w:p>
    <w:p w14:paraId="4EDE02B0" w14:textId="11A53B66" w:rsidR="00DC4230" w:rsidRDefault="00DC4230" w:rsidP="00E5249C">
      <w:pPr>
        <w:spacing w:before="120"/>
        <w:jc w:val="both"/>
        <w:rPr>
          <w:rFonts w:ascii="Calibri" w:hAnsi="Calibri"/>
          <w:b/>
          <w:color w:val="808080"/>
          <w:sz w:val="22"/>
          <w:szCs w:val="22"/>
        </w:rPr>
      </w:pPr>
    </w:p>
    <w:p w14:paraId="0AE4683D" w14:textId="2755CA6A" w:rsidR="00252545" w:rsidRDefault="00252545" w:rsidP="00E5249C">
      <w:pPr>
        <w:spacing w:before="120"/>
        <w:jc w:val="both"/>
        <w:rPr>
          <w:rFonts w:ascii="Calibri" w:hAnsi="Calibri"/>
          <w:b/>
          <w:color w:val="808080"/>
          <w:sz w:val="22"/>
          <w:szCs w:val="22"/>
        </w:rPr>
      </w:pPr>
    </w:p>
    <w:p w14:paraId="21431CB3" w14:textId="77777777" w:rsidR="00252545" w:rsidRDefault="00252545" w:rsidP="00E5249C">
      <w:pPr>
        <w:spacing w:before="120"/>
        <w:jc w:val="both"/>
        <w:rPr>
          <w:rFonts w:ascii="Calibri" w:hAnsi="Calibri"/>
          <w:b/>
          <w:color w:val="808080"/>
          <w:sz w:val="22"/>
          <w:szCs w:val="22"/>
        </w:rPr>
      </w:pPr>
    </w:p>
    <w:p w14:paraId="3619F726" w14:textId="41FBB880" w:rsidR="00587F3E" w:rsidRPr="001E3631" w:rsidRDefault="00986B92" w:rsidP="00587F3E">
      <w:pPr>
        <w:spacing w:before="120"/>
        <w:jc w:val="both"/>
        <w:rPr>
          <w:rFonts w:ascii="Calibri" w:hAnsi="Calibri"/>
          <w:b/>
          <w:iCs/>
          <w:color w:val="808080"/>
          <w:sz w:val="28"/>
          <w:szCs w:val="28"/>
        </w:rPr>
      </w:pPr>
      <w:r>
        <w:rPr>
          <w:rFonts w:ascii="Calibri" w:hAnsi="Calibri"/>
          <w:b/>
          <w:iCs/>
          <w:color w:val="808080"/>
          <w:sz w:val="28"/>
          <w:szCs w:val="28"/>
        </w:rPr>
        <w:t>9</w:t>
      </w:r>
      <w:r w:rsidR="00587F3E" w:rsidRPr="001E3631">
        <w:rPr>
          <w:rFonts w:ascii="Calibri" w:hAnsi="Calibri"/>
          <w:b/>
          <w:iCs/>
          <w:color w:val="808080"/>
          <w:sz w:val="28"/>
          <w:szCs w:val="28"/>
        </w:rPr>
        <w:t>. Dodatne informacije o okužbi s HPV, odkrivanju in preprečevanju te okužbe</w:t>
      </w:r>
    </w:p>
    <w:p w14:paraId="1D2B4526" w14:textId="5A1095EF" w:rsidR="00244BFE" w:rsidRPr="001E3631" w:rsidRDefault="00587F3E" w:rsidP="00244BFE">
      <w:pPr>
        <w:spacing w:before="120"/>
        <w:jc w:val="both"/>
        <w:rPr>
          <w:rFonts w:ascii="Calibri" w:hAnsi="Calibri"/>
          <w:iCs/>
          <w:sz w:val="22"/>
          <w:szCs w:val="22"/>
        </w:rPr>
      </w:pPr>
      <w:r w:rsidRPr="001E3631">
        <w:rPr>
          <w:rFonts w:ascii="Calibri" w:hAnsi="Calibri"/>
          <w:iCs/>
          <w:sz w:val="22"/>
          <w:szCs w:val="22"/>
        </w:rPr>
        <w:t xml:space="preserve">V letu 2017 smo v DP ZORA izdali </w:t>
      </w:r>
      <w:r w:rsidRPr="001E3631">
        <w:rPr>
          <w:rFonts w:ascii="Calibri" w:hAnsi="Calibri"/>
          <w:b/>
          <w:iCs/>
          <w:color w:val="993300"/>
          <w:sz w:val="22"/>
          <w:szCs w:val="22"/>
        </w:rPr>
        <w:t xml:space="preserve">informativno knjižico </w:t>
      </w:r>
      <w:r w:rsidR="00C60343" w:rsidRPr="001E3631">
        <w:rPr>
          <w:rFonts w:ascii="Calibri" w:hAnsi="Calibri"/>
          <w:b/>
          <w:iCs/>
          <w:color w:val="993300"/>
          <w:sz w:val="22"/>
          <w:szCs w:val="22"/>
        </w:rPr>
        <w:t>»</w:t>
      </w:r>
      <w:r w:rsidRPr="001E3631">
        <w:rPr>
          <w:rFonts w:ascii="Calibri" w:hAnsi="Calibri"/>
          <w:b/>
          <w:iCs/>
          <w:color w:val="993300"/>
          <w:sz w:val="22"/>
          <w:szCs w:val="22"/>
        </w:rPr>
        <w:t>Kaj moram vedeti o HPV</w:t>
      </w:r>
      <w:r w:rsidR="00C60343" w:rsidRPr="001E3631">
        <w:rPr>
          <w:rFonts w:ascii="Calibri" w:hAnsi="Calibri"/>
          <w:b/>
          <w:iCs/>
          <w:color w:val="993300"/>
          <w:sz w:val="22"/>
          <w:szCs w:val="22"/>
        </w:rPr>
        <w:t>«</w:t>
      </w:r>
      <w:r w:rsidRPr="001E3631">
        <w:rPr>
          <w:rFonts w:ascii="Calibri" w:hAnsi="Calibri"/>
          <w:iCs/>
          <w:sz w:val="22"/>
          <w:szCs w:val="22"/>
        </w:rPr>
        <w:t>, ki je namenjena ženskam. V njej so poljudno opisana strokovna spoznanja o okužbi s HPV zaradi katere ženska lahko (ni pa nujno) zboli s predrakavimi spremembami ali rakom materničnega vratu. Prav tako so opisana tudi strokovna priporočila za uporabo</w:t>
      </w:r>
      <w:r w:rsidR="00F557A8">
        <w:rPr>
          <w:rFonts w:ascii="Calibri" w:hAnsi="Calibri"/>
          <w:iCs/>
          <w:sz w:val="22"/>
          <w:szCs w:val="22"/>
        </w:rPr>
        <w:t xml:space="preserve"> </w:t>
      </w:r>
      <w:r w:rsidRPr="001E3631">
        <w:rPr>
          <w:rFonts w:ascii="Calibri" w:hAnsi="Calibri"/>
          <w:iCs/>
          <w:sz w:val="22"/>
          <w:szCs w:val="22"/>
        </w:rPr>
        <w:t>triažnega testa HPV v programu ZORA ter cepljenje proti HPV po nacionalnem programu cepljenja.</w:t>
      </w:r>
    </w:p>
    <w:p w14:paraId="20087C34" w14:textId="77777777" w:rsidR="00244BFE" w:rsidRPr="001E3631" w:rsidRDefault="00244BFE" w:rsidP="00244BFE">
      <w:pPr>
        <w:spacing w:before="120"/>
        <w:jc w:val="both"/>
        <w:rPr>
          <w:rFonts w:ascii="Calibri" w:hAnsi="Calibri"/>
          <w:iCs/>
          <w:sz w:val="22"/>
          <w:szCs w:val="22"/>
        </w:rPr>
      </w:pPr>
    </w:p>
    <w:p w14:paraId="00918F9E" w14:textId="77777777" w:rsidR="00244BFE" w:rsidRPr="001E3631" w:rsidRDefault="00244BFE" w:rsidP="00244BFE">
      <w:pPr>
        <w:spacing w:before="120"/>
        <w:jc w:val="both"/>
        <w:rPr>
          <w:rFonts w:ascii="Calibri" w:hAnsi="Calibri"/>
          <w:iCs/>
          <w:sz w:val="22"/>
          <w:szCs w:val="22"/>
        </w:rPr>
      </w:pPr>
    </w:p>
    <w:p w14:paraId="6B3F40C4" w14:textId="77777777" w:rsidR="00C60343" w:rsidRPr="001E3631" w:rsidRDefault="00CE1810" w:rsidP="00244BFE">
      <w:pPr>
        <w:spacing w:before="120"/>
        <w:jc w:val="center"/>
        <w:rPr>
          <w:rFonts w:ascii="Calibri" w:hAnsi="Calibri"/>
          <w:b/>
          <w:color w:val="993300"/>
          <w:sz w:val="22"/>
          <w:szCs w:val="22"/>
        </w:rPr>
      </w:pPr>
      <w:r w:rsidRPr="001E3631">
        <w:rPr>
          <w:noProof/>
        </w:rPr>
        <w:drawing>
          <wp:inline distT="0" distB="0" distL="0" distR="0" wp14:anchorId="1D494D46" wp14:editId="540EEC91">
            <wp:extent cx="2747947" cy="5745708"/>
            <wp:effectExtent l="0" t="0" r="0" b="7620"/>
            <wp:docPr id="5" name="Picture 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50961" cy="5752010"/>
                    </a:xfrm>
                    <a:prstGeom prst="rect">
                      <a:avLst/>
                    </a:prstGeom>
                    <a:noFill/>
                    <a:ln>
                      <a:noFill/>
                    </a:ln>
                  </pic:spPr>
                </pic:pic>
              </a:graphicData>
            </a:graphic>
          </wp:inline>
        </w:drawing>
      </w:r>
    </w:p>
    <w:p w14:paraId="7D0EE186" w14:textId="77777777" w:rsidR="00E72C8D" w:rsidRDefault="00E72C8D" w:rsidP="00996D54">
      <w:pPr>
        <w:spacing w:before="120"/>
        <w:jc w:val="both"/>
        <w:rPr>
          <w:rFonts w:ascii="Calibri" w:hAnsi="Calibri"/>
          <w:sz w:val="22"/>
          <w:szCs w:val="22"/>
        </w:rPr>
      </w:pPr>
    </w:p>
    <w:p w14:paraId="74A48B06" w14:textId="25FD0971" w:rsidR="00E41FDE" w:rsidRPr="00E72C8D" w:rsidRDefault="00E41FDE" w:rsidP="00E72C8D">
      <w:pPr>
        <w:spacing w:before="120"/>
        <w:rPr>
          <w:rFonts w:ascii="Calibri" w:hAnsi="Calibri"/>
          <w:color w:val="0000FF"/>
          <w:sz w:val="22"/>
          <w:szCs w:val="22"/>
        </w:rPr>
      </w:pPr>
      <w:r w:rsidRPr="001E3631">
        <w:rPr>
          <w:rFonts w:ascii="Calibri" w:hAnsi="Calibri"/>
          <w:sz w:val="22"/>
          <w:szCs w:val="22"/>
        </w:rPr>
        <w:t xml:space="preserve">Knjižica je na voljo v vseh slovenskih ginekoloških ambulantah. Do knjižice lahko dostopate tudi preko </w:t>
      </w:r>
      <w:r w:rsidRPr="001E3631">
        <w:rPr>
          <w:rFonts w:ascii="Calibri" w:hAnsi="Calibri"/>
          <w:b/>
          <w:sz w:val="22"/>
          <w:szCs w:val="22"/>
        </w:rPr>
        <w:t>spletne strani DP ZORA – poglavje PUBLIKACIJE/Informa</w:t>
      </w:r>
      <w:r w:rsidR="00996D54">
        <w:rPr>
          <w:rFonts w:ascii="Calibri" w:hAnsi="Calibri"/>
          <w:b/>
          <w:sz w:val="22"/>
          <w:szCs w:val="22"/>
        </w:rPr>
        <w:t>tivni materiali:</w:t>
      </w:r>
      <w:r w:rsidR="00E72C8D">
        <w:rPr>
          <w:rFonts w:ascii="Calibri" w:hAnsi="Calibri"/>
          <w:b/>
          <w:sz w:val="22"/>
          <w:szCs w:val="22"/>
        </w:rPr>
        <w:t xml:space="preserve"> </w:t>
      </w:r>
      <w:hyperlink r:id="rId28" w:history="1">
        <w:r w:rsidR="001B202E" w:rsidRPr="00E72C8D">
          <w:rPr>
            <w:rStyle w:val="Hiperpovezava"/>
            <w:rFonts w:ascii="Calibri" w:hAnsi="Calibri"/>
            <w:sz w:val="22"/>
            <w:szCs w:val="22"/>
          </w:rPr>
          <w:t>https://zora.onko-i.si/fileadmin/user_upload/publikacije/informativni_materiali/2017_knjizica_HPV_web.pdf</w:t>
        </w:r>
      </w:hyperlink>
    </w:p>
    <w:p w14:paraId="6776593E" w14:textId="77777777" w:rsidR="00C6278D" w:rsidRPr="00492A1D" w:rsidRDefault="00C6278D" w:rsidP="00E72C8D">
      <w:pPr>
        <w:spacing w:before="120"/>
        <w:rPr>
          <w:rFonts w:ascii="Calibri" w:hAnsi="Calibri"/>
          <w:sz w:val="22"/>
          <w:szCs w:val="22"/>
        </w:rPr>
      </w:pPr>
    </w:p>
    <w:sectPr w:rsidR="00C6278D" w:rsidRPr="00492A1D" w:rsidSect="00D27443">
      <w:headerReference w:type="even" r:id="rId29"/>
      <w:headerReference w:type="default" r:id="rId30"/>
      <w:footerReference w:type="even" r:id="rId31"/>
      <w:footerReference w:type="default" r:id="rId32"/>
      <w:headerReference w:type="first" r:id="rId33"/>
      <w:footerReference w:type="first" r:id="rId34"/>
      <w:pgSz w:w="11906" w:h="16838"/>
      <w:pgMar w:top="1438" w:right="849" w:bottom="851" w:left="851"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44FC7" w14:textId="77777777" w:rsidR="00656291" w:rsidRDefault="00656291">
      <w:r>
        <w:separator/>
      </w:r>
    </w:p>
  </w:endnote>
  <w:endnote w:type="continuationSeparator" w:id="0">
    <w:p w14:paraId="28E5FBEA" w14:textId="77777777" w:rsidR="00656291" w:rsidRDefault="0065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ill Sans MT Condensed">
    <w:panose1 w:val="020B0506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8EF80" w14:textId="77777777" w:rsidR="00472FCC" w:rsidRDefault="00472FCC" w:rsidP="00D1395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4090C58" w14:textId="77777777" w:rsidR="00472FCC" w:rsidRDefault="00472FCC" w:rsidP="00350ECA">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6638C" w14:textId="54EE9F70" w:rsidR="00472FCC" w:rsidRPr="00C44EB7" w:rsidRDefault="00472FCC" w:rsidP="00C44EB7">
    <w:pPr>
      <w:pStyle w:val="Noga"/>
      <w:rPr>
        <w:iCs/>
        <w:sz w:val="20"/>
        <w:szCs w:val="20"/>
      </w:rPr>
    </w:pPr>
    <w:r>
      <w:rPr>
        <w:i/>
        <w:iCs/>
        <w:sz w:val="20"/>
        <w:szCs w:val="20"/>
      </w:rPr>
      <w:t>DP</w:t>
    </w:r>
    <w:r w:rsidRPr="00833C01">
      <w:rPr>
        <w:i/>
        <w:iCs/>
        <w:sz w:val="20"/>
        <w:szCs w:val="20"/>
      </w:rPr>
      <w:t xml:space="preserve"> ZORA</w:t>
    </w:r>
    <w:r>
      <w:rPr>
        <w:i/>
        <w:iCs/>
        <w:sz w:val="20"/>
        <w:szCs w:val="20"/>
      </w:rPr>
      <w:t xml:space="preserve">, izjava za javnost, </w:t>
    </w:r>
    <w:r w:rsidR="0005595A">
      <w:rPr>
        <w:i/>
        <w:iCs/>
        <w:sz w:val="20"/>
        <w:szCs w:val="20"/>
      </w:rPr>
      <w:t xml:space="preserve">Onkološki inštitut Ljubljana, </w:t>
    </w:r>
    <w:r>
      <w:rPr>
        <w:i/>
        <w:iCs/>
        <w:sz w:val="20"/>
        <w:szCs w:val="20"/>
      </w:rPr>
      <w:t xml:space="preserve">januar </w:t>
    </w:r>
    <w:r w:rsidR="0069424E">
      <w:rPr>
        <w:i/>
        <w:iCs/>
        <w:sz w:val="20"/>
        <w:szCs w:val="20"/>
      </w:rPr>
      <w:t>2021</w:t>
    </w:r>
    <w:r w:rsidR="00C44EB7">
      <w:rPr>
        <w:i/>
        <w:iCs/>
        <w:sz w:val="20"/>
        <w:szCs w:val="20"/>
      </w:rPr>
      <w:tab/>
    </w:r>
    <w:r w:rsidR="00C44EB7">
      <w:rPr>
        <w:i/>
        <w:iCs/>
        <w:sz w:val="20"/>
        <w:szCs w:val="20"/>
      </w:rPr>
      <w:tab/>
    </w:r>
    <w:r w:rsidR="00C44EB7">
      <w:rPr>
        <w:i/>
        <w:iCs/>
        <w:sz w:val="20"/>
        <w:szCs w:val="20"/>
      </w:rPr>
      <w:tab/>
    </w:r>
    <w:r w:rsidRPr="0069424E">
      <w:rPr>
        <w:rStyle w:val="tevilkastrani"/>
        <w:sz w:val="20"/>
        <w:szCs w:val="20"/>
      </w:rPr>
      <w:fldChar w:fldCharType="begin"/>
    </w:r>
    <w:r w:rsidRPr="0069424E">
      <w:rPr>
        <w:rStyle w:val="tevilkastrani"/>
        <w:sz w:val="20"/>
        <w:szCs w:val="20"/>
      </w:rPr>
      <w:instrText xml:space="preserve"> PAGE </w:instrText>
    </w:r>
    <w:r w:rsidRPr="0069424E">
      <w:rPr>
        <w:rStyle w:val="tevilkastrani"/>
        <w:sz w:val="20"/>
        <w:szCs w:val="20"/>
      </w:rPr>
      <w:fldChar w:fldCharType="separate"/>
    </w:r>
    <w:r w:rsidR="00250FD0">
      <w:rPr>
        <w:rStyle w:val="tevilkastrani"/>
        <w:noProof/>
        <w:sz w:val="20"/>
        <w:szCs w:val="20"/>
      </w:rPr>
      <w:t>1</w:t>
    </w:r>
    <w:r w:rsidRPr="0069424E">
      <w:rPr>
        <w:rStyle w:val="tevilkastrani"/>
        <w:sz w:val="20"/>
        <w:szCs w:val="20"/>
      </w:rPr>
      <w:fldChar w:fldCharType="end"/>
    </w:r>
    <w:r w:rsidRPr="0069424E">
      <w:rPr>
        <w:rStyle w:val="tevilkastrani"/>
        <w:sz w:val="20"/>
        <w:szCs w:val="20"/>
      </w:rPr>
      <w:t>/</w:t>
    </w:r>
    <w:r w:rsidRPr="0069424E">
      <w:rPr>
        <w:rStyle w:val="tevilkastrani"/>
        <w:sz w:val="20"/>
        <w:szCs w:val="20"/>
      </w:rPr>
      <w:fldChar w:fldCharType="begin"/>
    </w:r>
    <w:r w:rsidRPr="0069424E">
      <w:rPr>
        <w:rStyle w:val="tevilkastrani"/>
        <w:sz w:val="20"/>
        <w:szCs w:val="20"/>
      </w:rPr>
      <w:instrText xml:space="preserve"> NUMPAGES </w:instrText>
    </w:r>
    <w:r w:rsidRPr="0069424E">
      <w:rPr>
        <w:rStyle w:val="tevilkastrani"/>
        <w:sz w:val="20"/>
        <w:szCs w:val="20"/>
      </w:rPr>
      <w:fldChar w:fldCharType="separate"/>
    </w:r>
    <w:r w:rsidR="00250FD0">
      <w:rPr>
        <w:rStyle w:val="tevilkastrani"/>
        <w:noProof/>
        <w:sz w:val="20"/>
        <w:szCs w:val="20"/>
      </w:rPr>
      <w:t>8</w:t>
    </w:r>
    <w:r w:rsidRPr="0069424E">
      <w:rPr>
        <w:rStyle w:val="tevilkastrani"/>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89008" w14:textId="77777777" w:rsidR="00220248" w:rsidRDefault="0022024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C47EF" w14:textId="77777777" w:rsidR="00656291" w:rsidRDefault="00656291">
      <w:r>
        <w:separator/>
      </w:r>
    </w:p>
  </w:footnote>
  <w:footnote w:type="continuationSeparator" w:id="0">
    <w:p w14:paraId="46B5A609" w14:textId="77777777" w:rsidR="00656291" w:rsidRDefault="00656291">
      <w:r>
        <w:continuationSeparator/>
      </w:r>
    </w:p>
  </w:footnote>
  <w:footnote w:id="1">
    <w:p w14:paraId="22D269FA" w14:textId="77777777" w:rsidR="00935ADE" w:rsidRPr="00935ADE" w:rsidRDefault="00935ADE">
      <w:pPr>
        <w:pStyle w:val="Sprotnaopomba-besedilo"/>
        <w:rPr>
          <w:lang w:val="en-US"/>
        </w:rPr>
      </w:pPr>
      <w:r w:rsidRPr="00935ADE">
        <w:rPr>
          <w:rStyle w:val="Sprotnaopomba-sklic"/>
          <w:sz w:val="18"/>
        </w:rPr>
        <w:footnoteRef/>
      </w:r>
      <w:r w:rsidRPr="00935ADE">
        <w:rPr>
          <w:sz w:val="18"/>
        </w:rPr>
        <w:t xml:space="preserve"> </w:t>
      </w:r>
      <w:r w:rsidRPr="00935ADE">
        <w:rPr>
          <w:rFonts w:ascii="Calibri" w:hAnsi="Calibri"/>
          <w:szCs w:val="22"/>
        </w:rPr>
        <w:t>Vsi preostali objavljeni podatki o pregledanosti se, enako kot v prejšnjih letih in tako za leto 2020, kot tudi za ostala leta, izračunani na dan 30. 6. posameznega leta.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E71DC" w14:textId="77777777" w:rsidR="00220248" w:rsidRDefault="0022024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82845" w14:textId="77777777" w:rsidR="00695AA6" w:rsidRDefault="00695AA6" w:rsidP="00695AA6">
    <w:pPr>
      <w:pStyle w:val="Glava"/>
      <w:jc w:val="right"/>
    </w:pPr>
    <w:r>
      <w:rPr>
        <w:noProof/>
      </w:rPr>
      <w:drawing>
        <wp:anchor distT="0" distB="0" distL="114300" distR="114300" simplePos="0" relativeHeight="251658240" behindDoc="0" locked="0" layoutInCell="1" allowOverlap="1" wp14:anchorId="4CF33B79" wp14:editId="6D9725D4">
          <wp:simplePos x="0" y="0"/>
          <wp:positionH relativeFrom="column">
            <wp:posOffset>4864989</wp:posOffset>
          </wp:positionH>
          <wp:positionV relativeFrom="paragraph">
            <wp:posOffset>-310413</wp:posOffset>
          </wp:positionV>
          <wp:extent cx="1936255" cy="648000"/>
          <wp:effectExtent l="0" t="0" r="6985" b="0"/>
          <wp:wrapThrough wrapText="bothSides">
            <wp:wrapPolygon edited="0">
              <wp:start x="9351" y="0"/>
              <wp:lineTo x="6801" y="2541"/>
              <wp:lineTo x="0" y="9529"/>
              <wp:lineTo x="0" y="11435"/>
              <wp:lineTo x="7226" y="20329"/>
              <wp:lineTo x="7226" y="20965"/>
              <wp:lineTo x="15090" y="20965"/>
              <wp:lineTo x="15090" y="20329"/>
              <wp:lineTo x="21465" y="11435"/>
              <wp:lineTo x="21465" y="9529"/>
              <wp:lineTo x="12327" y="0"/>
              <wp:lineTo x="9351"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ZORA_logo_g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6255" cy="648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71A44" w14:textId="77777777" w:rsidR="00220248" w:rsidRDefault="00220248">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7413"/>
    <w:multiLevelType w:val="hybridMultilevel"/>
    <w:tmpl w:val="8EF01786"/>
    <w:lvl w:ilvl="0" w:tplc="04240001">
      <w:start w:val="1"/>
      <w:numFmt w:val="bullet"/>
      <w:lvlText w:val=""/>
      <w:lvlJc w:val="left"/>
      <w:pPr>
        <w:tabs>
          <w:tab w:val="num" w:pos="720"/>
        </w:tabs>
        <w:ind w:left="720" w:hanging="360"/>
      </w:pPr>
      <w:rPr>
        <w:rFonts w:ascii="Symbol" w:hAnsi="Symbol" w:hint="default"/>
      </w:rPr>
    </w:lvl>
    <w:lvl w:ilvl="1" w:tplc="0A18B8DC">
      <w:start w:val="1"/>
      <w:numFmt w:val="bullet"/>
      <w:lvlText w:val="-"/>
      <w:lvlJc w:val="left"/>
      <w:pPr>
        <w:tabs>
          <w:tab w:val="num" w:pos="1440"/>
        </w:tabs>
        <w:ind w:left="1440" w:hanging="360"/>
      </w:pPr>
      <w:rPr>
        <w:rFonts w:ascii="Verdana" w:eastAsia="Times New Roman" w:hAnsi="Verdana"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5037C71"/>
    <w:multiLevelType w:val="hybridMultilevel"/>
    <w:tmpl w:val="9170205E"/>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2B90707"/>
    <w:multiLevelType w:val="hybridMultilevel"/>
    <w:tmpl w:val="B450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075B95"/>
    <w:multiLevelType w:val="hybridMultilevel"/>
    <w:tmpl w:val="6BAAFA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FDF5B2E"/>
    <w:multiLevelType w:val="hybridMultilevel"/>
    <w:tmpl w:val="80BC50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47C5DAB"/>
    <w:multiLevelType w:val="hybridMultilevel"/>
    <w:tmpl w:val="6C661136"/>
    <w:lvl w:ilvl="0" w:tplc="E16EEDE4">
      <w:start w:val="1000"/>
      <w:numFmt w:val="bullet"/>
      <w:lvlText w:val="-"/>
      <w:lvlJc w:val="left"/>
      <w:pPr>
        <w:tabs>
          <w:tab w:val="num" w:pos="720"/>
        </w:tabs>
        <w:ind w:left="720" w:hanging="360"/>
      </w:pPr>
      <w:rPr>
        <w:rFonts w:ascii="Monotype Corsiva" w:eastAsia="Monotype Corsiva" w:hAnsi="Monotype Corsiva" w:cs="Monotype Corsiv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31071B31"/>
    <w:multiLevelType w:val="hybridMultilevel"/>
    <w:tmpl w:val="B9B26B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4D336CB2"/>
    <w:multiLevelType w:val="hybridMultilevel"/>
    <w:tmpl w:val="4EA2FBBA"/>
    <w:lvl w:ilvl="0" w:tplc="9F18E356">
      <w:numFmt w:val="bullet"/>
      <w:lvlText w:val="-"/>
      <w:lvlJc w:val="left"/>
      <w:pPr>
        <w:tabs>
          <w:tab w:val="num" w:pos="1800"/>
        </w:tabs>
        <w:ind w:left="1800" w:hanging="360"/>
      </w:pPr>
      <w:rPr>
        <w:rFonts w:ascii="Arial" w:eastAsia="Gill Sans MT Condensed" w:hAnsi="Arial" w:cs="Arial" w:hint="default"/>
        <w:b w:val="0"/>
        <w:color w:val="auto"/>
        <w:sz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5EC62E9E"/>
    <w:multiLevelType w:val="hybridMultilevel"/>
    <w:tmpl w:val="19F41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8416226"/>
    <w:multiLevelType w:val="hybridMultilevel"/>
    <w:tmpl w:val="0B844542"/>
    <w:lvl w:ilvl="0" w:tplc="E16EEDE4">
      <w:start w:val="1000"/>
      <w:numFmt w:val="bullet"/>
      <w:lvlText w:val="-"/>
      <w:lvlJc w:val="left"/>
      <w:pPr>
        <w:tabs>
          <w:tab w:val="num" w:pos="720"/>
        </w:tabs>
        <w:ind w:left="720" w:hanging="360"/>
      </w:pPr>
      <w:rPr>
        <w:rFonts w:ascii="Monotype Corsiva" w:eastAsia="Monotype Corsiva" w:hAnsi="Monotype Corsiva" w:cs="Monotype Corsiv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68A3753F"/>
    <w:multiLevelType w:val="hybridMultilevel"/>
    <w:tmpl w:val="83C8F4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73500667"/>
    <w:multiLevelType w:val="hybridMultilevel"/>
    <w:tmpl w:val="BA5E5C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7A206B16"/>
    <w:multiLevelType w:val="hybridMultilevel"/>
    <w:tmpl w:val="095A1A64"/>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7"/>
  </w:num>
  <w:num w:numId="4">
    <w:abstractNumId w:val="6"/>
  </w:num>
  <w:num w:numId="5">
    <w:abstractNumId w:val="11"/>
  </w:num>
  <w:num w:numId="6">
    <w:abstractNumId w:val="9"/>
  </w:num>
  <w:num w:numId="7">
    <w:abstractNumId w:val="5"/>
  </w:num>
  <w:num w:numId="8">
    <w:abstractNumId w:val="3"/>
  </w:num>
  <w:num w:numId="9">
    <w:abstractNumId w:val="10"/>
  </w:num>
  <w:num w:numId="10">
    <w:abstractNumId w:val="2"/>
  </w:num>
  <w:num w:numId="11">
    <w:abstractNumId w:val="12"/>
  </w:num>
  <w:num w:numId="12">
    <w:abstractNumId w:val="8"/>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c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876"/>
    <w:rsid w:val="000113FC"/>
    <w:rsid w:val="00017B2E"/>
    <w:rsid w:val="00024806"/>
    <w:rsid w:val="00027E13"/>
    <w:rsid w:val="000371FF"/>
    <w:rsid w:val="000459BF"/>
    <w:rsid w:val="000502B6"/>
    <w:rsid w:val="000511CD"/>
    <w:rsid w:val="00051268"/>
    <w:rsid w:val="0005318A"/>
    <w:rsid w:val="00055873"/>
    <w:rsid w:val="0005595A"/>
    <w:rsid w:val="00060EC6"/>
    <w:rsid w:val="0006227A"/>
    <w:rsid w:val="00064869"/>
    <w:rsid w:val="00066024"/>
    <w:rsid w:val="0006657B"/>
    <w:rsid w:val="00066DF2"/>
    <w:rsid w:val="00067E4B"/>
    <w:rsid w:val="00070647"/>
    <w:rsid w:val="0007338A"/>
    <w:rsid w:val="00093B49"/>
    <w:rsid w:val="000947E4"/>
    <w:rsid w:val="00097809"/>
    <w:rsid w:val="000A796A"/>
    <w:rsid w:val="000A7F58"/>
    <w:rsid w:val="000B2AB6"/>
    <w:rsid w:val="000D4A66"/>
    <w:rsid w:val="000D560B"/>
    <w:rsid w:val="000D7959"/>
    <w:rsid w:val="000E450C"/>
    <w:rsid w:val="000E7160"/>
    <w:rsid w:val="000F1428"/>
    <w:rsid w:val="000F7E2A"/>
    <w:rsid w:val="00107A53"/>
    <w:rsid w:val="00111C5D"/>
    <w:rsid w:val="001219CA"/>
    <w:rsid w:val="0013323C"/>
    <w:rsid w:val="00135AF0"/>
    <w:rsid w:val="0015114F"/>
    <w:rsid w:val="001602D4"/>
    <w:rsid w:val="00172850"/>
    <w:rsid w:val="0018180D"/>
    <w:rsid w:val="00182738"/>
    <w:rsid w:val="00183004"/>
    <w:rsid w:val="00187998"/>
    <w:rsid w:val="001A3BE4"/>
    <w:rsid w:val="001B202E"/>
    <w:rsid w:val="001C71A4"/>
    <w:rsid w:val="001D00BA"/>
    <w:rsid w:val="001E3631"/>
    <w:rsid w:val="001E6D29"/>
    <w:rsid w:val="001E76F8"/>
    <w:rsid w:val="001F1C11"/>
    <w:rsid w:val="00210693"/>
    <w:rsid w:val="002124F2"/>
    <w:rsid w:val="00215529"/>
    <w:rsid w:val="00217351"/>
    <w:rsid w:val="00217D1F"/>
    <w:rsid w:val="00220248"/>
    <w:rsid w:val="00226523"/>
    <w:rsid w:val="00235A84"/>
    <w:rsid w:val="00237DD4"/>
    <w:rsid w:val="002411AD"/>
    <w:rsid w:val="00244BFE"/>
    <w:rsid w:val="0024732A"/>
    <w:rsid w:val="00250FD0"/>
    <w:rsid w:val="00252545"/>
    <w:rsid w:val="00253470"/>
    <w:rsid w:val="00260792"/>
    <w:rsid w:val="00263E45"/>
    <w:rsid w:val="00274509"/>
    <w:rsid w:val="00276401"/>
    <w:rsid w:val="00285B5C"/>
    <w:rsid w:val="002A0E2E"/>
    <w:rsid w:val="002A2A87"/>
    <w:rsid w:val="002A2B29"/>
    <w:rsid w:val="002B3246"/>
    <w:rsid w:val="002B549F"/>
    <w:rsid w:val="002B6872"/>
    <w:rsid w:val="002C11FE"/>
    <w:rsid w:val="002D544E"/>
    <w:rsid w:val="002E0A32"/>
    <w:rsid w:val="002E2E9D"/>
    <w:rsid w:val="002F4FAF"/>
    <w:rsid w:val="0030754E"/>
    <w:rsid w:val="0031565A"/>
    <w:rsid w:val="00320A57"/>
    <w:rsid w:val="00321A2C"/>
    <w:rsid w:val="00322EDD"/>
    <w:rsid w:val="00324DDE"/>
    <w:rsid w:val="00326793"/>
    <w:rsid w:val="0032779A"/>
    <w:rsid w:val="003346E8"/>
    <w:rsid w:val="00341BED"/>
    <w:rsid w:val="003439B1"/>
    <w:rsid w:val="00350ECA"/>
    <w:rsid w:val="00353365"/>
    <w:rsid w:val="00354448"/>
    <w:rsid w:val="00354913"/>
    <w:rsid w:val="00356567"/>
    <w:rsid w:val="003626A2"/>
    <w:rsid w:val="003752AE"/>
    <w:rsid w:val="003816B0"/>
    <w:rsid w:val="00390A96"/>
    <w:rsid w:val="00394207"/>
    <w:rsid w:val="003942DA"/>
    <w:rsid w:val="00395FF6"/>
    <w:rsid w:val="00397D58"/>
    <w:rsid w:val="003A3A82"/>
    <w:rsid w:val="003B0FF9"/>
    <w:rsid w:val="003B255E"/>
    <w:rsid w:val="003B6CD0"/>
    <w:rsid w:val="003B7217"/>
    <w:rsid w:val="003C2087"/>
    <w:rsid w:val="003C29C1"/>
    <w:rsid w:val="003C6E6A"/>
    <w:rsid w:val="003D1E35"/>
    <w:rsid w:val="003D47F6"/>
    <w:rsid w:val="003E603B"/>
    <w:rsid w:val="003F40A3"/>
    <w:rsid w:val="00401BEC"/>
    <w:rsid w:val="00412E0E"/>
    <w:rsid w:val="0041465E"/>
    <w:rsid w:val="00417276"/>
    <w:rsid w:val="00427FC2"/>
    <w:rsid w:val="004339F5"/>
    <w:rsid w:val="00433E8C"/>
    <w:rsid w:val="00437BBB"/>
    <w:rsid w:val="004464DD"/>
    <w:rsid w:val="004530B7"/>
    <w:rsid w:val="00463559"/>
    <w:rsid w:val="00470408"/>
    <w:rsid w:val="004706B9"/>
    <w:rsid w:val="0047148C"/>
    <w:rsid w:val="00472FCC"/>
    <w:rsid w:val="00490F4A"/>
    <w:rsid w:val="00492A1D"/>
    <w:rsid w:val="004A03DD"/>
    <w:rsid w:val="004A3503"/>
    <w:rsid w:val="004B4373"/>
    <w:rsid w:val="004B4E48"/>
    <w:rsid w:val="004C18FE"/>
    <w:rsid w:val="004C65FA"/>
    <w:rsid w:val="004C6F3C"/>
    <w:rsid w:val="004D412C"/>
    <w:rsid w:val="004D70E0"/>
    <w:rsid w:val="004D7BD5"/>
    <w:rsid w:val="004D7D2C"/>
    <w:rsid w:val="00504E40"/>
    <w:rsid w:val="005313B1"/>
    <w:rsid w:val="005325DE"/>
    <w:rsid w:val="005332B5"/>
    <w:rsid w:val="00547635"/>
    <w:rsid w:val="00551E01"/>
    <w:rsid w:val="00552435"/>
    <w:rsid w:val="00554880"/>
    <w:rsid w:val="00556E57"/>
    <w:rsid w:val="005728CC"/>
    <w:rsid w:val="005827C1"/>
    <w:rsid w:val="00585D81"/>
    <w:rsid w:val="00587F3E"/>
    <w:rsid w:val="00590005"/>
    <w:rsid w:val="005A10C3"/>
    <w:rsid w:val="005A40FD"/>
    <w:rsid w:val="005A655B"/>
    <w:rsid w:val="005B033F"/>
    <w:rsid w:val="005B16D7"/>
    <w:rsid w:val="005C47A6"/>
    <w:rsid w:val="005E384B"/>
    <w:rsid w:val="005E39BC"/>
    <w:rsid w:val="005E5D5E"/>
    <w:rsid w:val="005F25A4"/>
    <w:rsid w:val="005F6694"/>
    <w:rsid w:val="0061620C"/>
    <w:rsid w:val="00617C7B"/>
    <w:rsid w:val="00633963"/>
    <w:rsid w:val="00634396"/>
    <w:rsid w:val="006466F1"/>
    <w:rsid w:val="00647360"/>
    <w:rsid w:val="00656291"/>
    <w:rsid w:val="00665AD7"/>
    <w:rsid w:val="0066796E"/>
    <w:rsid w:val="00671FF6"/>
    <w:rsid w:val="00676B04"/>
    <w:rsid w:val="006867ED"/>
    <w:rsid w:val="0069424E"/>
    <w:rsid w:val="00695AA6"/>
    <w:rsid w:val="006A0371"/>
    <w:rsid w:val="006A163F"/>
    <w:rsid w:val="006A5066"/>
    <w:rsid w:val="006A75A9"/>
    <w:rsid w:val="006A7E27"/>
    <w:rsid w:val="006B0EFE"/>
    <w:rsid w:val="006B6172"/>
    <w:rsid w:val="006B6459"/>
    <w:rsid w:val="006C1575"/>
    <w:rsid w:val="006C16BB"/>
    <w:rsid w:val="006C4CC5"/>
    <w:rsid w:val="006E21BD"/>
    <w:rsid w:val="006E57BC"/>
    <w:rsid w:val="006F09B5"/>
    <w:rsid w:val="006F26F6"/>
    <w:rsid w:val="006F62A1"/>
    <w:rsid w:val="00700556"/>
    <w:rsid w:val="00702632"/>
    <w:rsid w:val="00711C0B"/>
    <w:rsid w:val="0071337C"/>
    <w:rsid w:val="00720A5B"/>
    <w:rsid w:val="007224C6"/>
    <w:rsid w:val="007252D0"/>
    <w:rsid w:val="00726420"/>
    <w:rsid w:val="00731541"/>
    <w:rsid w:val="007322C3"/>
    <w:rsid w:val="00742ABA"/>
    <w:rsid w:val="007439A9"/>
    <w:rsid w:val="00751FD7"/>
    <w:rsid w:val="00756FA7"/>
    <w:rsid w:val="00765607"/>
    <w:rsid w:val="007706A3"/>
    <w:rsid w:val="00772639"/>
    <w:rsid w:val="007811F4"/>
    <w:rsid w:val="00783D19"/>
    <w:rsid w:val="00785208"/>
    <w:rsid w:val="0078561E"/>
    <w:rsid w:val="007B1E1D"/>
    <w:rsid w:val="007B200B"/>
    <w:rsid w:val="007B3F8A"/>
    <w:rsid w:val="007B5743"/>
    <w:rsid w:val="007B741F"/>
    <w:rsid w:val="007D08F1"/>
    <w:rsid w:val="007E0819"/>
    <w:rsid w:val="007E2393"/>
    <w:rsid w:val="007E4A0D"/>
    <w:rsid w:val="007E5E43"/>
    <w:rsid w:val="007F2A41"/>
    <w:rsid w:val="008003D2"/>
    <w:rsid w:val="008020C0"/>
    <w:rsid w:val="008148AC"/>
    <w:rsid w:val="00816DBF"/>
    <w:rsid w:val="008219AC"/>
    <w:rsid w:val="00824DFC"/>
    <w:rsid w:val="00831D9F"/>
    <w:rsid w:val="00833C01"/>
    <w:rsid w:val="0083410C"/>
    <w:rsid w:val="00837165"/>
    <w:rsid w:val="00843AE0"/>
    <w:rsid w:val="00845920"/>
    <w:rsid w:val="00852B30"/>
    <w:rsid w:val="00860329"/>
    <w:rsid w:val="0086045A"/>
    <w:rsid w:val="00872821"/>
    <w:rsid w:val="00880876"/>
    <w:rsid w:val="00882DA5"/>
    <w:rsid w:val="008B1290"/>
    <w:rsid w:val="008B2AE3"/>
    <w:rsid w:val="008B32A3"/>
    <w:rsid w:val="008B44D2"/>
    <w:rsid w:val="008C11D0"/>
    <w:rsid w:val="008C359F"/>
    <w:rsid w:val="008C3ACC"/>
    <w:rsid w:val="008C555F"/>
    <w:rsid w:val="008D22AE"/>
    <w:rsid w:val="008E471B"/>
    <w:rsid w:val="00901957"/>
    <w:rsid w:val="0091167C"/>
    <w:rsid w:val="00913694"/>
    <w:rsid w:val="00923D2D"/>
    <w:rsid w:val="009327E6"/>
    <w:rsid w:val="00935ADE"/>
    <w:rsid w:val="00941FDC"/>
    <w:rsid w:val="0094479A"/>
    <w:rsid w:val="00946FC1"/>
    <w:rsid w:val="00947876"/>
    <w:rsid w:val="00964916"/>
    <w:rsid w:val="0097098C"/>
    <w:rsid w:val="00971E83"/>
    <w:rsid w:val="009726CC"/>
    <w:rsid w:val="009761C5"/>
    <w:rsid w:val="0098007E"/>
    <w:rsid w:val="00980D18"/>
    <w:rsid w:val="00985AD9"/>
    <w:rsid w:val="00986B92"/>
    <w:rsid w:val="009914BC"/>
    <w:rsid w:val="00996D54"/>
    <w:rsid w:val="00997C6D"/>
    <w:rsid w:val="009A6634"/>
    <w:rsid w:val="009B401E"/>
    <w:rsid w:val="009B6CDD"/>
    <w:rsid w:val="009C1644"/>
    <w:rsid w:val="009C3B06"/>
    <w:rsid w:val="009C588F"/>
    <w:rsid w:val="009C6387"/>
    <w:rsid w:val="009E6490"/>
    <w:rsid w:val="009F0F06"/>
    <w:rsid w:val="009F532F"/>
    <w:rsid w:val="009F5F04"/>
    <w:rsid w:val="00A01887"/>
    <w:rsid w:val="00A06672"/>
    <w:rsid w:val="00A11D31"/>
    <w:rsid w:val="00A27357"/>
    <w:rsid w:val="00A2784D"/>
    <w:rsid w:val="00A328B3"/>
    <w:rsid w:val="00A3516E"/>
    <w:rsid w:val="00A351F3"/>
    <w:rsid w:val="00A43E77"/>
    <w:rsid w:val="00A44507"/>
    <w:rsid w:val="00A56132"/>
    <w:rsid w:val="00A57A17"/>
    <w:rsid w:val="00A62420"/>
    <w:rsid w:val="00A71E39"/>
    <w:rsid w:val="00A7517C"/>
    <w:rsid w:val="00A80BFB"/>
    <w:rsid w:val="00A85CA4"/>
    <w:rsid w:val="00A9451E"/>
    <w:rsid w:val="00A94735"/>
    <w:rsid w:val="00A95F6E"/>
    <w:rsid w:val="00AA2F25"/>
    <w:rsid w:val="00AA5E6B"/>
    <w:rsid w:val="00AB3362"/>
    <w:rsid w:val="00AC181F"/>
    <w:rsid w:val="00AD332A"/>
    <w:rsid w:val="00AD657F"/>
    <w:rsid w:val="00AE4C28"/>
    <w:rsid w:val="00AE6626"/>
    <w:rsid w:val="00AF0139"/>
    <w:rsid w:val="00B133C2"/>
    <w:rsid w:val="00B16F07"/>
    <w:rsid w:val="00B17EE1"/>
    <w:rsid w:val="00B23BF0"/>
    <w:rsid w:val="00B31FB0"/>
    <w:rsid w:val="00B3574B"/>
    <w:rsid w:val="00B4172B"/>
    <w:rsid w:val="00B47062"/>
    <w:rsid w:val="00B6762A"/>
    <w:rsid w:val="00B75112"/>
    <w:rsid w:val="00B753B9"/>
    <w:rsid w:val="00B75CA5"/>
    <w:rsid w:val="00B86E4E"/>
    <w:rsid w:val="00B971B3"/>
    <w:rsid w:val="00BA1CF6"/>
    <w:rsid w:val="00BB189A"/>
    <w:rsid w:val="00BC43CC"/>
    <w:rsid w:val="00BC5C66"/>
    <w:rsid w:val="00BC7327"/>
    <w:rsid w:val="00BD0316"/>
    <w:rsid w:val="00BD3EEC"/>
    <w:rsid w:val="00BD3FD2"/>
    <w:rsid w:val="00BD6183"/>
    <w:rsid w:val="00BE781D"/>
    <w:rsid w:val="00BF03FE"/>
    <w:rsid w:val="00BF043C"/>
    <w:rsid w:val="00BF4ED6"/>
    <w:rsid w:val="00BF6078"/>
    <w:rsid w:val="00C024D6"/>
    <w:rsid w:val="00C17180"/>
    <w:rsid w:val="00C23BF6"/>
    <w:rsid w:val="00C2544E"/>
    <w:rsid w:val="00C35FBB"/>
    <w:rsid w:val="00C44EB7"/>
    <w:rsid w:val="00C45A44"/>
    <w:rsid w:val="00C46DBE"/>
    <w:rsid w:val="00C47B25"/>
    <w:rsid w:val="00C60343"/>
    <w:rsid w:val="00C6278D"/>
    <w:rsid w:val="00C660A9"/>
    <w:rsid w:val="00C66BA6"/>
    <w:rsid w:val="00C7584E"/>
    <w:rsid w:val="00C777BB"/>
    <w:rsid w:val="00C82CEF"/>
    <w:rsid w:val="00C8570F"/>
    <w:rsid w:val="00CA3722"/>
    <w:rsid w:val="00CB6BE7"/>
    <w:rsid w:val="00CD16A4"/>
    <w:rsid w:val="00CD2672"/>
    <w:rsid w:val="00CD306E"/>
    <w:rsid w:val="00CE1810"/>
    <w:rsid w:val="00CF648B"/>
    <w:rsid w:val="00D01003"/>
    <w:rsid w:val="00D015F5"/>
    <w:rsid w:val="00D01D03"/>
    <w:rsid w:val="00D02CF1"/>
    <w:rsid w:val="00D06610"/>
    <w:rsid w:val="00D13950"/>
    <w:rsid w:val="00D20E73"/>
    <w:rsid w:val="00D23469"/>
    <w:rsid w:val="00D27443"/>
    <w:rsid w:val="00D4037E"/>
    <w:rsid w:val="00D51A38"/>
    <w:rsid w:val="00D52864"/>
    <w:rsid w:val="00D5462C"/>
    <w:rsid w:val="00D57828"/>
    <w:rsid w:val="00D61D5D"/>
    <w:rsid w:val="00D83B62"/>
    <w:rsid w:val="00D85B8B"/>
    <w:rsid w:val="00D90CC2"/>
    <w:rsid w:val="00D94B07"/>
    <w:rsid w:val="00D95564"/>
    <w:rsid w:val="00D96843"/>
    <w:rsid w:val="00DA4DB3"/>
    <w:rsid w:val="00DA7A4E"/>
    <w:rsid w:val="00DB0E17"/>
    <w:rsid w:val="00DC4230"/>
    <w:rsid w:val="00DC5CE9"/>
    <w:rsid w:val="00DD107F"/>
    <w:rsid w:val="00DD5233"/>
    <w:rsid w:val="00DD6CEB"/>
    <w:rsid w:val="00DE5B1E"/>
    <w:rsid w:val="00DF3F62"/>
    <w:rsid w:val="00E22679"/>
    <w:rsid w:val="00E22D1B"/>
    <w:rsid w:val="00E30683"/>
    <w:rsid w:val="00E329F9"/>
    <w:rsid w:val="00E37D9A"/>
    <w:rsid w:val="00E415BA"/>
    <w:rsid w:val="00E41FDE"/>
    <w:rsid w:val="00E44760"/>
    <w:rsid w:val="00E50459"/>
    <w:rsid w:val="00E5249C"/>
    <w:rsid w:val="00E52598"/>
    <w:rsid w:val="00E53BE0"/>
    <w:rsid w:val="00E57E1A"/>
    <w:rsid w:val="00E57E50"/>
    <w:rsid w:val="00E72C8D"/>
    <w:rsid w:val="00E84881"/>
    <w:rsid w:val="00EA0097"/>
    <w:rsid w:val="00EA6410"/>
    <w:rsid w:val="00EA6A7C"/>
    <w:rsid w:val="00EC0A3F"/>
    <w:rsid w:val="00EC15B8"/>
    <w:rsid w:val="00EC7CFB"/>
    <w:rsid w:val="00ED0669"/>
    <w:rsid w:val="00ED2460"/>
    <w:rsid w:val="00ED4D21"/>
    <w:rsid w:val="00EE6A77"/>
    <w:rsid w:val="00F22D3E"/>
    <w:rsid w:val="00F30C6C"/>
    <w:rsid w:val="00F31F49"/>
    <w:rsid w:val="00F31F83"/>
    <w:rsid w:val="00F328BA"/>
    <w:rsid w:val="00F341A4"/>
    <w:rsid w:val="00F3450D"/>
    <w:rsid w:val="00F41690"/>
    <w:rsid w:val="00F437DF"/>
    <w:rsid w:val="00F53ACB"/>
    <w:rsid w:val="00F557A8"/>
    <w:rsid w:val="00F57FCF"/>
    <w:rsid w:val="00F62E47"/>
    <w:rsid w:val="00F73BB6"/>
    <w:rsid w:val="00F83AB9"/>
    <w:rsid w:val="00F92980"/>
    <w:rsid w:val="00F97F9A"/>
    <w:rsid w:val="00FA256A"/>
    <w:rsid w:val="00FA28CA"/>
    <w:rsid w:val="00FB0EC0"/>
    <w:rsid w:val="00FB18CA"/>
    <w:rsid w:val="00FC136B"/>
    <w:rsid w:val="00FD1DF0"/>
    <w:rsid w:val="00FD6AF4"/>
    <w:rsid w:val="00FD7031"/>
    <w:rsid w:val="00FD7F87"/>
    <w:rsid w:val="00FE3A40"/>
    <w:rsid w:val="00FE50FE"/>
    <w:rsid w:val="00FF327A"/>
    <w:rsid w:val="00FF380D"/>
    <w:rsid w:val="00FF65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00"/>
    </o:shapedefaults>
    <o:shapelayout v:ext="edit">
      <o:idmap v:ext="edit" data="1"/>
    </o:shapelayout>
  </w:shapeDefaults>
  <w:decimalSymbol w:val=","/>
  <w:listSeparator w:val=";"/>
  <w14:docId w14:val="2342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880876"/>
    <w:pPr>
      <w:tabs>
        <w:tab w:val="center" w:pos="4536"/>
        <w:tab w:val="right" w:pos="9072"/>
      </w:tabs>
    </w:pPr>
  </w:style>
  <w:style w:type="paragraph" w:styleId="Telobesedila">
    <w:name w:val="Body Text"/>
    <w:basedOn w:val="Navaden"/>
    <w:rsid w:val="00880876"/>
    <w:pPr>
      <w:autoSpaceDE w:val="0"/>
      <w:autoSpaceDN w:val="0"/>
      <w:adjustRightInd w:val="0"/>
    </w:pPr>
    <w:rPr>
      <w:szCs w:val="20"/>
      <w:lang w:eastAsia="en-US"/>
    </w:rPr>
  </w:style>
  <w:style w:type="character" w:styleId="Krepko">
    <w:name w:val="Strong"/>
    <w:qFormat/>
    <w:rsid w:val="00260792"/>
    <w:rPr>
      <w:b/>
      <w:bCs/>
    </w:rPr>
  </w:style>
  <w:style w:type="paragraph" w:styleId="Besedilooblaka">
    <w:name w:val="Balloon Text"/>
    <w:basedOn w:val="Navaden"/>
    <w:semiHidden/>
    <w:rsid w:val="00D96843"/>
    <w:rPr>
      <w:rFonts w:ascii="Tahoma" w:hAnsi="Tahoma" w:cs="Tahoma"/>
      <w:sz w:val="16"/>
      <w:szCs w:val="16"/>
    </w:rPr>
  </w:style>
  <w:style w:type="paragraph" w:styleId="Zgradbadokumenta">
    <w:name w:val="Document Map"/>
    <w:basedOn w:val="Navaden"/>
    <w:semiHidden/>
    <w:rsid w:val="00D4037E"/>
    <w:pPr>
      <w:shd w:val="clear" w:color="auto" w:fill="000080"/>
    </w:pPr>
    <w:rPr>
      <w:rFonts w:ascii="Tahoma" w:hAnsi="Tahoma" w:cs="Tahoma"/>
      <w:sz w:val="20"/>
      <w:szCs w:val="20"/>
    </w:rPr>
  </w:style>
  <w:style w:type="paragraph" w:customStyle="1" w:styleId="Default">
    <w:name w:val="Default"/>
    <w:rsid w:val="00D20E73"/>
    <w:pPr>
      <w:autoSpaceDE w:val="0"/>
      <w:autoSpaceDN w:val="0"/>
      <w:adjustRightInd w:val="0"/>
    </w:pPr>
    <w:rPr>
      <w:rFonts w:ascii="Tahoma" w:eastAsia="MS Mincho" w:hAnsi="Tahoma" w:cs="Tahoma"/>
      <w:color w:val="000000"/>
      <w:sz w:val="24"/>
      <w:szCs w:val="24"/>
      <w:lang w:eastAsia="ja-JP"/>
    </w:rPr>
  </w:style>
  <w:style w:type="paragraph" w:styleId="Noga">
    <w:name w:val="footer"/>
    <w:basedOn w:val="Navaden"/>
    <w:link w:val="NogaZnak"/>
    <w:uiPriority w:val="99"/>
    <w:rsid w:val="00350ECA"/>
    <w:pPr>
      <w:tabs>
        <w:tab w:val="center" w:pos="4536"/>
        <w:tab w:val="right" w:pos="9072"/>
      </w:tabs>
    </w:pPr>
  </w:style>
  <w:style w:type="character" w:styleId="tevilkastrani">
    <w:name w:val="page number"/>
    <w:basedOn w:val="Privzetapisavaodstavka"/>
    <w:rsid w:val="00350ECA"/>
  </w:style>
  <w:style w:type="character" w:styleId="Hiperpovezava">
    <w:name w:val="Hyperlink"/>
    <w:rsid w:val="00833C01"/>
    <w:rPr>
      <w:color w:val="0000FF"/>
      <w:u w:val="single"/>
    </w:rPr>
  </w:style>
  <w:style w:type="paragraph" w:styleId="Navadensplet">
    <w:name w:val="Normal (Web)"/>
    <w:basedOn w:val="Navaden"/>
    <w:rsid w:val="007811F4"/>
    <w:pPr>
      <w:spacing w:before="100" w:beforeAutospacing="1" w:after="100" w:afterAutospacing="1"/>
    </w:pPr>
    <w:rPr>
      <w:lang w:eastAsia="ko-KR"/>
    </w:rPr>
  </w:style>
  <w:style w:type="character" w:customStyle="1" w:styleId="apple-style-span">
    <w:name w:val="apple-style-span"/>
    <w:basedOn w:val="Privzetapisavaodstavka"/>
    <w:rsid w:val="007252D0"/>
  </w:style>
  <w:style w:type="paragraph" w:customStyle="1" w:styleId="Odstavekseznama1">
    <w:name w:val="Odstavek seznama1"/>
    <w:basedOn w:val="Navaden"/>
    <w:qFormat/>
    <w:rsid w:val="00C6278D"/>
    <w:pPr>
      <w:ind w:left="720"/>
      <w:contextualSpacing/>
    </w:pPr>
    <w:rPr>
      <w:rFonts w:eastAsia="Calibri"/>
      <w:lang w:val="en-GB"/>
    </w:rPr>
  </w:style>
  <w:style w:type="character" w:styleId="Pripombasklic">
    <w:name w:val="annotation reference"/>
    <w:rsid w:val="00EC7CFB"/>
    <w:rPr>
      <w:sz w:val="16"/>
      <w:szCs w:val="16"/>
    </w:rPr>
  </w:style>
  <w:style w:type="paragraph" w:styleId="Pripombabesedilo">
    <w:name w:val="annotation text"/>
    <w:basedOn w:val="Navaden"/>
    <w:link w:val="PripombabesediloZnak"/>
    <w:rsid w:val="00EC7CFB"/>
    <w:rPr>
      <w:sz w:val="20"/>
      <w:szCs w:val="20"/>
    </w:rPr>
  </w:style>
  <w:style w:type="character" w:customStyle="1" w:styleId="PripombabesediloZnak">
    <w:name w:val="Pripomba – besedilo Znak"/>
    <w:basedOn w:val="Privzetapisavaodstavka"/>
    <w:link w:val="Pripombabesedilo"/>
    <w:rsid w:val="00EC7CFB"/>
  </w:style>
  <w:style w:type="paragraph" w:styleId="Zadevapripombe">
    <w:name w:val="annotation subject"/>
    <w:basedOn w:val="Pripombabesedilo"/>
    <w:next w:val="Pripombabesedilo"/>
    <w:link w:val="ZadevapripombeZnak"/>
    <w:rsid w:val="00EC7CFB"/>
    <w:rPr>
      <w:b/>
      <w:bCs/>
    </w:rPr>
  </w:style>
  <w:style w:type="character" w:customStyle="1" w:styleId="ZadevapripombeZnak">
    <w:name w:val="Zadeva pripombe Znak"/>
    <w:link w:val="Zadevapripombe"/>
    <w:rsid w:val="00EC7CFB"/>
    <w:rPr>
      <w:b/>
      <w:bCs/>
    </w:rPr>
  </w:style>
  <w:style w:type="character" w:customStyle="1" w:styleId="NogaZnak">
    <w:name w:val="Noga Znak"/>
    <w:link w:val="Noga"/>
    <w:uiPriority w:val="99"/>
    <w:rsid w:val="00D52864"/>
    <w:rPr>
      <w:sz w:val="24"/>
      <w:szCs w:val="24"/>
    </w:rPr>
  </w:style>
  <w:style w:type="character" w:styleId="SledenaHiperpovezava">
    <w:name w:val="FollowedHyperlink"/>
    <w:rsid w:val="00A44507"/>
    <w:rPr>
      <w:color w:val="800080"/>
      <w:u w:val="single"/>
    </w:rPr>
  </w:style>
  <w:style w:type="character" w:styleId="Poudarek">
    <w:name w:val="Emphasis"/>
    <w:qFormat/>
    <w:rsid w:val="00A44507"/>
    <w:rPr>
      <w:i/>
      <w:iCs/>
    </w:rPr>
  </w:style>
  <w:style w:type="paragraph" w:styleId="Sprotnaopomba-besedilo">
    <w:name w:val="footnote text"/>
    <w:basedOn w:val="Navaden"/>
    <w:link w:val="Sprotnaopomba-besediloZnak"/>
    <w:rsid w:val="00935ADE"/>
    <w:rPr>
      <w:sz w:val="20"/>
      <w:szCs w:val="20"/>
    </w:rPr>
  </w:style>
  <w:style w:type="character" w:customStyle="1" w:styleId="Sprotnaopomba-besediloZnak">
    <w:name w:val="Sprotna opomba - besedilo Znak"/>
    <w:basedOn w:val="Privzetapisavaodstavka"/>
    <w:link w:val="Sprotnaopomba-besedilo"/>
    <w:rsid w:val="00935ADE"/>
  </w:style>
  <w:style w:type="character" w:styleId="Sprotnaopomba-sklic">
    <w:name w:val="footnote reference"/>
    <w:basedOn w:val="Privzetapisavaodstavka"/>
    <w:rsid w:val="00935ADE"/>
    <w:rPr>
      <w:vertAlign w:val="superscript"/>
    </w:rPr>
  </w:style>
  <w:style w:type="paragraph" w:styleId="Odstavekseznama">
    <w:name w:val="List Paragraph"/>
    <w:basedOn w:val="Navaden"/>
    <w:uiPriority w:val="34"/>
    <w:qFormat/>
    <w:rsid w:val="00AB33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880876"/>
    <w:pPr>
      <w:tabs>
        <w:tab w:val="center" w:pos="4536"/>
        <w:tab w:val="right" w:pos="9072"/>
      </w:tabs>
    </w:pPr>
  </w:style>
  <w:style w:type="paragraph" w:styleId="Telobesedila">
    <w:name w:val="Body Text"/>
    <w:basedOn w:val="Navaden"/>
    <w:rsid w:val="00880876"/>
    <w:pPr>
      <w:autoSpaceDE w:val="0"/>
      <w:autoSpaceDN w:val="0"/>
      <w:adjustRightInd w:val="0"/>
    </w:pPr>
    <w:rPr>
      <w:szCs w:val="20"/>
      <w:lang w:eastAsia="en-US"/>
    </w:rPr>
  </w:style>
  <w:style w:type="character" w:styleId="Krepko">
    <w:name w:val="Strong"/>
    <w:qFormat/>
    <w:rsid w:val="00260792"/>
    <w:rPr>
      <w:b/>
      <w:bCs/>
    </w:rPr>
  </w:style>
  <w:style w:type="paragraph" w:styleId="Besedilooblaka">
    <w:name w:val="Balloon Text"/>
    <w:basedOn w:val="Navaden"/>
    <w:semiHidden/>
    <w:rsid w:val="00D96843"/>
    <w:rPr>
      <w:rFonts w:ascii="Tahoma" w:hAnsi="Tahoma" w:cs="Tahoma"/>
      <w:sz w:val="16"/>
      <w:szCs w:val="16"/>
    </w:rPr>
  </w:style>
  <w:style w:type="paragraph" w:styleId="Zgradbadokumenta">
    <w:name w:val="Document Map"/>
    <w:basedOn w:val="Navaden"/>
    <w:semiHidden/>
    <w:rsid w:val="00D4037E"/>
    <w:pPr>
      <w:shd w:val="clear" w:color="auto" w:fill="000080"/>
    </w:pPr>
    <w:rPr>
      <w:rFonts w:ascii="Tahoma" w:hAnsi="Tahoma" w:cs="Tahoma"/>
      <w:sz w:val="20"/>
      <w:szCs w:val="20"/>
    </w:rPr>
  </w:style>
  <w:style w:type="paragraph" w:customStyle="1" w:styleId="Default">
    <w:name w:val="Default"/>
    <w:rsid w:val="00D20E73"/>
    <w:pPr>
      <w:autoSpaceDE w:val="0"/>
      <w:autoSpaceDN w:val="0"/>
      <w:adjustRightInd w:val="0"/>
    </w:pPr>
    <w:rPr>
      <w:rFonts w:ascii="Tahoma" w:eastAsia="MS Mincho" w:hAnsi="Tahoma" w:cs="Tahoma"/>
      <w:color w:val="000000"/>
      <w:sz w:val="24"/>
      <w:szCs w:val="24"/>
      <w:lang w:eastAsia="ja-JP"/>
    </w:rPr>
  </w:style>
  <w:style w:type="paragraph" w:styleId="Noga">
    <w:name w:val="footer"/>
    <w:basedOn w:val="Navaden"/>
    <w:link w:val="NogaZnak"/>
    <w:uiPriority w:val="99"/>
    <w:rsid w:val="00350ECA"/>
    <w:pPr>
      <w:tabs>
        <w:tab w:val="center" w:pos="4536"/>
        <w:tab w:val="right" w:pos="9072"/>
      </w:tabs>
    </w:pPr>
  </w:style>
  <w:style w:type="character" w:styleId="tevilkastrani">
    <w:name w:val="page number"/>
    <w:basedOn w:val="Privzetapisavaodstavka"/>
    <w:rsid w:val="00350ECA"/>
  </w:style>
  <w:style w:type="character" w:styleId="Hiperpovezava">
    <w:name w:val="Hyperlink"/>
    <w:rsid w:val="00833C01"/>
    <w:rPr>
      <w:color w:val="0000FF"/>
      <w:u w:val="single"/>
    </w:rPr>
  </w:style>
  <w:style w:type="paragraph" w:styleId="Navadensplet">
    <w:name w:val="Normal (Web)"/>
    <w:basedOn w:val="Navaden"/>
    <w:rsid w:val="007811F4"/>
    <w:pPr>
      <w:spacing w:before="100" w:beforeAutospacing="1" w:after="100" w:afterAutospacing="1"/>
    </w:pPr>
    <w:rPr>
      <w:lang w:eastAsia="ko-KR"/>
    </w:rPr>
  </w:style>
  <w:style w:type="character" w:customStyle="1" w:styleId="apple-style-span">
    <w:name w:val="apple-style-span"/>
    <w:basedOn w:val="Privzetapisavaodstavka"/>
    <w:rsid w:val="007252D0"/>
  </w:style>
  <w:style w:type="paragraph" w:customStyle="1" w:styleId="Odstavekseznama1">
    <w:name w:val="Odstavek seznama1"/>
    <w:basedOn w:val="Navaden"/>
    <w:qFormat/>
    <w:rsid w:val="00C6278D"/>
    <w:pPr>
      <w:ind w:left="720"/>
      <w:contextualSpacing/>
    </w:pPr>
    <w:rPr>
      <w:rFonts w:eastAsia="Calibri"/>
      <w:lang w:val="en-GB"/>
    </w:rPr>
  </w:style>
  <w:style w:type="character" w:styleId="Pripombasklic">
    <w:name w:val="annotation reference"/>
    <w:rsid w:val="00EC7CFB"/>
    <w:rPr>
      <w:sz w:val="16"/>
      <w:szCs w:val="16"/>
    </w:rPr>
  </w:style>
  <w:style w:type="paragraph" w:styleId="Pripombabesedilo">
    <w:name w:val="annotation text"/>
    <w:basedOn w:val="Navaden"/>
    <w:link w:val="PripombabesediloZnak"/>
    <w:rsid w:val="00EC7CFB"/>
    <w:rPr>
      <w:sz w:val="20"/>
      <w:szCs w:val="20"/>
    </w:rPr>
  </w:style>
  <w:style w:type="character" w:customStyle="1" w:styleId="PripombabesediloZnak">
    <w:name w:val="Pripomba – besedilo Znak"/>
    <w:basedOn w:val="Privzetapisavaodstavka"/>
    <w:link w:val="Pripombabesedilo"/>
    <w:rsid w:val="00EC7CFB"/>
  </w:style>
  <w:style w:type="paragraph" w:styleId="Zadevapripombe">
    <w:name w:val="annotation subject"/>
    <w:basedOn w:val="Pripombabesedilo"/>
    <w:next w:val="Pripombabesedilo"/>
    <w:link w:val="ZadevapripombeZnak"/>
    <w:rsid w:val="00EC7CFB"/>
    <w:rPr>
      <w:b/>
      <w:bCs/>
    </w:rPr>
  </w:style>
  <w:style w:type="character" w:customStyle="1" w:styleId="ZadevapripombeZnak">
    <w:name w:val="Zadeva pripombe Znak"/>
    <w:link w:val="Zadevapripombe"/>
    <w:rsid w:val="00EC7CFB"/>
    <w:rPr>
      <w:b/>
      <w:bCs/>
    </w:rPr>
  </w:style>
  <w:style w:type="character" w:customStyle="1" w:styleId="NogaZnak">
    <w:name w:val="Noga Znak"/>
    <w:link w:val="Noga"/>
    <w:uiPriority w:val="99"/>
    <w:rsid w:val="00D52864"/>
    <w:rPr>
      <w:sz w:val="24"/>
      <w:szCs w:val="24"/>
    </w:rPr>
  </w:style>
  <w:style w:type="character" w:styleId="SledenaHiperpovezava">
    <w:name w:val="FollowedHyperlink"/>
    <w:rsid w:val="00A44507"/>
    <w:rPr>
      <w:color w:val="800080"/>
      <w:u w:val="single"/>
    </w:rPr>
  </w:style>
  <w:style w:type="character" w:styleId="Poudarek">
    <w:name w:val="Emphasis"/>
    <w:qFormat/>
    <w:rsid w:val="00A44507"/>
    <w:rPr>
      <w:i/>
      <w:iCs/>
    </w:rPr>
  </w:style>
  <w:style w:type="paragraph" w:styleId="Sprotnaopomba-besedilo">
    <w:name w:val="footnote text"/>
    <w:basedOn w:val="Navaden"/>
    <w:link w:val="Sprotnaopomba-besediloZnak"/>
    <w:rsid w:val="00935ADE"/>
    <w:rPr>
      <w:sz w:val="20"/>
      <w:szCs w:val="20"/>
    </w:rPr>
  </w:style>
  <w:style w:type="character" w:customStyle="1" w:styleId="Sprotnaopomba-besediloZnak">
    <w:name w:val="Sprotna opomba - besedilo Znak"/>
    <w:basedOn w:val="Privzetapisavaodstavka"/>
    <w:link w:val="Sprotnaopomba-besedilo"/>
    <w:rsid w:val="00935ADE"/>
  </w:style>
  <w:style w:type="character" w:styleId="Sprotnaopomba-sklic">
    <w:name w:val="footnote reference"/>
    <w:basedOn w:val="Privzetapisavaodstavka"/>
    <w:rsid w:val="00935ADE"/>
    <w:rPr>
      <w:vertAlign w:val="superscript"/>
    </w:rPr>
  </w:style>
  <w:style w:type="paragraph" w:styleId="Odstavekseznama">
    <w:name w:val="List Paragraph"/>
    <w:basedOn w:val="Navaden"/>
    <w:uiPriority w:val="34"/>
    <w:qFormat/>
    <w:rsid w:val="00AB3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06691">
      <w:bodyDiv w:val="1"/>
      <w:marLeft w:val="0"/>
      <w:marRight w:val="0"/>
      <w:marTop w:val="0"/>
      <w:marBottom w:val="0"/>
      <w:divBdr>
        <w:top w:val="none" w:sz="0" w:space="0" w:color="auto"/>
        <w:left w:val="none" w:sz="0" w:space="0" w:color="auto"/>
        <w:bottom w:val="none" w:sz="0" w:space="0" w:color="auto"/>
        <w:right w:val="none" w:sz="0" w:space="0" w:color="auto"/>
      </w:divBdr>
      <w:divsChild>
        <w:div w:id="978268551">
          <w:marLeft w:val="0"/>
          <w:marRight w:val="0"/>
          <w:marTop w:val="0"/>
          <w:marBottom w:val="0"/>
          <w:divBdr>
            <w:top w:val="none" w:sz="0" w:space="0" w:color="auto"/>
            <w:left w:val="none" w:sz="0" w:space="0" w:color="auto"/>
            <w:bottom w:val="none" w:sz="0" w:space="0" w:color="auto"/>
            <w:right w:val="none" w:sz="0" w:space="0" w:color="auto"/>
          </w:divBdr>
        </w:div>
      </w:divsChild>
    </w:div>
    <w:div w:id="716314463">
      <w:bodyDiv w:val="1"/>
      <w:marLeft w:val="0"/>
      <w:marRight w:val="0"/>
      <w:marTop w:val="0"/>
      <w:marBottom w:val="0"/>
      <w:divBdr>
        <w:top w:val="none" w:sz="0" w:space="0" w:color="auto"/>
        <w:left w:val="none" w:sz="0" w:space="0" w:color="auto"/>
        <w:bottom w:val="none" w:sz="0" w:space="0" w:color="auto"/>
        <w:right w:val="none" w:sz="0" w:space="0" w:color="auto"/>
      </w:divBdr>
      <w:divsChild>
        <w:div w:id="726807647">
          <w:marLeft w:val="0"/>
          <w:marRight w:val="0"/>
          <w:marTop w:val="0"/>
          <w:marBottom w:val="0"/>
          <w:divBdr>
            <w:top w:val="none" w:sz="0" w:space="0" w:color="auto"/>
            <w:left w:val="none" w:sz="0" w:space="0" w:color="auto"/>
            <w:bottom w:val="none" w:sz="0" w:space="0" w:color="auto"/>
            <w:right w:val="none" w:sz="0" w:space="0" w:color="auto"/>
          </w:divBdr>
        </w:div>
      </w:divsChild>
    </w:div>
    <w:div w:id="888807101">
      <w:bodyDiv w:val="1"/>
      <w:marLeft w:val="0"/>
      <w:marRight w:val="0"/>
      <w:marTop w:val="0"/>
      <w:marBottom w:val="0"/>
      <w:divBdr>
        <w:top w:val="none" w:sz="0" w:space="0" w:color="auto"/>
        <w:left w:val="none" w:sz="0" w:space="0" w:color="auto"/>
        <w:bottom w:val="none" w:sz="0" w:space="0" w:color="auto"/>
        <w:right w:val="none" w:sz="0" w:space="0" w:color="auto"/>
      </w:divBdr>
    </w:div>
    <w:div w:id="142141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tiraku.si/Portals/0/Publikacije/PDF/Zgibanka_12_Nasvetov_Proti_Raku_2020.pdf" TargetMode="External"/><Relationship Id="rId18" Type="http://schemas.openxmlformats.org/officeDocument/2006/relationships/hyperlink" Target="mailto:zora@onko-i.si" TargetMode="External"/><Relationship Id="rId26" Type="http://schemas.openxmlformats.org/officeDocument/2006/relationships/hyperlink" Target="https://zora.onko-i.si/fileadmin/user_upload/dokumenti/publikacije/informativni_materiali/2017_knjizica_HPV_web.pdf" TargetMode="External"/><Relationship Id="rId3" Type="http://schemas.openxmlformats.org/officeDocument/2006/relationships/styles" Target="styles.xml"/><Relationship Id="rId21" Type="http://schemas.openxmlformats.org/officeDocument/2006/relationships/hyperlink" Target="https://zora.onko-i.si/fileadmin/user_upload/dokumenti/izobrazevanja/10ZD/Fotoporocilo_Zgodovinska_napoved_WHO_za_eliminacijo_raka_maternicnega_vratu_-_Razsvetlimo_svet__SLO__17.11.2020_koncna.pdf"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zora.onko-i.si/fileadmin/user_upload/dokumenti/izobrazevanja/10ZD/Fotoporocilo_Zgodovinska_napoved_WHO_za_eliminacijo_raka_maternicnega_vratu_-_Razsvetlimo_svet__SLO__17.11.2020_koncna.pdf" TargetMode="External"/><Relationship Id="rId17" Type="http://schemas.openxmlformats.org/officeDocument/2006/relationships/hyperlink" Target="http://www.protiraku.si/" TargetMode="External"/><Relationship Id="rId25" Type="http://schemas.openxmlformats.org/officeDocument/2006/relationships/hyperlink" Target="https://zora.onko-i.si/publikacije/informativni-materiali/"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zora.onko-i.si/" TargetMode="External"/><Relationship Id="rId20" Type="http://schemas.openxmlformats.org/officeDocument/2006/relationships/hyperlink" Target="http://www.slora.s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24" Type="http://schemas.openxmlformats.org/officeDocument/2006/relationships/hyperlink" Target="http://zora.onko-i.si/publikacije/kazalniki/"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euro.who.int/en/countries/slovenia/news/news/2020/12/turning-the-tide-slovenias-success-story-of-fighting-cervical-cancer" TargetMode="External"/><Relationship Id="rId23" Type="http://schemas.openxmlformats.org/officeDocument/2006/relationships/image" Target="media/image3.png"/><Relationship Id="rId28" Type="http://schemas.openxmlformats.org/officeDocument/2006/relationships/hyperlink" Target="https://zora.onko-i.si/fileadmin/user_upload/publikacije/informativni_materiali/2017_knjizica_HPV_web.pdf"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zora.onko-i.si/novice"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rotiraku.si/Portals/0/Publikacije/PDF/Zgibanka_12_Nasvetov_Proti_Raku_2020.pdf" TargetMode="External"/><Relationship Id="rId22" Type="http://schemas.openxmlformats.org/officeDocument/2006/relationships/hyperlink" Target="https://www.euro.who.int/en/countries/slovenia/news/news/2020/12/turning-the-tide-slovenias-success-story-of-fighting-cervical-cancer" TargetMode="External"/><Relationship Id="rId27" Type="http://schemas.openxmlformats.org/officeDocument/2006/relationships/image" Target="media/image4.png"/><Relationship Id="rId30" Type="http://schemas.openxmlformats.org/officeDocument/2006/relationships/header" Target="header2.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FD887-7AFA-4304-8D1A-FA1B2DA4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4356</Words>
  <Characters>24834</Characters>
  <Application>Microsoft Office Word</Application>
  <DocSecurity>0</DocSecurity>
  <Lines>206</Lines>
  <Paragraphs>58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29132</CharactersWithSpaces>
  <SharedDoc>false</SharedDoc>
  <HLinks>
    <vt:vector size="36" baseType="variant">
      <vt:variant>
        <vt:i4>7602198</vt:i4>
      </vt:variant>
      <vt:variant>
        <vt:i4>15</vt:i4>
      </vt:variant>
      <vt:variant>
        <vt:i4>0</vt:i4>
      </vt:variant>
      <vt:variant>
        <vt:i4>5</vt:i4>
      </vt:variant>
      <vt:variant>
        <vt:lpwstr>https://zora.onko-i.si/fileadmin/user_upload/dokumenti/publikacije/informativni_materiali/2017_knjizica_HPV_web.pdf</vt:lpwstr>
      </vt:variant>
      <vt:variant>
        <vt:lpwstr/>
      </vt:variant>
      <vt:variant>
        <vt:i4>8323170</vt:i4>
      </vt:variant>
      <vt:variant>
        <vt:i4>12</vt:i4>
      </vt:variant>
      <vt:variant>
        <vt:i4>0</vt:i4>
      </vt:variant>
      <vt:variant>
        <vt:i4>5</vt:i4>
      </vt:variant>
      <vt:variant>
        <vt:lpwstr>https://zora.onko-i.si/publikacije/informativni-materiali/</vt:lpwstr>
      </vt:variant>
      <vt:variant>
        <vt:lpwstr/>
      </vt:variant>
      <vt:variant>
        <vt:i4>4653058</vt:i4>
      </vt:variant>
      <vt:variant>
        <vt:i4>9</vt:i4>
      </vt:variant>
      <vt:variant>
        <vt:i4>0</vt:i4>
      </vt:variant>
      <vt:variant>
        <vt:i4>5</vt:i4>
      </vt:variant>
      <vt:variant>
        <vt:lpwstr>http://zora.onko-i.si/publikacije/kazalniki/</vt:lpwstr>
      </vt:variant>
      <vt:variant>
        <vt:lpwstr/>
      </vt:variant>
      <vt:variant>
        <vt:i4>655369</vt:i4>
      </vt:variant>
      <vt:variant>
        <vt:i4>6</vt:i4>
      </vt:variant>
      <vt:variant>
        <vt:i4>0</vt:i4>
      </vt:variant>
      <vt:variant>
        <vt:i4>5</vt:i4>
      </vt:variant>
      <vt:variant>
        <vt:lpwstr>http://www.slora.si/</vt:lpwstr>
      </vt:variant>
      <vt:variant>
        <vt:lpwstr/>
      </vt:variant>
      <vt:variant>
        <vt:i4>3211331</vt:i4>
      </vt:variant>
      <vt:variant>
        <vt:i4>3</vt:i4>
      </vt:variant>
      <vt:variant>
        <vt:i4>0</vt:i4>
      </vt:variant>
      <vt:variant>
        <vt:i4>5</vt:i4>
      </vt:variant>
      <vt:variant>
        <vt:lpwstr>mailto:zora@onko-i.si</vt:lpwstr>
      </vt:variant>
      <vt:variant>
        <vt:lpwstr/>
      </vt:variant>
      <vt:variant>
        <vt:i4>983148</vt:i4>
      </vt:variant>
      <vt:variant>
        <vt:i4>0</vt:i4>
      </vt:variant>
      <vt:variant>
        <vt:i4>0</vt:i4>
      </vt:variant>
      <vt:variant>
        <vt:i4>5</vt:i4>
      </vt:variant>
      <vt:variant>
        <vt:lpwstr>mailto:mzakelj@onko-i.si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2021-01-19T16:01:00Z</dcterms:created>
  <dcterms:modified xsi:type="dcterms:W3CDTF">2021-01-19T16:01:00Z</dcterms:modified>
</cp:coreProperties>
</file>