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76" w:type="dxa"/>
        <w:jc w:val="center"/>
        <w:tblLayout w:type="fixed"/>
        <w:tblLook w:val="01E0"/>
      </w:tblPr>
      <w:tblGrid>
        <w:gridCol w:w="4789"/>
        <w:gridCol w:w="4787"/>
      </w:tblGrid>
      <w:tr w:rsidR="00C97964" w:rsidRPr="0060579A" w:rsidTr="005C315B">
        <w:trPr>
          <w:trHeight w:val="1417"/>
          <w:jc w:val="center"/>
        </w:trPr>
        <w:tc>
          <w:tcPr>
            <w:tcW w:w="4789" w:type="dxa"/>
          </w:tcPr>
          <w:p w:rsidR="00C97964" w:rsidRPr="00535662" w:rsidRDefault="00C97964" w:rsidP="005C315B">
            <w:pPr>
              <w:pStyle w:val="Glava"/>
              <w:rPr>
                <w:rFonts w:ascii="Arial Narrow" w:hAnsi="Arial Narrow"/>
                <w:i/>
                <w:lang w:val="sl-SI"/>
              </w:rPr>
            </w:pPr>
          </w:p>
          <w:p w:rsidR="00C97964" w:rsidRPr="0060579A" w:rsidRDefault="00C97964" w:rsidP="005C315B">
            <w:pPr>
              <w:rPr>
                <w:rFonts w:ascii="Arial Narrow" w:hAnsi="Arial Narrow"/>
                <w:i/>
                <w:szCs w:val="22"/>
              </w:rPr>
            </w:pPr>
            <w:r>
              <w:rPr>
                <w:rFonts w:ascii="Arial Narrow" w:hAnsi="Arial Narrow"/>
                <w:i/>
                <w:noProof/>
                <w:lang w:eastAsia="sl-SI"/>
              </w:rPr>
              <w:drawing>
                <wp:inline distT="0" distB="0" distL="0" distR="0">
                  <wp:extent cx="2781300" cy="533400"/>
                  <wp:effectExtent l="19050" t="0" r="0" b="0"/>
                  <wp:docPr id="1" name="Slika 2" descr="Opis: Opis: glava_delj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Opis: Opis: glava_deljena"/>
                          <pic:cNvPicPr>
                            <a:picLocks noChangeAspect="1" noChangeArrowheads="1"/>
                          </pic:cNvPicPr>
                        </pic:nvPicPr>
                        <pic:blipFill>
                          <a:blip r:embed="rId7" cstate="print"/>
                          <a:srcRect/>
                          <a:stretch>
                            <a:fillRect/>
                          </a:stretch>
                        </pic:blipFill>
                        <pic:spPr bwMode="auto">
                          <a:xfrm>
                            <a:off x="0" y="0"/>
                            <a:ext cx="2781300" cy="533400"/>
                          </a:xfrm>
                          <a:prstGeom prst="rect">
                            <a:avLst/>
                          </a:prstGeom>
                          <a:noFill/>
                          <a:ln w="9525">
                            <a:noFill/>
                            <a:miter lim="800000"/>
                            <a:headEnd/>
                            <a:tailEnd/>
                          </a:ln>
                        </pic:spPr>
                      </pic:pic>
                    </a:graphicData>
                  </a:graphic>
                </wp:inline>
              </w:drawing>
            </w:r>
          </w:p>
          <w:p w:rsidR="00C97964" w:rsidRPr="0060579A" w:rsidRDefault="00C97964" w:rsidP="005C315B">
            <w:pPr>
              <w:jc w:val="center"/>
              <w:rPr>
                <w:rFonts w:ascii="Arial Narrow" w:hAnsi="Arial Narrow"/>
                <w:i/>
                <w:sz w:val="20"/>
                <w:szCs w:val="20"/>
              </w:rPr>
            </w:pPr>
          </w:p>
        </w:tc>
        <w:tc>
          <w:tcPr>
            <w:tcW w:w="4787" w:type="dxa"/>
            <w:hideMark/>
          </w:tcPr>
          <w:p w:rsidR="00C97964" w:rsidRPr="0060579A" w:rsidRDefault="00C97964" w:rsidP="005C315B">
            <w:pPr>
              <w:jc w:val="right"/>
              <w:rPr>
                <w:rFonts w:ascii="Arial Narrow" w:hAnsi="Arial Narrow"/>
                <w:i/>
                <w:sz w:val="20"/>
                <w:szCs w:val="20"/>
              </w:rPr>
            </w:pPr>
            <w:r>
              <w:rPr>
                <w:rFonts w:ascii="Arial Narrow" w:hAnsi="Arial Narrow"/>
                <w:i/>
                <w:noProof/>
                <w:color w:val="000000"/>
                <w:lang w:eastAsia="sl-SI"/>
              </w:rPr>
              <w:drawing>
                <wp:inline distT="0" distB="0" distL="0" distR="0">
                  <wp:extent cx="2895600" cy="828675"/>
                  <wp:effectExtent l="19050" t="0" r="0" b="0"/>
                  <wp:docPr id="2" name="Slika 2" descr="http://www.svlr.gov.si/fileadmin/svlsrp.gov.si/pageuploads/KOHEZIJA/Tehnicna_pomoc/LOGOTIP-ESRR-S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vlr.gov.si/fileadmin/svlsrp.gov.si/pageuploads/KOHEZIJA/Tehnicna_pomoc/LOGOTIP-ESRR-SLO.jpg"/>
                          <pic:cNvPicPr>
                            <a:picLocks noChangeAspect="1" noChangeArrowheads="1"/>
                          </pic:cNvPicPr>
                        </pic:nvPicPr>
                        <pic:blipFill>
                          <a:blip r:embed="rId8" r:link="rId9" cstate="print"/>
                          <a:srcRect/>
                          <a:stretch>
                            <a:fillRect/>
                          </a:stretch>
                        </pic:blipFill>
                        <pic:spPr bwMode="auto">
                          <a:xfrm>
                            <a:off x="0" y="0"/>
                            <a:ext cx="2895600" cy="828675"/>
                          </a:xfrm>
                          <a:prstGeom prst="rect">
                            <a:avLst/>
                          </a:prstGeom>
                          <a:noFill/>
                          <a:ln w="9525">
                            <a:noFill/>
                            <a:miter lim="800000"/>
                            <a:headEnd/>
                            <a:tailEnd/>
                          </a:ln>
                        </pic:spPr>
                      </pic:pic>
                    </a:graphicData>
                  </a:graphic>
                </wp:inline>
              </w:drawing>
            </w:r>
          </w:p>
        </w:tc>
      </w:tr>
    </w:tbl>
    <w:p w:rsidR="00C97964" w:rsidRPr="0060579A" w:rsidRDefault="00C97964" w:rsidP="00C97964">
      <w:pPr>
        <w:jc w:val="center"/>
        <w:rPr>
          <w:rFonts w:ascii="Arial Narrow" w:hAnsi="Arial Narrow"/>
          <w:sz w:val="20"/>
          <w:szCs w:val="20"/>
        </w:rPr>
      </w:pPr>
      <w:r>
        <w:rPr>
          <w:rFonts w:ascii="Arial Narrow" w:hAnsi="Arial Narrow"/>
          <w:noProof/>
          <w:lang w:eastAsia="sl-SI"/>
        </w:rPr>
        <w:drawing>
          <wp:inline distT="0" distB="0" distL="0" distR="0">
            <wp:extent cx="1638300" cy="54292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638300" cy="542925"/>
                    </a:xfrm>
                    <a:prstGeom prst="rect">
                      <a:avLst/>
                    </a:prstGeom>
                    <a:noFill/>
                    <a:ln w="9525">
                      <a:noFill/>
                      <a:miter lim="800000"/>
                      <a:headEnd/>
                      <a:tailEnd/>
                    </a:ln>
                  </pic:spPr>
                </pic:pic>
              </a:graphicData>
            </a:graphic>
          </wp:inline>
        </w:drawing>
      </w:r>
    </w:p>
    <w:p w:rsidR="00C97964" w:rsidRDefault="00C97964" w:rsidP="00C97964">
      <w:pPr>
        <w:tabs>
          <w:tab w:val="left" w:pos="4088"/>
        </w:tabs>
        <w:jc w:val="both"/>
        <w:rPr>
          <w:rStyle w:val="Krepko"/>
          <w:rFonts w:ascii="Arial Narrow" w:hAnsi="Arial Narrow" w:cs="Arial"/>
          <w:szCs w:val="20"/>
        </w:rPr>
      </w:pPr>
    </w:p>
    <w:p w:rsidR="00C97964" w:rsidRPr="0060579A" w:rsidRDefault="00C97964" w:rsidP="00C97964">
      <w:pPr>
        <w:tabs>
          <w:tab w:val="left" w:pos="4088"/>
        </w:tabs>
        <w:jc w:val="both"/>
        <w:rPr>
          <w:rFonts w:ascii="Arial Narrow" w:hAnsi="Arial Narrow" w:cs="Arial"/>
          <w:b/>
          <w:bCs/>
          <w:szCs w:val="20"/>
        </w:rPr>
      </w:pPr>
      <w:r w:rsidRPr="0060579A">
        <w:rPr>
          <w:rStyle w:val="Krepko"/>
          <w:rFonts w:ascii="Arial Narrow" w:hAnsi="Arial Narrow" w:cs="Arial"/>
          <w:szCs w:val="20"/>
        </w:rPr>
        <w:t xml:space="preserve">JAVNA AGENCIJA REPUBLIKE SLOVENIJE ZA SPODBUJANJE PODJETNIŠTVA, INOVATIVNOSTI, RAZVOJA, INVESTICIJ IN TURIZMA - SPIRIT Slovenija, </w:t>
      </w:r>
      <w:r>
        <w:rPr>
          <w:rFonts w:ascii="Arial Narrow" w:hAnsi="Arial Narrow" w:cs="Arial"/>
          <w:b/>
          <w:szCs w:val="20"/>
          <w:lang w:eastAsia="sl-SI"/>
        </w:rPr>
        <w:t xml:space="preserve">Dimičeva ulica 13, </w:t>
      </w:r>
      <w:r w:rsidRPr="0060579A">
        <w:rPr>
          <w:rFonts w:ascii="Arial Narrow" w:hAnsi="Arial Narrow" w:cs="Arial"/>
          <w:b/>
          <w:szCs w:val="20"/>
          <w:lang w:eastAsia="sl-SI"/>
        </w:rPr>
        <w:t>1000 Ljubljana</w:t>
      </w:r>
      <w:r w:rsidRPr="0060579A">
        <w:rPr>
          <w:rFonts w:ascii="Arial Narrow" w:hAnsi="Arial Narrow" w:cs="Arial"/>
          <w:bCs/>
          <w:szCs w:val="20"/>
        </w:rPr>
        <w:t>,</w:t>
      </w:r>
      <w:r w:rsidRPr="0060579A">
        <w:rPr>
          <w:rFonts w:ascii="Arial Narrow" w:hAnsi="Arial Narrow" w:cs="Arial"/>
          <w:b/>
          <w:bCs/>
          <w:szCs w:val="20"/>
        </w:rPr>
        <w:t xml:space="preserve"> </w:t>
      </w:r>
      <w:r w:rsidRPr="0060579A">
        <w:rPr>
          <w:rFonts w:ascii="Arial Narrow" w:hAnsi="Arial Narrow" w:cs="Arial"/>
          <w:bCs/>
          <w:szCs w:val="20"/>
        </w:rPr>
        <w:t xml:space="preserve">ki jo zastopa </w:t>
      </w:r>
      <w:r w:rsidRPr="0060579A">
        <w:rPr>
          <w:rFonts w:ascii="Arial Narrow" w:hAnsi="Arial Narrow" w:cs="Arial"/>
          <w:b/>
          <w:bCs/>
          <w:szCs w:val="20"/>
        </w:rPr>
        <w:t>Boštjan Skalar, v.d. direktorja</w:t>
      </w:r>
    </w:p>
    <w:p w:rsidR="00C97964" w:rsidRPr="0060579A" w:rsidRDefault="00C97964" w:rsidP="00C97964">
      <w:pPr>
        <w:jc w:val="both"/>
        <w:rPr>
          <w:rFonts w:ascii="Arial Narrow" w:hAnsi="Arial Narrow" w:cs="Arial"/>
          <w:szCs w:val="20"/>
        </w:rPr>
      </w:pPr>
      <w:r w:rsidRPr="0060579A">
        <w:rPr>
          <w:rFonts w:ascii="Arial Narrow" w:hAnsi="Arial Narrow" w:cs="Arial"/>
          <w:szCs w:val="20"/>
        </w:rPr>
        <w:t xml:space="preserve">Matična številka: </w:t>
      </w:r>
      <w:r w:rsidRPr="0060579A">
        <w:rPr>
          <w:rStyle w:val="Krepko"/>
          <w:rFonts w:ascii="Arial Narrow" w:hAnsi="Arial Narrow" w:cs="Arial"/>
          <w:szCs w:val="20"/>
        </w:rPr>
        <w:t>6283519000</w:t>
      </w:r>
      <w:r w:rsidRPr="0060579A">
        <w:rPr>
          <w:rFonts w:ascii="Arial Narrow" w:hAnsi="Arial Narrow" w:cs="Arial"/>
          <w:szCs w:val="20"/>
        </w:rPr>
        <w:t xml:space="preserve"> </w:t>
      </w:r>
    </w:p>
    <w:p w:rsidR="00C97964" w:rsidRPr="0060579A" w:rsidRDefault="00C97964" w:rsidP="00C97964">
      <w:pPr>
        <w:jc w:val="both"/>
        <w:rPr>
          <w:rFonts w:ascii="Arial Narrow" w:hAnsi="Arial Narrow" w:cs="Arial"/>
          <w:szCs w:val="20"/>
        </w:rPr>
      </w:pPr>
      <w:r w:rsidRPr="0060579A">
        <w:rPr>
          <w:rFonts w:ascii="Arial Narrow" w:hAnsi="Arial Narrow" w:cs="Arial"/>
          <w:szCs w:val="20"/>
        </w:rPr>
        <w:t xml:space="preserve">Davčna številka: </w:t>
      </w:r>
      <w:r w:rsidRPr="0060579A">
        <w:rPr>
          <w:rStyle w:val="Krepko"/>
          <w:rFonts w:ascii="Arial Narrow" w:hAnsi="Arial Narrow" w:cs="Arial"/>
          <w:szCs w:val="20"/>
        </w:rPr>
        <w:t>97712663</w:t>
      </w:r>
    </w:p>
    <w:p w:rsidR="00C97964" w:rsidRPr="0060579A" w:rsidRDefault="00C97964" w:rsidP="00C97964">
      <w:pPr>
        <w:jc w:val="both"/>
        <w:rPr>
          <w:rFonts w:ascii="Arial Narrow" w:hAnsi="Arial Narrow" w:cs="Arial"/>
          <w:b/>
          <w:szCs w:val="20"/>
          <w:lang w:eastAsia="sl-SI"/>
        </w:rPr>
      </w:pPr>
      <w:r w:rsidRPr="0060579A">
        <w:rPr>
          <w:rFonts w:ascii="Arial Narrow" w:hAnsi="Arial Narrow" w:cs="Arial"/>
          <w:color w:val="000000"/>
          <w:szCs w:val="20"/>
          <w:lang w:eastAsia="sl-SI"/>
        </w:rPr>
        <w:t xml:space="preserve">Številka podračuna: </w:t>
      </w:r>
      <w:r w:rsidRPr="0060579A">
        <w:rPr>
          <w:rFonts w:ascii="Arial Narrow" w:hAnsi="Arial Narrow" w:cs="Arial"/>
          <w:b/>
          <w:szCs w:val="20"/>
          <w:lang w:eastAsia="sl-SI"/>
        </w:rPr>
        <w:t>številka TRR 01100-6000041927</w:t>
      </w:r>
    </w:p>
    <w:p w:rsidR="00C97964" w:rsidRPr="0060579A" w:rsidRDefault="00C97964" w:rsidP="00C97964">
      <w:pPr>
        <w:jc w:val="both"/>
        <w:rPr>
          <w:rFonts w:ascii="Arial Narrow" w:hAnsi="Arial Narrow" w:cs="Arial"/>
          <w:color w:val="000000"/>
          <w:szCs w:val="20"/>
        </w:rPr>
      </w:pPr>
    </w:p>
    <w:p w:rsidR="00C97964" w:rsidRPr="00776ECF" w:rsidRDefault="00C97964" w:rsidP="00C97964">
      <w:pPr>
        <w:jc w:val="both"/>
        <w:rPr>
          <w:rFonts w:ascii="Arial Narrow" w:hAnsi="Arial Narrow" w:cs="Arial"/>
          <w:szCs w:val="20"/>
        </w:rPr>
      </w:pPr>
      <w:r w:rsidRPr="00776ECF">
        <w:rPr>
          <w:rFonts w:ascii="Arial Narrow" w:hAnsi="Arial Narrow" w:cs="Arial"/>
          <w:szCs w:val="20"/>
        </w:rPr>
        <w:t xml:space="preserve">(v nadaljevanju: </w:t>
      </w:r>
      <w:r w:rsidRPr="00776ECF">
        <w:rPr>
          <w:rFonts w:ascii="Arial Narrow" w:hAnsi="Arial Narrow" w:cs="Arial"/>
          <w:b/>
          <w:szCs w:val="20"/>
        </w:rPr>
        <w:t>agencija</w:t>
      </w:r>
      <w:r w:rsidRPr="00776ECF">
        <w:rPr>
          <w:rFonts w:ascii="Arial Narrow" w:hAnsi="Arial Narrow" w:cs="Arial"/>
          <w:szCs w:val="20"/>
        </w:rPr>
        <w:t xml:space="preserve">) </w:t>
      </w:r>
    </w:p>
    <w:p w:rsidR="00C97964" w:rsidRPr="0060579A" w:rsidRDefault="00C97964" w:rsidP="00C97964">
      <w:pPr>
        <w:jc w:val="both"/>
        <w:rPr>
          <w:rFonts w:ascii="Arial Narrow" w:hAnsi="Arial Narrow" w:cs="Arial"/>
          <w:color w:val="000000"/>
          <w:szCs w:val="20"/>
        </w:rPr>
      </w:pPr>
    </w:p>
    <w:p w:rsidR="00C97964" w:rsidRPr="0060579A" w:rsidRDefault="00C97964" w:rsidP="00C97964">
      <w:pPr>
        <w:jc w:val="both"/>
        <w:rPr>
          <w:rFonts w:ascii="Arial Narrow" w:hAnsi="Arial Narrow" w:cs="Arial"/>
          <w:color w:val="000000"/>
          <w:szCs w:val="20"/>
        </w:rPr>
      </w:pPr>
      <w:r w:rsidRPr="0060579A">
        <w:rPr>
          <w:rFonts w:ascii="Arial Narrow" w:hAnsi="Arial Narrow" w:cs="Arial"/>
          <w:color w:val="000000"/>
          <w:szCs w:val="20"/>
        </w:rPr>
        <w:t xml:space="preserve">in </w:t>
      </w:r>
    </w:p>
    <w:p w:rsidR="00C97964" w:rsidRPr="0060579A" w:rsidRDefault="00C97964" w:rsidP="00C97964">
      <w:pPr>
        <w:jc w:val="both"/>
        <w:rPr>
          <w:rFonts w:ascii="Arial Narrow" w:hAnsi="Arial Narrow" w:cs="Arial"/>
          <w:szCs w:val="20"/>
        </w:rPr>
      </w:pPr>
    </w:p>
    <w:p w:rsidR="00C97964" w:rsidRPr="009F7CC4" w:rsidRDefault="00C97964" w:rsidP="00C97964">
      <w:pPr>
        <w:jc w:val="both"/>
        <w:rPr>
          <w:rFonts w:ascii="Arial Narrow" w:hAnsi="Arial Narrow" w:cs="Arial"/>
          <w:color w:val="000000"/>
          <w:sz w:val="22"/>
          <w:szCs w:val="22"/>
          <w:lang w:eastAsia="sl-SI"/>
        </w:rPr>
      </w:pPr>
      <w:r w:rsidRPr="009F7CC4">
        <w:rPr>
          <w:rFonts w:ascii="Arial Narrow" w:hAnsi="Arial Narrow" w:cs="Arial"/>
          <w:color w:val="000000"/>
          <w:sz w:val="22"/>
          <w:szCs w:val="22"/>
        </w:rPr>
        <w:t>NAZIV, NASLOV</w:t>
      </w:r>
      <w:r w:rsidRPr="009F7CC4">
        <w:rPr>
          <w:rFonts w:ascii="Arial Narrow" w:hAnsi="Arial Narrow" w:cs="Arial"/>
          <w:color w:val="000000"/>
          <w:sz w:val="22"/>
          <w:szCs w:val="22"/>
          <w:lang w:eastAsia="sl-SI"/>
        </w:rPr>
        <w:t xml:space="preserve"> </w:t>
      </w:r>
      <w:r w:rsidRPr="009F7CC4">
        <w:rPr>
          <w:rFonts w:ascii="Arial Narrow" w:hAnsi="Arial Narrow" w:cs="Arial"/>
          <w:b/>
          <w:color w:val="000000"/>
          <w:sz w:val="22"/>
          <w:szCs w:val="22"/>
          <w:lang w:eastAsia="sl-SI"/>
        </w:rPr>
        <w:t xml:space="preserve">- </w:t>
      </w:r>
      <w:r w:rsidRPr="009F7CC4">
        <w:rPr>
          <w:rFonts w:ascii="Arial Narrow" w:hAnsi="Arial Narrow" w:cs="Arial"/>
          <w:color w:val="000000"/>
          <w:sz w:val="22"/>
          <w:szCs w:val="22"/>
          <w:lang w:eastAsia="sl-SI"/>
        </w:rPr>
        <w:t xml:space="preserve">ki ga zastopa </w:t>
      </w:r>
      <w:r w:rsidRPr="009F7CC4">
        <w:rPr>
          <w:rFonts w:ascii="Arial Narrow" w:hAnsi="Arial Narrow" w:cs="Arial"/>
          <w:color w:val="000000"/>
          <w:sz w:val="22"/>
          <w:szCs w:val="22"/>
        </w:rPr>
        <w:t>DIREKTOR</w:t>
      </w:r>
      <w:r w:rsidRPr="009F7CC4">
        <w:rPr>
          <w:rFonts w:ascii="Arial Narrow" w:hAnsi="Arial Narrow" w:cs="Arial"/>
          <w:color w:val="000000"/>
          <w:sz w:val="22"/>
          <w:szCs w:val="22"/>
          <w:lang w:eastAsia="sl-SI"/>
        </w:rPr>
        <w:t xml:space="preserve"> </w:t>
      </w:r>
    </w:p>
    <w:p w:rsidR="00C97964" w:rsidRPr="009F7CC4" w:rsidRDefault="00C97964" w:rsidP="00C97964">
      <w:pPr>
        <w:jc w:val="both"/>
        <w:rPr>
          <w:rFonts w:ascii="Arial Narrow" w:hAnsi="Arial Narrow" w:cs="Arial"/>
          <w:color w:val="000000"/>
          <w:sz w:val="22"/>
          <w:szCs w:val="22"/>
          <w:lang w:eastAsia="sl-SI"/>
        </w:rPr>
      </w:pPr>
      <w:r w:rsidRPr="009F7CC4">
        <w:rPr>
          <w:rFonts w:ascii="Arial Narrow" w:hAnsi="Arial Narrow" w:cs="Arial"/>
          <w:color w:val="000000"/>
          <w:sz w:val="22"/>
          <w:szCs w:val="22"/>
          <w:lang w:eastAsia="sl-SI"/>
        </w:rPr>
        <w:t>Davčna številka podjetja: ______________</w:t>
      </w:r>
    </w:p>
    <w:p w:rsidR="00C97964" w:rsidRPr="009F7CC4" w:rsidRDefault="00C97964" w:rsidP="00C97964">
      <w:pPr>
        <w:jc w:val="both"/>
        <w:rPr>
          <w:rFonts w:ascii="Arial Narrow" w:hAnsi="Arial Narrow" w:cs="Arial"/>
          <w:color w:val="000000"/>
          <w:sz w:val="22"/>
          <w:szCs w:val="22"/>
          <w:lang w:eastAsia="sl-SI"/>
        </w:rPr>
      </w:pPr>
      <w:r w:rsidRPr="009F7CC4">
        <w:rPr>
          <w:rFonts w:ascii="Arial Narrow" w:hAnsi="Arial Narrow" w:cs="Arial"/>
          <w:color w:val="000000"/>
          <w:sz w:val="22"/>
          <w:szCs w:val="22"/>
          <w:lang w:eastAsia="sl-SI"/>
        </w:rPr>
        <w:t>Matična številka podjetja: ______________</w:t>
      </w:r>
    </w:p>
    <w:p w:rsidR="00C97964" w:rsidRPr="009F7CC4" w:rsidRDefault="00C97964" w:rsidP="00C97964">
      <w:pPr>
        <w:jc w:val="both"/>
        <w:rPr>
          <w:rFonts w:ascii="Arial Narrow" w:hAnsi="Arial Narrow" w:cs="Arial"/>
          <w:color w:val="000000"/>
          <w:sz w:val="22"/>
          <w:szCs w:val="22"/>
          <w:lang w:eastAsia="sl-SI"/>
        </w:rPr>
      </w:pPr>
      <w:r w:rsidRPr="009F7CC4">
        <w:rPr>
          <w:rFonts w:ascii="Arial Narrow" w:hAnsi="Arial Narrow" w:cs="Arial"/>
          <w:color w:val="000000"/>
          <w:sz w:val="22"/>
          <w:szCs w:val="22"/>
          <w:lang w:eastAsia="sl-SI"/>
        </w:rPr>
        <w:t>Transakcijski račun: ______________</w:t>
      </w:r>
    </w:p>
    <w:p w:rsidR="00C97964" w:rsidRPr="009F7CC4" w:rsidRDefault="00C97964" w:rsidP="00C97964">
      <w:pPr>
        <w:jc w:val="both"/>
        <w:rPr>
          <w:rFonts w:ascii="Arial Narrow" w:hAnsi="Arial Narrow" w:cs="Arial"/>
          <w:color w:val="000000"/>
          <w:sz w:val="22"/>
          <w:szCs w:val="22"/>
          <w:lang w:eastAsia="sl-SI"/>
        </w:rPr>
      </w:pPr>
      <w:r w:rsidRPr="009F7CC4">
        <w:rPr>
          <w:rFonts w:ascii="Arial Narrow" w:hAnsi="Arial Narrow" w:cs="Arial"/>
          <w:color w:val="000000"/>
          <w:sz w:val="22"/>
          <w:szCs w:val="22"/>
          <w:lang w:eastAsia="sl-SI"/>
        </w:rPr>
        <w:t>Banka: ______________</w:t>
      </w:r>
    </w:p>
    <w:p w:rsidR="00C97964" w:rsidRPr="009F7CC4" w:rsidRDefault="00C97964" w:rsidP="00C97964">
      <w:pPr>
        <w:jc w:val="both"/>
        <w:rPr>
          <w:rFonts w:ascii="Arial Narrow" w:hAnsi="Arial Narrow" w:cs="Arial"/>
          <w:color w:val="000000"/>
          <w:sz w:val="22"/>
          <w:szCs w:val="22"/>
          <w:lang w:eastAsia="sl-SI"/>
        </w:rPr>
      </w:pPr>
    </w:p>
    <w:p w:rsidR="00C97964" w:rsidRPr="009F7CC4" w:rsidRDefault="00C97964" w:rsidP="00C97964">
      <w:pPr>
        <w:jc w:val="both"/>
        <w:rPr>
          <w:rFonts w:ascii="Arial Narrow" w:hAnsi="Arial Narrow" w:cs="Arial"/>
          <w:color w:val="000000"/>
          <w:sz w:val="22"/>
          <w:szCs w:val="22"/>
          <w:lang w:eastAsia="sl-SI"/>
        </w:rPr>
      </w:pPr>
      <w:r w:rsidRPr="009F7CC4">
        <w:rPr>
          <w:rFonts w:ascii="Arial Narrow" w:hAnsi="Arial Narrow" w:cs="Arial"/>
          <w:color w:val="000000"/>
          <w:sz w:val="22"/>
          <w:szCs w:val="22"/>
          <w:lang w:eastAsia="sl-SI"/>
        </w:rPr>
        <w:t xml:space="preserve">( v nadaljevanju: </w:t>
      </w:r>
      <w:r w:rsidRPr="009F7CC4">
        <w:rPr>
          <w:rFonts w:ascii="Arial Narrow" w:hAnsi="Arial Narrow" w:cs="Arial"/>
          <w:b/>
          <w:color w:val="000000"/>
          <w:sz w:val="22"/>
          <w:szCs w:val="22"/>
          <w:lang w:eastAsia="sl-SI"/>
        </w:rPr>
        <w:t>končni prejemnik</w:t>
      </w:r>
      <w:r w:rsidRPr="009F7CC4">
        <w:rPr>
          <w:rFonts w:ascii="Arial Narrow" w:hAnsi="Arial Narrow" w:cs="Arial"/>
          <w:color w:val="000000"/>
          <w:sz w:val="22"/>
          <w:szCs w:val="22"/>
          <w:lang w:eastAsia="sl-SI"/>
        </w:rPr>
        <w:t xml:space="preserve">) </w:t>
      </w:r>
    </w:p>
    <w:p w:rsidR="00C97964" w:rsidRPr="0060579A" w:rsidRDefault="00C97964" w:rsidP="00C97964">
      <w:pPr>
        <w:jc w:val="both"/>
        <w:rPr>
          <w:rFonts w:ascii="Arial Narrow" w:hAnsi="Arial Narrow" w:cs="Arial"/>
          <w:color w:val="000000"/>
          <w:sz w:val="22"/>
          <w:szCs w:val="22"/>
          <w:highlight w:val="lightGray"/>
          <w:lang w:eastAsia="sl-SI"/>
        </w:rPr>
      </w:pPr>
    </w:p>
    <w:p w:rsidR="00C97964" w:rsidRPr="009F7CC4" w:rsidRDefault="00C97964" w:rsidP="00C97964">
      <w:pPr>
        <w:jc w:val="both"/>
        <w:rPr>
          <w:rFonts w:ascii="Arial Narrow" w:hAnsi="Arial Narrow" w:cs="Arial"/>
          <w:color w:val="000000"/>
          <w:sz w:val="22"/>
          <w:szCs w:val="22"/>
          <w:lang w:eastAsia="sl-SI"/>
        </w:rPr>
      </w:pPr>
      <w:r w:rsidRPr="009F7CC4">
        <w:rPr>
          <w:rFonts w:ascii="Arial Narrow" w:hAnsi="Arial Narrow" w:cs="Arial"/>
          <w:color w:val="000000"/>
          <w:sz w:val="22"/>
          <w:szCs w:val="22"/>
          <w:lang w:eastAsia="sl-SI"/>
        </w:rPr>
        <w:t>sklepata</w:t>
      </w:r>
    </w:p>
    <w:p w:rsidR="00C97964" w:rsidRPr="0060579A" w:rsidRDefault="00C97964" w:rsidP="00C97964">
      <w:pPr>
        <w:jc w:val="both"/>
        <w:rPr>
          <w:rFonts w:ascii="Arial Narrow" w:hAnsi="Arial Narrow" w:cs="Arial"/>
          <w:color w:val="000000"/>
          <w:sz w:val="22"/>
          <w:szCs w:val="22"/>
          <w:highlight w:val="lightGray"/>
          <w:lang w:eastAsia="sl-SI"/>
        </w:rPr>
      </w:pPr>
    </w:p>
    <w:p w:rsidR="00C97964" w:rsidRPr="0060579A" w:rsidRDefault="00C97964" w:rsidP="00C97964">
      <w:pPr>
        <w:jc w:val="both"/>
        <w:rPr>
          <w:rFonts w:ascii="Arial Narrow" w:hAnsi="Arial Narrow" w:cs="Arial"/>
          <w:color w:val="000000"/>
          <w:sz w:val="22"/>
          <w:szCs w:val="22"/>
          <w:highlight w:val="lightGray"/>
          <w:lang w:eastAsia="sl-SI"/>
        </w:rPr>
      </w:pPr>
    </w:p>
    <w:p w:rsidR="00C97964" w:rsidRPr="0060579A" w:rsidRDefault="00C97964" w:rsidP="00C97964">
      <w:pPr>
        <w:jc w:val="center"/>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POGODBO o dodelitvi subvencije in</w:t>
      </w:r>
    </w:p>
    <w:p w:rsidR="00C97964" w:rsidRPr="0060579A" w:rsidRDefault="00C97964" w:rsidP="00C97964">
      <w:pPr>
        <w:jc w:val="center"/>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 xml:space="preserve">izvedbi RR projekta </w:t>
      </w:r>
      <w:r w:rsidRPr="006913A4">
        <w:rPr>
          <w:rFonts w:ascii="Arial Narrow" w:hAnsi="Arial Narrow" w:cs="Arial"/>
          <w:color w:val="000000"/>
          <w:sz w:val="22"/>
          <w:szCs w:val="22"/>
          <w:lang w:eastAsia="sl-SI"/>
        </w:rPr>
        <w:t>____________</w:t>
      </w:r>
      <w:r w:rsidRPr="0060579A">
        <w:rPr>
          <w:rFonts w:ascii="Arial Narrow" w:hAnsi="Arial Narrow" w:cs="Arial"/>
          <w:color w:val="000000"/>
          <w:sz w:val="22"/>
          <w:szCs w:val="22"/>
          <w:lang w:eastAsia="sl-SI"/>
        </w:rPr>
        <w:t xml:space="preserve"> v okviru ''PROGRAMA  ZA SPODBUJANJE RAZVOJA NOVIH PRODUKTOV V LETIH OD 2013 DO 2015 – RNP 2013''</w:t>
      </w:r>
    </w:p>
    <w:p w:rsidR="00C97964" w:rsidRPr="0060579A" w:rsidRDefault="00C97964" w:rsidP="00C97964">
      <w:pPr>
        <w:jc w:val="center"/>
        <w:rPr>
          <w:rFonts w:ascii="Arial Narrow" w:hAnsi="Arial Narrow"/>
          <w:sz w:val="18"/>
          <w:szCs w:val="18"/>
        </w:rPr>
      </w:pPr>
    </w:p>
    <w:p w:rsidR="00C97964" w:rsidRPr="0060579A" w:rsidRDefault="00C97964" w:rsidP="00C97964">
      <w:pPr>
        <w:jc w:val="center"/>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 xml:space="preserve">št. pogodbe: </w:t>
      </w:r>
      <w:r w:rsidRPr="006913A4">
        <w:rPr>
          <w:rFonts w:ascii="Arial Narrow" w:hAnsi="Arial Narrow" w:cs="Arial"/>
          <w:color w:val="000000"/>
          <w:sz w:val="22"/>
          <w:szCs w:val="22"/>
          <w:lang w:eastAsia="sl-SI"/>
        </w:rPr>
        <w:t>______________</w:t>
      </w:r>
    </w:p>
    <w:p w:rsidR="00C97964" w:rsidRDefault="00C97964" w:rsidP="00C97964">
      <w:pPr>
        <w:jc w:val="both"/>
        <w:rPr>
          <w:rFonts w:ascii="Arial Narrow" w:hAnsi="Arial Narrow" w:cs="Arial"/>
          <w:color w:val="000000"/>
          <w:sz w:val="22"/>
          <w:szCs w:val="22"/>
          <w:highlight w:val="lightGray"/>
          <w:lang w:eastAsia="sl-SI"/>
        </w:rPr>
      </w:pPr>
    </w:p>
    <w:p w:rsidR="00C97964" w:rsidRPr="009F7CC4" w:rsidRDefault="00C97964" w:rsidP="00C97964">
      <w:pPr>
        <w:jc w:val="both"/>
        <w:rPr>
          <w:rFonts w:ascii="Arial Narrow" w:hAnsi="Arial Narrow" w:cs="Arial"/>
          <w:color w:val="000000"/>
          <w:sz w:val="22"/>
          <w:szCs w:val="22"/>
          <w:lang w:eastAsia="sl-SI"/>
        </w:rPr>
      </w:pPr>
    </w:p>
    <w:p w:rsidR="00C97964" w:rsidRPr="009F7CC4" w:rsidRDefault="00C97964" w:rsidP="00C97964">
      <w:pPr>
        <w:jc w:val="both"/>
        <w:rPr>
          <w:rFonts w:ascii="Arial Narrow" w:hAnsi="Arial Narrow" w:cs="Arial"/>
          <w:color w:val="000000"/>
          <w:sz w:val="22"/>
          <w:szCs w:val="22"/>
          <w:lang w:eastAsia="sl-SI"/>
        </w:rPr>
      </w:pPr>
    </w:p>
    <w:p w:rsidR="00C97964" w:rsidRPr="009F7CC4" w:rsidRDefault="00C97964" w:rsidP="00C97964">
      <w:pPr>
        <w:jc w:val="both"/>
        <w:rPr>
          <w:rFonts w:ascii="Arial Narrow" w:hAnsi="Arial Narrow" w:cs="Arial"/>
          <w:color w:val="000000"/>
          <w:sz w:val="22"/>
          <w:szCs w:val="22"/>
          <w:lang w:eastAsia="sl-SI"/>
        </w:rPr>
      </w:pPr>
    </w:p>
    <w:p w:rsidR="00C97964" w:rsidRPr="009F7CC4" w:rsidRDefault="00C97964" w:rsidP="00C97964">
      <w:pPr>
        <w:numPr>
          <w:ilvl w:val="0"/>
          <w:numId w:val="2"/>
        </w:numPr>
        <w:jc w:val="both"/>
        <w:rPr>
          <w:rFonts w:ascii="Arial Narrow" w:hAnsi="Arial Narrow" w:cs="Arial"/>
          <w:b/>
          <w:color w:val="000000"/>
          <w:sz w:val="22"/>
          <w:szCs w:val="22"/>
          <w:lang w:eastAsia="sl-SI"/>
        </w:rPr>
      </w:pPr>
      <w:r w:rsidRPr="009F7CC4">
        <w:rPr>
          <w:rFonts w:ascii="Arial Narrow" w:hAnsi="Arial Narrow" w:cs="Arial"/>
          <w:b/>
          <w:color w:val="000000"/>
          <w:sz w:val="22"/>
          <w:szCs w:val="22"/>
          <w:lang w:eastAsia="sl-SI"/>
        </w:rPr>
        <w:t xml:space="preserve">PRAVNE PODLAGE </w:t>
      </w:r>
    </w:p>
    <w:p w:rsidR="00C97964" w:rsidRPr="009F7CC4" w:rsidRDefault="00C97964" w:rsidP="00C97964">
      <w:pPr>
        <w:jc w:val="center"/>
        <w:rPr>
          <w:rFonts w:ascii="Arial Narrow" w:hAnsi="Arial Narrow" w:cs="Arial"/>
          <w:color w:val="000000"/>
          <w:sz w:val="22"/>
          <w:szCs w:val="22"/>
          <w:lang w:eastAsia="sl-SI"/>
        </w:rPr>
      </w:pPr>
    </w:p>
    <w:p w:rsidR="00C97964" w:rsidRPr="009F7CC4" w:rsidRDefault="00C97964" w:rsidP="00C97964">
      <w:pPr>
        <w:jc w:val="center"/>
        <w:rPr>
          <w:rFonts w:ascii="Arial Narrow" w:hAnsi="Arial Narrow" w:cs="Arial"/>
          <w:color w:val="000000"/>
          <w:sz w:val="22"/>
          <w:szCs w:val="22"/>
          <w:lang w:eastAsia="sl-SI"/>
        </w:rPr>
      </w:pPr>
      <w:r w:rsidRPr="009F7CC4">
        <w:rPr>
          <w:rFonts w:ascii="Arial Narrow" w:hAnsi="Arial Narrow" w:cs="Arial"/>
          <w:color w:val="000000"/>
          <w:sz w:val="22"/>
          <w:szCs w:val="22"/>
          <w:lang w:eastAsia="sl-SI"/>
        </w:rPr>
        <w:t xml:space="preserve">1. člen </w:t>
      </w:r>
    </w:p>
    <w:p w:rsidR="00C97964" w:rsidRPr="009F7CC4" w:rsidRDefault="00C97964" w:rsidP="00C97964">
      <w:pPr>
        <w:jc w:val="center"/>
        <w:rPr>
          <w:rFonts w:ascii="Arial Narrow" w:hAnsi="Arial Narrow" w:cs="Arial"/>
          <w:color w:val="000000"/>
          <w:sz w:val="22"/>
          <w:szCs w:val="22"/>
          <w:lang w:eastAsia="sl-SI"/>
        </w:rPr>
      </w:pPr>
    </w:p>
    <w:p w:rsidR="00C97964" w:rsidRPr="009F7CC4" w:rsidRDefault="00C97964" w:rsidP="00C97964">
      <w:pPr>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 xml:space="preserve">Osnova za sklenitev pogodbe je Proračun Republike Slovenije za leto 2013 (Uradni list RS, št. </w:t>
      </w:r>
      <w:r w:rsidRPr="0060579A">
        <w:rPr>
          <w:rFonts w:ascii="Arial Narrow" w:hAnsi="Arial Narrow" w:cs="Arial"/>
          <w:color w:val="000000"/>
          <w:sz w:val="22"/>
          <w:szCs w:val="22"/>
        </w:rPr>
        <w:t>104/2012</w:t>
      </w:r>
      <w:r w:rsidRPr="0060579A">
        <w:rPr>
          <w:rFonts w:ascii="Arial Narrow" w:hAnsi="Arial Narrow" w:cs="Arial"/>
          <w:color w:val="000000"/>
          <w:sz w:val="22"/>
          <w:szCs w:val="22"/>
          <w:lang w:eastAsia="sl-SI"/>
        </w:rPr>
        <w:t xml:space="preserve">), </w:t>
      </w:r>
      <w:r w:rsidRPr="0060579A">
        <w:rPr>
          <w:rFonts w:ascii="Arial Narrow" w:hAnsi="Arial Narrow" w:cs="Arial"/>
          <w:color w:val="000000"/>
          <w:sz w:val="22"/>
          <w:szCs w:val="22"/>
        </w:rPr>
        <w:t>Proračun Republike Slovenije za leto 2014 (Uradni list RS, št. 104/2012), Zakon o izvrševanju proračunov Republike Slovenije za leti 2013 in 2014 (ZIPRS1314, Uradni list RS, št. 104/2012</w:t>
      </w:r>
      <w:r>
        <w:rPr>
          <w:rFonts w:ascii="Arial Narrow" w:hAnsi="Arial Narrow" w:cs="Arial"/>
          <w:color w:val="000000"/>
          <w:sz w:val="22"/>
          <w:szCs w:val="22"/>
        </w:rPr>
        <w:t xml:space="preserve">, </w:t>
      </w:r>
      <w:hyperlink r:id="rId11" w:tgtFrame="_blank" w:history="1">
        <w:r w:rsidRPr="00776ECF">
          <w:rPr>
            <w:rFonts w:ascii="Arial Narrow" w:hAnsi="Arial Narrow"/>
            <w:color w:val="000000"/>
            <w:sz w:val="22"/>
            <w:szCs w:val="22"/>
          </w:rPr>
          <w:t>46/2013</w:t>
        </w:r>
      </w:hyperlink>
      <w:r w:rsidRPr="00776ECF">
        <w:rPr>
          <w:rFonts w:ascii="Arial Narrow" w:hAnsi="Arial Narrow" w:cs="Arial"/>
          <w:color w:val="000000"/>
          <w:sz w:val="22"/>
          <w:szCs w:val="22"/>
        </w:rPr>
        <w:t xml:space="preserve">, </w:t>
      </w:r>
      <w:hyperlink r:id="rId12" w:tgtFrame="_blank" w:history="1">
        <w:r w:rsidRPr="00776ECF">
          <w:rPr>
            <w:rFonts w:ascii="Arial Narrow" w:hAnsi="Arial Narrow"/>
            <w:color w:val="000000"/>
            <w:sz w:val="22"/>
            <w:szCs w:val="22"/>
          </w:rPr>
          <w:t>56/2013</w:t>
        </w:r>
      </w:hyperlink>
      <w:r w:rsidRPr="00776ECF">
        <w:rPr>
          <w:rFonts w:ascii="Arial Narrow" w:hAnsi="Arial Narrow" w:cs="Arial"/>
          <w:color w:val="000000"/>
          <w:sz w:val="22"/>
          <w:szCs w:val="22"/>
        </w:rPr>
        <w:t>-</w:t>
      </w:r>
      <w:proofErr w:type="spellStart"/>
      <w:r w:rsidRPr="00776ECF">
        <w:rPr>
          <w:rFonts w:ascii="Arial Narrow" w:hAnsi="Arial Narrow" w:cs="Arial"/>
          <w:color w:val="000000"/>
          <w:sz w:val="22"/>
          <w:szCs w:val="22"/>
        </w:rPr>
        <w:t>ZŠtip</w:t>
      </w:r>
      <w:proofErr w:type="spellEnd"/>
      <w:r w:rsidRPr="00776ECF">
        <w:rPr>
          <w:rFonts w:ascii="Arial Narrow" w:hAnsi="Arial Narrow" w:cs="Arial"/>
          <w:color w:val="000000"/>
          <w:sz w:val="22"/>
          <w:szCs w:val="22"/>
        </w:rPr>
        <w:t xml:space="preserve">-1, </w:t>
      </w:r>
      <w:hyperlink r:id="rId13" w:tgtFrame="_blank" w:history="1">
        <w:r w:rsidRPr="00776ECF">
          <w:rPr>
            <w:rFonts w:ascii="Arial Narrow" w:hAnsi="Arial Narrow"/>
            <w:color w:val="000000"/>
            <w:sz w:val="22"/>
            <w:szCs w:val="22"/>
          </w:rPr>
          <w:t>61/2013</w:t>
        </w:r>
      </w:hyperlink>
      <w:r w:rsidRPr="00776ECF">
        <w:rPr>
          <w:rFonts w:ascii="Arial Narrow" w:hAnsi="Arial Narrow" w:cs="Arial"/>
          <w:color w:val="000000"/>
          <w:sz w:val="22"/>
          <w:szCs w:val="22"/>
        </w:rPr>
        <w:t xml:space="preserve">, </w:t>
      </w:r>
      <w:hyperlink r:id="rId14" w:tgtFrame="_blank" w:history="1">
        <w:r w:rsidRPr="00776ECF">
          <w:rPr>
            <w:rFonts w:ascii="Arial Narrow" w:hAnsi="Arial Narrow"/>
            <w:color w:val="000000"/>
            <w:sz w:val="22"/>
            <w:szCs w:val="22"/>
          </w:rPr>
          <w:t>82/2013</w:t>
        </w:r>
      </w:hyperlink>
      <w:r w:rsidRPr="0060579A">
        <w:rPr>
          <w:rFonts w:ascii="Arial Narrow" w:hAnsi="Arial Narrow" w:cs="Arial"/>
          <w:color w:val="000000"/>
          <w:sz w:val="22"/>
          <w:szCs w:val="22"/>
        </w:rPr>
        <w:t>), Zakon o javnih financah (Uradni list RS, št. 11/11-UPB4 in 110/11-ZDIU12, v nadaljevanju: ZJF), Uredba o postopku, merilih in načinih dodeljevanja sredstev za spodbujanje razvojnih programov in prednostnih nalog (Uradni list RS, št. 56/2011; v nadaljevanju Uredba)</w:t>
      </w:r>
      <w:r w:rsidRPr="0060579A">
        <w:rPr>
          <w:rFonts w:ascii="Arial Narrow" w:hAnsi="Arial Narrow" w:cs="Arial"/>
          <w:color w:val="000000"/>
          <w:sz w:val="22"/>
          <w:szCs w:val="22"/>
          <w:lang w:eastAsia="sl-SI"/>
        </w:rPr>
        <w:t xml:space="preserve">, Dopolnjeni Program ukrepov za spodbujanje podjetništva in konkurenčnosti za obdobje 2007-2013 (sklep Vlade RS številka 31001-1/2009/9 z dne 15.10.2009), Uredba o izvajanju postopkov pri porabi sredstev evropske kohezijske politike v Republiki Sloveniji v programskem obdobju 2007-2013 (Uradni list RS, </w:t>
      </w:r>
      <w:r w:rsidRPr="0060579A">
        <w:rPr>
          <w:rFonts w:ascii="Arial Narrow" w:hAnsi="Arial Narrow" w:cs="Arial"/>
          <w:color w:val="000000"/>
          <w:sz w:val="22"/>
          <w:szCs w:val="22"/>
          <w:lang w:eastAsia="sl-SI"/>
        </w:rPr>
        <w:lastRenderedPageBreak/>
        <w:t xml:space="preserve">št. 17/09, 40/09, 3/10, 31/10,  79/10 in 4/13), Uredba Sveta (ES) št. 1083/2006 z dne 11. julija 2006 o splošnih določbah o Evropskem skladu za regionalni razvoj, Evropskem socialnem skladu in Kohezijskem skladu in razveljavitev Uredbe (ES) št. 1260/1999 (Uradni list RS, št. 210 z dne 31.7.2006, str. 25, z vsemi spremembami), Uredba (ES) št. 1080/2006 Evropskega parlamenta in Sveta z dne 5. julija 2006 o Evropskem skladu za regionalni razvoj in razveljavitev Uredbe (ES) št. 1783/1999 (Uradni list RS, št. 210 z dne 31.7.2006, str. 1, z vsemi spremembami), Uredba Komisije (ES) št. 1828/2006 z dne 8. decembra 2006 o pravilih za izvajanje Uredbe Sveta (ES) št. 1083/2006 o splošnih določbah o Evropskem skladu za regionalni razvoj, Evropskem socialnem skladu in Kohezijskem skladu ter Uredba (ES) št. 1080/2006 Evropskega parlamenta in Sveta o Evropskem skladu za regionalni razvoj (Uradni list RS, št. 371 z dne 27.12.2006, str. 1, z vsemi spremembami), </w:t>
      </w:r>
      <w:r w:rsidRPr="0060579A">
        <w:rPr>
          <w:rFonts w:ascii="Arial Narrow" w:hAnsi="Arial Narrow" w:cs="Arial"/>
          <w:color w:val="000000"/>
          <w:sz w:val="22"/>
          <w:szCs w:val="22"/>
        </w:rPr>
        <w:t>Program za spodbujanje tehnološkega razvoja in inovacij v letu 2013 (št. priglasitve: BE01-2399245-2012)</w:t>
      </w:r>
      <w:r w:rsidRPr="0060579A">
        <w:rPr>
          <w:rFonts w:ascii="Arial Narrow" w:hAnsi="Arial Narrow" w:cs="Arial"/>
          <w:color w:val="000000"/>
          <w:sz w:val="22"/>
          <w:szCs w:val="22"/>
          <w:lang w:eastAsia="sl-SI"/>
        </w:rPr>
        <w:t xml:space="preserve">, v okviru izvajanja 1. razvojne prioritete: Konkurenčnost podjetij in raziskovalna odličnost – prednostne usmeritve 1.1: Izboljšanje konkurenčnih sposobnosti podjetij in raziskovalna odličnost </w:t>
      </w:r>
      <w:r w:rsidRPr="0060579A">
        <w:rPr>
          <w:rFonts w:ascii="Arial Narrow" w:hAnsi="Arial Narrow" w:cs="Arial"/>
          <w:color w:val="000000"/>
          <w:sz w:val="22"/>
          <w:szCs w:val="22"/>
        </w:rPr>
        <w:t>ter 13. člen Pravilnika o izvajanju postopkov pri porabi in nadzoru sredstev kohezijske politike ministrstva za gospodarstvo,</w:t>
      </w:r>
      <w:r w:rsidRPr="0060579A">
        <w:rPr>
          <w:rFonts w:ascii="Arial Narrow" w:hAnsi="Arial Narrow" w:cs="Arial"/>
          <w:color w:val="000000"/>
          <w:sz w:val="22"/>
          <w:szCs w:val="22"/>
          <w:lang w:eastAsia="sl-SI"/>
        </w:rPr>
        <w:t xml:space="preserve"> Navodila organa upravljanja za izvajanje kohezijske politike 2007-2013 (Uradni list RS, št. 17/2009), Operativni program krepitve regionalnih razvojnih potencialov za obdobje 2007-2013 (OPRR) in Spremembe Operativnega programa krepitve regionalnih razvojnih potencialov 2007-2013 (Sklep Vlade RS, št. 54402-2/2010/6, z dne 3.6.2010, Sklep Evropske Komisije št. C(2011) 2666 o spremembi Odločbe K (2007) 4080 z dne 19.4.2012), Programa dela in finančnega načrta SPIRIT Slovenija za leti 2013 in 2014, ki je bil sprejet na 1. redni seji sveta SPIRIT Slovenija in spremenjen in dopolnjen na 1. in 2. dopisni seji sveta SPIRIT Slovenija h kateremu je Vlada RS podala soglasje 5.3.2013, ter na podlagi sprememb in dopolnitev Programa dela in finančnega načrta SPIRIT Slovenija za leto 2013 in 2014, ki jih je sprejel svet SPIRIT Slovenija na svoji 4. redni seji in 6. dopisni seji, h katerim je podalo Ministrstvo RS za gospodarski razvoj in tehnologijo soglasje dne 3.9.2013 v skladu s šestim odstavkom 48. člena Zakona o izvrševanju proračunov Republike Slovenije za leti 2013 in 2014 (Ur. l. RS, št. 10</w:t>
      </w:r>
      <w:r>
        <w:rPr>
          <w:rFonts w:ascii="Arial Narrow" w:hAnsi="Arial Narrow" w:cs="Arial"/>
          <w:color w:val="000000"/>
          <w:sz w:val="22"/>
          <w:szCs w:val="22"/>
          <w:lang w:eastAsia="sl-SI"/>
        </w:rPr>
        <w:t xml:space="preserve">4/12, 46/13, 56/13 – </w:t>
      </w:r>
      <w:proofErr w:type="spellStart"/>
      <w:r>
        <w:rPr>
          <w:rFonts w:ascii="Arial Narrow" w:hAnsi="Arial Narrow" w:cs="Arial"/>
          <w:color w:val="000000"/>
          <w:sz w:val="22"/>
          <w:szCs w:val="22"/>
          <w:lang w:eastAsia="sl-SI"/>
        </w:rPr>
        <w:t>ZŠtip</w:t>
      </w:r>
      <w:proofErr w:type="spellEnd"/>
      <w:r>
        <w:rPr>
          <w:rFonts w:ascii="Arial Narrow" w:hAnsi="Arial Narrow" w:cs="Arial"/>
          <w:color w:val="000000"/>
          <w:sz w:val="22"/>
          <w:szCs w:val="22"/>
          <w:lang w:eastAsia="sl-SI"/>
        </w:rPr>
        <w:t xml:space="preserve">-1, </w:t>
      </w:r>
      <w:r w:rsidRPr="0060579A">
        <w:rPr>
          <w:rFonts w:ascii="Arial Narrow" w:hAnsi="Arial Narrow" w:cs="Arial"/>
          <w:color w:val="000000"/>
          <w:sz w:val="22"/>
          <w:szCs w:val="22"/>
          <w:lang w:eastAsia="sl-SI"/>
        </w:rPr>
        <w:t>61/13</w:t>
      </w:r>
      <w:r>
        <w:rPr>
          <w:rFonts w:ascii="Arial Narrow" w:hAnsi="Arial Narrow" w:cs="Arial"/>
          <w:color w:val="000000"/>
          <w:sz w:val="22"/>
          <w:szCs w:val="22"/>
          <w:lang w:eastAsia="sl-SI"/>
        </w:rPr>
        <w:t xml:space="preserve"> in 82/13</w:t>
      </w:r>
      <w:r w:rsidRPr="0060579A">
        <w:rPr>
          <w:rFonts w:ascii="Arial Narrow" w:hAnsi="Arial Narrow" w:cs="Arial"/>
          <w:color w:val="000000"/>
          <w:sz w:val="22"/>
          <w:szCs w:val="22"/>
          <w:lang w:eastAsia="sl-SI"/>
        </w:rPr>
        <w:t xml:space="preserve">), </w:t>
      </w:r>
      <w:r w:rsidRPr="009F7CC4">
        <w:rPr>
          <w:rFonts w:ascii="Arial Narrow" w:hAnsi="Arial Narrow" w:cs="Arial"/>
          <w:color w:val="000000"/>
          <w:sz w:val="22"/>
          <w:szCs w:val="22"/>
          <w:lang w:eastAsia="sl-SI"/>
        </w:rPr>
        <w:t>Odločbe št. OP RR/1/007-1-MGRT o dodelitvi sredstev za program »Program za spodbujanje razvoja novih produktov v letih 2013 do 2015 –RNP 2013«, izdane s strani Ministrstva za gospodarski razvoj in tehnologijo v vlogi organa upravljanja, z vsemi spremembami, Pogodbe št. 314-2/2013 o sofinanciranju operacije »RAZVOJ NOVIH PRODUKTOV V LETIH 2013 DO 2015«, med Ministrstvom za gospodarski razvoj in tehnologijo in SPIRIT Slovenija.</w:t>
      </w:r>
    </w:p>
    <w:p w:rsidR="00C97964" w:rsidRPr="009F7CC4" w:rsidRDefault="00C97964" w:rsidP="00C97964">
      <w:pPr>
        <w:jc w:val="both"/>
        <w:rPr>
          <w:rFonts w:ascii="Arial Narrow" w:hAnsi="Arial Narrow" w:cs="Arial"/>
          <w:color w:val="000000"/>
          <w:sz w:val="22"/>
          <w:szCs w:val="22"/>
          <w:lang w:eastAsia="sl-SI"/>
        </w:rPr>
      </w:pPr>
    </w:p>
    <w:p w:rsidR="00C97964" w:rsidRPr="00E41B84" w:rsidRDefault="00C97964" w:rsidP="00C97964">
      <w:pPr>
        <w:numPr>
          <w:ilvl w:val="0"/>
          <w:numId w:val="2"/>
        </w:numPr>
        <w:jc w:val="both"/>
        <w:rPr>
          <w:rFonts w:ascii="Arial Narrow" w:hAnsi="Arial Narrow" w:cs="Arial"/>
          <w:b/>
          <w:color w:val="000000"/>
          <w:sz w:val="22"/>
          <w:szCs w:val="22"/>
          <w:lang w:eastAsia="sl-SI"/>
        </w:rPr>
      </w:pPr>
      <w:r w:rsidRPr="0060579A">
        <w:rPr>
          <w:rFonts w:ascii="Arial Narrow" w:hAnsi="Arial Narrow" w:cs="Arial"/>
          <w:b/>
          <w:color w:val="000000"/>
          <w:sz w:val="22"/>
          <w:szCs w:val="22"/>
          <w:lang w:eastAsia="sl-SI"/>
        </w:rPr>
        <w:t>PREDMET POGODBE</w:t>
      </w:r>
    </w:p>
    <w:p w:rsidR="00C97964" w:rsidRPr="0060579A" w:rsidRDefault="00C97964" w:rsidP="00C97964">
      <w:pPr>
        <w:jc w:val="center"/>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 xml:space="preserve">2. člen </w:t>
      </w:r>
    </w:p>
    <w:p w:rsidR="00C97964" w:rsidRPr="0060579A" w:rsidRDefault="00C97964" w:rsidP="00C97964">
      <w:pPr>
        <w:jc w:val="center"/>
        <w:rPr>
          <w:rFonts w:ascii="Arial Narrow" w:hAnsi="Arial Narrow" w:cs="Arial"/>
          <w:color w:val="000000"/>
          <w:sz w:val="22"/>
          <w:szCs w:val="22"/>
          <w:lang w:eastAsia="sl-SI"/>
        </w:rPr>
      </w:pPr>
    </w:p>
    <w:p w:rsidR="00C97964" w:rsidRPr="0060579A" w:rsidRDefault="00C97964" w:rsidP="00C97964">
      <w:pPr>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 xml:space="preserve">Predmet pogodbe je sofinanciranje dela upravičenih stroškov RR projekta </w:t>
      </w:r>
      <w:r w:rsidRPr="006913A4">
        <w:rPr>
          <w:rFonts w:ascii="Arial Narrow" w:hAnsi="Arial Narrow" w:cs="Arial"/>
          <w:color w:val="000000"/>
          <w:sz w:val="22"/>
          <w:szCs w:val="22"/>
          <w:lang w:eastAsia="sl-SI"/>
        </w:rPr>
        <w:t>»____________«</w:t>
      </w:r>
      <w:r w:rsidRPr="0060579A">
        <w:rPr>
          <w:rFonts w:ascii="Arial Narrow" w:hAnsi="Arial Narrow" w:cs="Arial"/>
          <w:color w:val="000000"/>
          <w:sz w:val="22"/>
          <w:szCs w:val="22"/>
          <w:lang w:eastAsia="sl-SI"/>
        </w:rPr>
        <w:t xml:space="preserve"> v okviru ''PROGRAMA  ZA SPODBUJANJE RAZVOJA NOVIH PRODUKTOV V LETIH OD 2013 DO 2015 – RNP 2013'' (v nadaljevanju RR projekta), ter ureditev medsebojnih pravic in obveznosti pogodbenih strank glede sofinanciranja in izvedbe RR projekta. </w:t>
      </w:r>
    </w:p>
    <w:p w:rsidR="00C97964" w:rsidRPr="0060579A" w:rsidRDefault="00C97964" w:rsidP="00C97964">
      <w:pPr>
        <w:jc w:val="both"/>
        <w:rPr>
          <w:rFonts w:ascii="Arial Narrow" w:hAnsi="Arial Narrow" w:cs="Arial"/>
          <w:color w:val="000000"/>
          <w:sz w:val="22"/>
          <w:szCs w:val="22"/>
          <w:lang w:eastAsia="sl-SI"/>
        </w:rPr>
      </w:pPr>
    </w:p>
    <w:p w:rsidR="00C97964" w:rsidRPr="0060579A" w:rsidRDefault="00C97964" w:rsidP="00C97964">
      <w:pPr>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Vsi upravičeni stroški morajo biti v skladu s shemo državne pomoči »</w:t>
      </w:r>
      <w:r w:rsidRPr="0060579A">
        <w:rPr>
          <w:rFonts w:ascii="Arial Narrow" w:hAnsi="Arial Narrow" w:cs="Arial"/>
          <w:color w:val="000000"/>
          <w:sz w:val="22"/>
          <w:szCs w:val="22"/>
        </w:rPr>
        <w:t>Programa spodbujanje tehnološkega razvoja in inovacij v letu 2013</w:t>
      </w:r>
      <w:r w:rsidRPr="0060579A">
        <w:rPr>
          <w:rFonts w:ascii="Arial Narrow" w:hAnsi="Arial Narrow" w:cs="Arial"/>
          <w:i/>
          <w:color w:val="000000"/>
          <w:sz w:val="22"/>
          <w:szCs w:val="22"/>
          <w:lang w:eastAsia="sl-SI"/>
        </w:rPr>
        <w:t>«</w:t>
      </w:r>
      <w:r w:rsidRPr="0060579A">
        <w:rPr>
          <w:rFonts w:ascii="Arial Narrow" w:hAnsi="Arial Narrow" w:cs="Arial"/>
          <w:color w:val="000000"/>
          <w:sz w:val="22"/>
          <w:szCs w:val="22"/>
        </w:rPr>
        <w:t xml:space="preserve"> (št. priglasitve: BE01-2399245-2012) </w:t>
      </w:r>
      <w:r w:rsidRPr="0060579A">
        <w:rPr>
          <w:rFonts w:ascii="Arial Narrow" w:hAnsi="Arial Narrow" w:cs="Arial"/>
          <w:color w:val="000000"/>
          <w:sz w:val="22"/>
          <w:szCs w:val="22"/>
          <w:lang w:eastAsia="sl-SI"/>
        </w:rPr>
        <w:t xml:space="preserve">ter neposredno povezani z izvedbo RR projekta.  </w:t>
      </w:r>
    </w:p>
    <w:p w:rsidR="00C97964" w:rsidRDefault="00C97964" w:rsidP="00C97964">
      <w:pPr>
        <w:jc w:val="center"/>
        <w:rPr>
          <w:rFonts w:ascii="Arial Narrow" w:hAnsi="Arial Narrow" w:cs="Arial"/>
          <w:color w:val="000000"/>
          <w:sz w:val="22"/>
          <w:szCs w:val="22"/>
          <w:lang w:eastAsia="sl-SI"/>
        </w:rPr>
      </w:pPr>
    </w:p>
    <w:p w:rsidR="00C97964" w:rsidRPr="0060579A" w:rsidRDefault="00C97964" w:rsidP="00C97964">
      <w:pPr>
        <w:jc w:val="center"/>
        <w:rPr>
          <w:rFonts w:ascii="Arial Narrow" w:hAnsi="Arial Narrow" w:cs="Arial"/>
          <w:color w:val="000000"/>
          <w:sz w:val="22"/>
          <w:szCs w:val="22"/>
          <w:lang w:eastAsia="sl-SI"/>
        </w:rPr>
      </w:pPr>
    </w:p>
    <w:p w:rsidR="00C97964" w:rsidRPr="0060579A" w:rsidRDefault="00C97964" w:rsidP="00C97964">
      <w:pPr>
        <w:numPr>
          <w:ilvl w:val="0"/>
          <w:numId w:val="2"/>
        </w:numPr>
        <w:jc w:val="both"/>
        <w:rPr>
          <w:rFonts w:ascii="Arial Narrow" w:hAnsi="Arial Narrow" w:cs="Arial"/>
          <w:b/>
          <w:color w:val="000000"/>
          <w:sz w:val="22"/>
          <w:szCs w:val="22"/>
          <w:lang w:eastAsia="sl-SI"/>
        </w:rPr>
      </w:pPr>
      <w:r w:rsidRPr="0060579A">
        <w:rPr>
          <w:rFonts w:ascii="Arial Narrow" w:hAnsi="Arial Narrow" w:cs="Arial"/>
          <w:b/>
          <w:color w:val="000000"/>
          <w:sz w:val="22"/>
          <w:szCs w:val="22"/>
          <w:lang w:eastAsia="sl-SI"/>
        </w:rPr>
        <w:t>PODATKI O RR PROJEKTU IN OBDOBJE UPRAVIČENOSTI</w:t>
      </w:r>
    </w:p>
    <w:p w:rsidR="00C97964" w:rsidRPr="0060579A" w:rsidRDefault="00C97964" w:rsidP="00C97964">
      <w:pPr>
        <w:jc w:val="both"/>
        <w:rPr>
          <w:rFonts w:ascii="Arial Narrow" w:hAnsi="Arial Narrow" w:cs="Arial"/>
          <w:b/>
          <w:color w:val="000000"/>
          <w:sz w:val="22"/>
          <w:szCs w:val="22"/>
          <w:lang w:eastAsia="sl-SI"/>
        </w:rPr>
      </w:pPr>
    </w:p>
    <w:p w:rsidR="00C97964" w:rsidRPr="0060579A" w:rsidRDefault="00C97964" w:rsidP="00C97964">
      <w:pPr>
        <w:jc w:val="center"/>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 xml:space="preserve">3. člen </w:t>
      </w:r>
    </w:p>
    <w:p w:rsidR="00C97964" w:rsidRPr="0060579A" w:rsidRDefault="00C97964" w:rsidP="00C97964">
      <w:pPr>
        <w:jc w:val="center"/>
        <w:rPr>
          <w:rFonts w:ascii="Arial Narrow" w:hAnsi="Arial Narrow" w:cs="Arial"/>
          <w:color w:val="000000"/>
          <w:sz w:val="22"/>
          <w:szCs w:val="22"/>
          <w:lang w:eastAsia="sl-SI"/>
        </w:rPr>
      </w:pPr>
    </w:p>
    <w:p w:rsidR="00C97964" w:rsidRPr="006127FF" w:rsidRDefault="00C97964" w:rsidP="00C97964">
      <w:pPr>
        <w:jc w:val="both"/>
        <w:rPr>
          <w:rFonts w:ascii="Arial Narrow" w:hAnsi="Arial Narrow" w:cs="Arial"/>
          <w:color w:val="000000"/>
          <w:sz w:val="22"/>
          <w:szCs w:val="22"/>
          <w:lang w:eastAsia="sl-SI"/>
        </w:rPr>
      </w:pPr>
      <w:r w:rsidRPr="009F7CC4">
        <w:rPr>
          <w:rFonts w:ascii="Arial Narrow" w:hAnsi="Arial Narrow" w:cs="Arial"/>
          <w:color w:val="000000"/>
          <w:sz w:val="22"/>
          <w:szCs w:val="22"/>
          <w:lang w:eastAsia="sl-SI"/>
        </w:rPr>
        <w:t xml:space="preserve">Vsebina RR projekta, cilji z opredeljenimi kazalniki, namen, finančna konstrukcija ter povzetek vsebine so opredeljeni v </w:t>
      </w:r>
      <w:r w:rsidRPr="002F68F5">
        <w:rPr>
          <w:rFonts w:ascii="Arial Narrow" w:hAnsi="Arial Narrow" w:cs="Arial"/>
          <w:color w:val="000000"/>
          <w:sz w:val="22"/>
          <w:szCs w:val="22"/>
          <w:lang w:eastAsia="sl-SI"/>
        </w:rPr>
        <w:t>prijav</w:t>
      </w:r>
      <w:r w:rsidRPr="006127FF">
        <w:rPr>
          <w:rFonts w:ascii="Arial Narrow" w:hAnsi="Arial Narrow" w:cs="Arial"/>
          <w:color w:val="000000"/>
          <w:sz w:val="22"/>
          <w:szCs w:val="22"/>
          <w:lang w:eastAsia="sl-SI"/>
        </w:rPr>
        <w:t>i</w:t>
      </w:r>
      <w:r>
        <w:rPr>
          <w:rFonts w:ascii="Arial Narrow" w:hAnsi="Arial Narrow" w:cs="Arial"/>
          <w:color w:val="000000"/>
          <w:sz w:val="22"/>
          <w:szCs w:val="22"/>
          <w:lang w:eastAsia="sl-SI"/>
        </w:rPr>
        <w:t>,</w:t>
      </w:r>
      <w:r w:rsidRPr="006127FF">
        <w:rPr>
          <w:rFonts w:ascii="Arial Narrow" w:hAnsi="Arial Narrow" w:cs="Arial"/>
          <w:color w:val="000000"/>
          <w:sz w:val="22"/>
          <w:szCs w:val="22"/>
          <w:lang w:eastAsia="sl-SI"/>
        </w:rPr>
        <w:t xml:space="preserve"> pri</w:t>
      </w:r>
      <w:r>
        <w:rPr>
          <w:rFonts w:ascii="Arial Narrow" w:hAnsi="Arial Narrow" w:cs="Arial"/>
          <w:color w:val="000000"/>
          <w:sz w:val="22"/>
          <w:szCs w:val="22"/>
          <w:lang w:eastAsia="sl-SI"/>
        </w:rPr>
        <w:t>s</w:t>
      </w:r>
      <w:r w:rsidRPr="006127FF">
        <w:rPr>
          <w:rFonts w:ascii="Arial Narrow" w:hAnsi="Arial Narrow" w:cs="Arial"/>
          <w:color w:val="000000"/>
          <w:sz w:val="22"/>
          <w:szCs w:val="22"/>
          <w:lang w:eastAsia="sl-SI"/>
        </w:rPr>
        <w:t>peli na javno povabilo</w:t>
      </w:r>
      <w:r>
        <w:rPr>
          <w:rFonts w:ascii="Arial Narrow" w:hAnsi="Arial Narrow" w:cs="Arial"/>
          <w:color w:val="000000"/>
          <w:sz w:val="22"/>
          <w:szCs w:val="22"/>
          <w:lang w:eastAsia="sl-SI"/>
        </w:rPr>
        <w:t>.</w:t>
      </w:r>
      <w:r w:rsidRPr="006127FF">
        <w:rPr>
          <w:rFonts w:ascii="Arial Narrow" w:hAnsi="Arial Narrow" w:cs="Arial"/>
          <w:color w:val="000000"/>
          <w:sz w:val="22"/>
          <w:szCs w:val="22"/>
          <w:lang w:eastAsia="sl-SI"/>
        </w:rPr>
        <w:t xml:space="preserve"> </w:t>
      </w:r>
      <w:r>
        <w:rPr>
          <w:rFonts w:ascii="Arial Narrow" w:hAnsi="Arial Narrow" w:cs="Arial"/>
          <w:color w:val="000000"/>
          <w:sz w:val="22"/>
          <w:szCs w:val="22"/>
          <w:lang w:eastAsia="sl-SI"/>
        </w:rPr>
        <w:t xml:space="preserve">Prijava je </w:t>
      </w:r>
      <w:r w:rsidRPr="006127FF">
        <w:rPr>
          <w:rFonts w:ascii="Arial Narrow" w:hAnsi="Arial Narrow" w:cs="Arial"/>
          <w:color w:val="000000"/>
          <w:sz w:val="22"/>
          <w:szCs w:val="22"/>
          <w:lang w:eastAsia="sl-SI"/>
        </w:rPr>
        <w:t>Priloga št. 1 te pogodbe in njen sestavni del.</w:t>
      </w:r>
    </w:p>
    <w:p w:rsidR="00C97964" w:rsidRPr="00776ECF" w:rsidRDefault="00C97964" w:rsidP="00C97964">
      <w:pPr>
        <w:jc w:val="both"/>
        <w:rPr>
          <w:rFonts w:ascii="Arial Narrow" w:hAnsi="Arial Narrow" w:cs="Arial"/>
          <w:color w:val="000000"/>
          <w:sz w:val="22"/>
          <w:szCs w:val="22"/>
          <w:highlight w:val="yellow"/>
          <w:lang w:eastAsia="sl-SI"/>
        </w:rPr>
      </w:pPr>
    </w:p>
    <w:p w:rsidR="00C97964" w:rsidRPr="006913A4" w:rsidRDefault="00C97964" w:rsidP="00C97964">
      <w:pPr>
        <w:jc w:val="both"/>
        <w:rPr>
          <w:rFonts w:ascii="Arial Narrow" w:hAnsi="Arial Narrow" w:cs="Arial"/>
          <w:color w:val="000000"/>
          <w:sz w:val="22"/>
          <w:szCs w:val="22"/>
          <w:lang w:eastAsia="sl-SI"/>
        </w:rPr>
      </w:pPr>
      <w:r w:rsidRPr="006913A4">
        <w:rPr>
          <w:rFonts w:ascii="Arial Narrow" w:hAnsi="Arial Narrow" w:cs="Arial"/>
          <w:b/>
          <w:color w:val="000000"/>
          <w:sz w:val="22"/>
          <w:szCs w:val="22"/>
          <w:lang w:eastAsia="sl-SI"/>
        </w:rPr>
        <w:t xml:space="preserve">Obdobje upravičenosti stroškov posameznega končnega prejemnika </w:t>
      </w:r>
      <w:r w:rsidRPr="006913A4">
        <w:rPr>
          <w:rFonts w:ascii="Arial Narrow" w:hAnsi="Arial Narrow" w:cs="Arial"/>
          <w:color w:val="000000"/>
          <w:sz w:val="22"/>
          <w:szCs w:val="22"/>
          <w:lang w:eastAsia="sl-SI"/>
        </w:rPr>
        <w:t xml:space="preserve">je od datuma objave obvestila o izboru končnih prejemnikov na spletni strani agencije, v katerem je naveden tudi posamezni končni prejemnik, do 31.12.2014. </w:t>
      </w:r>
    </w:p>
    <w:p w:rsidR="00C97964" w:rsidRPr="006913A4" w:rsidRDefault="00C97964" w:rsidP="00C97964">
      <w:pPr>
        <w:jc w:val="both"/>
        <w:rPr>
          <w:rFonts w:ascii="Arial Narrow" w:hAnsi="Arial Narrow" w:cs="Arial"/>
          <w:color w:val="000000"/>
          <w:sz w:val="22"/>
          <w:szCs w:val="22"/>
          <w:lang w:eastAsia="sl-SI"/>
        </w:rPr>
      </w:pPr>
    </w:p>
    <w:p w:rsidR="00C97964" w:rsidRPr="006913A4" w:rsidRDefault="00C97964" w:rsidP="00C97964">
      <w:pPr>
        <w:jc w:val="both"/>
        <w:rPr>
          <w:rFonts w:ascii="Arial Narrow" w:hAnsi="Arial Narrow" w:cs="Arial"/>
          <w:color w:val="000000"/>
          <w:sz w:val="22"/>
          <w:szCs w:val="22"/>
          <w:lang w:eastAsia="sl-SI"/>
        </w:rPr>
      </w:pPr>
      <w:r w:rsidRPr="006913A4">
        <w:rPr>
          <w:rFonts w:ascii="Arial Narrow" w:hAnsi="Arial Narrow" w:cs="Arial"/>
          <w:color w:val="000000"/>
          <w:sz w:val="22"/>
          <w:szCs w:val="22"/>
          <w:lang w:eastAsia="sl-SI"/>
        </w:rPr>
        <w:t>V kolikor se RR projekt skladno z načrtom projekta začne izvajati po datumu objave obvestila iz prejšnjega odstavka, je obdobje upravičenosti stroškov od dneva začetka izvajanja projekta, do 31.12.2014.</w:t>
      </w:r>
    </w:p>
    <w:p w:rsidR="00C97964" w:rsidRPr="006913A4" w:rsidRDefault="00C97964" w:rsidP="00C97964">
      <w:pPr>
        <w:jc w:val="both"/>
        <w:rPr>
          <w:rFonts w:ascii="Arial Narrow" w:hAnsi="Arial Narrow" w:cs="Arial"/>
          <w:color w:val="000000"/>
          <w:sz w:val="22"/>
          <w:szCs w:val="22"/>
          <w:lang w:eastAsia="sl-SI"/>
        </w:rPr>
      </w:pPr>
    </w:p>
    <w:p w:rsidR="00C97964" w:rsidRPr="006913A4" w:rsidRDefault="00C97964" w:rsidP="00C97964">
      <w:pPr>
        <w:jc w:val="both"/>
        <w:rPr>
          <w:rFonts w:ascii="Arial Narrow" w:hAnsi="Arial Narrow" w:cs="Arial"/>
          <w:color w:val="000000"/>
          <w:sz w:val="22"/>
          <w:szCs w:val="22"/>
          <w:lang w:eastAsia="sl-SI"/>
        </w:rPr>
      </w:pPr>
      <w:r w:rsidRPr="006913A4">
        <w:rPr>
          <w:rFonts w:ascii="Arial Narrow" w:hAnsi="Arial Narrow" w:cs="Arial"/>
          <w:color w:val="000000"/>
          <w:sz w:val="22"/>
          <w:szCs w:val="22"/>
          <w:lang w:eastAsia="sl-SI"/>
        </w:rPr>
        <w:lastRenderedPageBreak/>
        <w:t xml:space="preserve">RR projekt </w:t>
      </w:r>
      <w:r w:rsidRPr="006913A4">
        <w:rPr>
          <w:rFonts w:ascii="Arial Narrow" w:hAnsi="Arial Narrow" w:cs="Arial"/>
          <w:b/>
          <w:color w:val="000000"/>
          <w:sz w:val="22"/>
          <w:szCs w:val="22"/>
          <w:lang w:eastAsia="sl-SI"/>
        </w:rPr>
        <w:t xml:space="preserve">posameznega končnega prejemnika </w:t>
      </w:r>
      <w:r w:rsidRPr="006913A4">
        <w:rPr>
          <w:rFonts w:ascii="Arial Narrow" w:hAnsi="Arial Narrow" w:cs="Arial"/>
          <w:color w:val="000000"/>
          <w:sz w:val="22"/>
          <w:szCs w:val="22"/>
          <w:lang w:eastAsia="sl-SI"/>
        </w:rPr>
        <w:t>se lahko prične izvajati od dneva objave obvestila o izboru končnih prejemnikov na spletni strani agencije,</w:t>
      </w:r>
      <w:r w:rsidRPr="006913A4" w:rsidDel="00C3409F">
        <w:rPr>
          <w:rFonts w:ascii="Arial Narrow" w:hAnsi="Arial Narrow" w:cs="Arial"/>
          <w:color w:val="000000"/>
          <w:sz w:val="22"/>
          <w:szCs w:val="22"/>
          <w:lang w:eastAsia="sl-SI"/>
        </w:rPr>
        <w:t xml:space="preserve"> </w:t>
      </w:r>
      <w:r w:rsidRPr="006913A4">
        <w:rPr>
          <w:rFonts w:ascii="Arial Narrow" w:hAnsi="Arial Narrow" w:cs="Arial"/>
          <w:color w:val="000000"/>
          <w:sz w:val="22"/>
          <w:szCs w:val="22"/>
          <w:lang w:eastAsia="sl-SI"/>
        </w:rPr>
        <w:t xml:space="preserve">v katerem je naveden tudi posamezni končni prejemnik. V obdobju upravičenosti stroškov morajo biti izvedene vse aktivnosti RR projekta, razen aktivnosti povezane s poročanjem in javno predstavitvijo rezultatov RR projekta, ki pa morajo biti zaključene do 31.03.2015. </w:t>
      </w:r>
    </w:p>
    <w:p w:rsidR="00C97964" w:rsidRPr="006913A4" w:rsidRDefault="00C97964" w:rsidP="00C97964">
      <w:pPr>
        <w:jc w:val="both"/>
        <w:rPr>
          <w:rFonts w:ascii="Arial Narrow" w:hAnsi="Arial Narrow" w:cs="Arial"/>
          <w:color w:val="000000"/>
          <w:sz w:val="22"/>
          <w:szCs w:val="22"/>
          <w:lang w:eastAsia="sl-SI"/>
        </w:rPr>
      </w:pPr>
    </w:p>
    <w:p w:rsidR="00C97964" w:rsidRPr="006913A4" w:rsidRDefault="00C97964" w:rsidP="00C97964">
      <w:pPr>
        <w:jc w:val="both"/>
        <w:rPr>
          <w:rFonts w:ascii="Arial Narrow" w:hAnsi="Arial Narrow" w:cs="Arial"/>
          <w:color w:val="000000"/>
          <w:sz w:val="22"/>
          <w:szCs w:val="22"/>
          <w:lang w:eastAsia="sl-SI"/>
        </w:rPr>
      </w:pPr>
      <w:r w:rsidRPr="006913A4">
        <w:rPr>
          <w:rFonts w:ascii="Arial Narrow" w:hAnsi="Arial Narrow" w:cs="Arial"/>
          <w:color w:val="000000"/>
          <w:sz w:val="22"/>
          <w:szCs w:val="22"/>
          <w:lang w:eastAsia="sl-SI"/>
        </w:rPr>
        <w:t>Predvideni začetek obdobja upravičenosti in začetka RR projekta je ___________________.</w:t>
      </w:r>
    </w:p>
    <w:p w:rsidR="00C97964" w:rsidRPr="006913A4" w:rsidRDefault="00C97964" w:rsidP="00C97964">
      <w:pPr>
        <w:jc w:val="both"/>
        <w:rPr>
          <w:rFonts w:ascii="Arial Narrow" w:hAnsi="Arial Narrow" w:cs="Arial"/>
          <w:color w:val="000000"/>
          <w:sz w:val="22"/>
          <w:szCs w:val="22"/>
          <w:lang w:eastAsia="sl-SI"/>
        </w:rPr>
      </w:pPr>
      <w:r w:rsidRPr="006913A4">
        <w:rPr>
          <w:rFonts w:ascii="Arial Narrow" w:hAnsi="Arial Narrow" w:cs="Arial"/>
          <w:color w:val="000000"/>
          <w:sz w:val="22"/>
          <w:szCs w:val="22"/>
          <w:lang w:eastAsia="sl-SI"/>
        </w:rPr>
        <w:t xml:space="preserve">Predvideni zaključek obdobja upravičenosti in zaključka RR projekta je __________. </w:t>
      </w:r>
    </w:p>
    <w:p w:rsidR="00C97964" w:rsidRPr="006913A4" w:rsidRDefault="00C97964" w:rsidP="00C97964">
      <w:pPr>
        <w:jc w:val="both"/>
        <w:rPr>
          <w:rFonts w:ascii="Arial Narrow" w:hAnsi="Arial Narrow" w:cs="Arial"/>
          <w:color w:val="000000"/>
          <w:sz w:val="22"/>
          <w:szCs w:val="22"/>
          <w:lang w:eastAsia="sl-SI"/>
        </w:rPr>
      </w:pPr>
    </w:p>
    <w:p w:rsidR="00C97964" w:rsidRPr="006913A4" w:rsidRDefault="00C97964" w:rsidP="00C97964">
      <w:pPr>
        <w:jc w:val="both"/>
        <w:rPr>
          <w:rFonts w:ascii="Arial Narrow" w:hAnsi="Arial Narrow" w:cs="Arial"/>
          <w:color w:val="000000"/>
          <w:sz w:val="22"/>
          <w:szCs w:val="22"/>
          <w:lang w:eastAsia="sl-SI"/>
        </w:rPr>
      </w:pPr>
      <w:r w:rsidRPr="006913A4">
        <w:rPr>
          <w:rFonts w:ascii="Arial Narrow" w:hAnsi="Arial Narrow" w:cs="Arial"/>
          <w:color w:val="000000"/>
          <w:sz w:val="22"/>
          <w:szCs w:val="22"/>
          <w:lang w:eastAsia="sl-SI"/>
        </w:rPr>
        <w:t>V primeru, da se ugotovi, da je končni prejemnik pričel izvajati RR projekt pred datumom objave obvestila o izboru končnih prejemnikov na spletni strani agencije, v katerem je naveden tudi posamezni končni prejemnik, lahko agencija odstopi od pogodbe in zahteva vrnitev</w:t>
      </w:r>
      <w:r w:rsidRPr="006913A4">
        <w:rPr>
          <w:rFonts w:ascii="Arial Narrow" w:hAnsi="Arial Narrow" w:cs="Arial"/>
          <w:color w:val="000000"/>
          <w:sz w:val="22"/>
          <w:szCs w:val="22"/>
        </w:rPr>
        <w:t xml:space="preserve"> </w:t>
      </w:r>
      <w:r w:rsidRPr="006913A4">
        <w:rPr>
          <w:rFonts w:ascii="Arial Narrow" w:hAnsi="Arial Narrow" w:cs="Arial"/>
          <w:color w:val="000000"/>
          <w:sz w:val="22"/>
          <w:szCs w:val="22"/>
          <w:lang w:eastAsia="sl-SI"/>
        </w:rPr>
        <w:t>izplačanih sredstev iz naslova te pogodbe, skupaj z zakonskimi zamudnimi obrestmi od dneva nakazila do dneva vračila.</w:t>
      </w:r>
    </w:p>
    <w:p w:rsidR="00C97964" w:rsidRPr="00776ECF" w:rsidRDefault="00C97964" w:rsidP="00C97964">
      <w:pPr>
        <w:jc w:val="both"/>
        <w:rPr>
          <w:rFonts w:ascii="Arial Narrow" w:hAnsi="Arial Narrow" w:cs="Arial"/>
          <w:color w:val="000000"/>
          <w:sz w:val="22"/>
          <w:szCs w:val="22"/>
          <w:highlight w:val="yellow"/>
          <w:lang w:eastAsia="sl-SI"/>
        </w:rPr>
      </w:pPr>
    </w:p>
    <w:p w:rsidR="00C97964" w:rsidRDefault="00C97964" w:rsidP="00C97964">
      <w:pPr>
        <w:autoSpaceDE w:val="0"/>
        <w:autoSpaceDN w:val="0"/>
        <w:rPr>
          <w:rFonts w:ascii="Arial Narrow" w:hAnsi="Arial Narrow" w:cs="Arial"/>
          <w:color w:val="000000"/>
          <w:sz w:val="22"/>
          <w:szCs w:val="22"/>
          <w:lang w:eastAsia="sl-SI"/>
        </w:rPr>
      </w:pPr>
      <w:r w:rsidRPr="009F7CC4">
        <w:rPr>
          <w:rFonts w:ascii="Arial Narrow" w:hAnsi="Arial Narrow" w:cs="Arial"/>
          <w:color w:val="000000"/>
          <w:sz w:val="22"/>
          <w:szCs w:val="22"/>
          <w:lang w:eastAsia="sl-SI"/>
        </w:rPr>
        <w:t>Izračunan znesek nepovratnih sredstev,</w:t>
      </w:r>
      <w:r>
        <w:rPr>
          <w:rFonts w:ascii="Arial Narrow" w:hAnsi="Arial Narrow" w:cs="Arial"/>
          <w:color w:val="000000"/>
          <w:sz w:val="22"/>
          <w:szCs w:val="22"/>
          <w:lang w:eastAsia="sl-SI"/>
        </w:rPr>
        <w:t xml:space="preserve"> </w:t>
      </w:r>
      <w:r w:rsidRPr="009F7CC4">
        <w:rPr>
          <w:rFonts w:ascii="Arial Narrow" w:hAnsi="Arial Narrow" w:cs="Arial"/>
          <w:color w:val="000000"/>
          <w:sz w:val="22"/>
          <w:szCs w:val="22"/>
          <w:lang w:eastAsia="sl-SI"/>
        </w:rPr>
        <w:t>se povrnjen na podlagi standardnega obsega stroškov na enoto, smatra kot dokazan izdatek, prav tako kot dejanski stroški, ki se potrjujejo z</w:t>
      </w:r>
      <w:r w:rsidRPr="006127FF">
        <w:rPr>
          <w:rFonts w:ascii="Arial Narrow" w:hAnsi="Arial Narrow" w:cs="Arial"/>
          <w:color w:val="000000"/>
          <w:sz w:val="22"/>
          <w:szCs w:val="22"/>
          <w:lang w:eastAsia="sl-SI"/>
        </w:rPr>
        <w:t xml:space="preserve"> računi.</w:t>
      </w:r>
    </w:p>
    <w:p w:rsidR="00C97964" w:rsidRPr="0060579A" w:rsidRDefault="00C97964" w:rsidP="00C97964">
      <w:pPr>
        <w:jc w:val="both"/>
        <w:rPr>
          <w:rFonts w:ascii="Arial Narrow" w:hAnsi="Arial Narrow" w:cs="Arial"/>
          <w:color w:val="000000"/>
          <w:sz w:val="22"/>
          <w:szCs w:val="22"/>
          <w:lang w:eastAsia="sl-SI"/>
        </w:rPr>
      </w:pPr>
    </w:p>
    <w:p w:rsidR="00C97964" w:rsidRPr="0060579A" w:rsidRDefault="00C97964" w:rsidP="00C97964">
      <w:pPr>
        <w:jc w:val="center"/>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4. člen</w:t>
      </w:r>
    </w:p>
    <w:p w:rsidR="00C97964" w:rsidRPr="0060579A" w:rsidRDefault="00C97964" w:rsidP="00C97964">
      <w:pPr>
        <w:jc w:val="center"/>
        <w:rPr>
          <w:rFonts w:ascii="Arial Narrow" w:hAnsi="Arial Narrow" w:cs="Arial"/>
          <w:color w:val="000000"/>
          <w:sz w:val="22"/>
          <w:szCs w:val="22"/>
          <w:highlight w:val="lightGray"/>
          <w:lang w:eastAsia="sl-SI"/>
        </w:rPr>
      </w:pPr>
    </w:p>
    <w:p w:rsidR="00C97964" w:rsidRPr="0060579A" w:rsidRDefault="00C97964" w:rsidP="00C97964">
      <w:pPr>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 xml:space="preserve">Končni prejemnik se zavezuje, da bo </w:t>
      </w:r>
      <w:r>
        <w:rPr>
          <w:rFonts w:ascii="Arial Narrow" w:hAnsi="Arial Narrow" w:cs="Arial"/>
          <w:color w:val="000000"/>
          <w:sz w:val="22"/>
          <w:szCs w:val="22"/>
          <w:lang w:eastAsia="sl-SI"/>
        </w:rPr>
        <w:t xml:space="preserve">z izvedbo RR projekta predvidoma v obsegu ____ delovnih ur, </w:t>
      </w:r>
      <w:r w:rsidRPr="0060579A">
        <w:rPr>
          <w:rFonts w:ascii="Arial Narrow" w:hAnsi="Arial Narrow" w:cs="Arial"/>
          <w:color w:val="000000"/>
          <w:sz w:val="22"/>
          <w:szCs w:val="22"/>
          <w:lang w:eastAsia="sl-SI"/>
        </w:rPr>
        <w:t xml:space="preserve">dosegel cilje kot izhaja iz njegove prijave RR projekta na javno povabilo: </w:t>
      </w:r>
    </w:p>
    <w:p w:rsidR="00C97964" w:rsidRPr="0060579A" w:rsidRDefault="00C97964" w:rsidP="00C97964">
      <w:pPr>
        <w:rPr>
          <w:rFonts w:ascii="Arial Narrow" w:hAnsi="Arial Narrow"/>
          <w:sz w:val="20"/>
          <w:szCs w:val="20"/>
        </w:rPr>
      </w:pP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8"/>
        <w:gridCol w:w="1279"/>
        <w:gridCol w:w="1417"/>
        <w:gridCol w:w="992"/>
        <w:gridCol w:w="1985"/>
        <w:gridCol w:w="1276"/>
        <w:gridCol w:w="1701"/>
      </w:tblGrid>
      <w:tr w:rsidR="00C97964" w:rsidRPr="0060579A" w:rsidTr="005C315B">
        <w:trPr>
          <w:trHeight w:val="332"/>
        </w:trPr>
        <w:tc>
          <w:tcPr>
            <w:tcW w:w="848" w:type="dxa"/>
            <w:shd w:val="clear" w:color="auto" w:fill="auto"/>
          </w:tcPr>
          <w:p w:rsidR="00C97964" w:rsidRPr="0060579A" w:rsidRDefault="00C97964" w:rsidP="005C315B">
            <w:pPr>
              <w:rPr>
                <w:rFonts w:ascii="Arial Narrow" w:hAnsi="Arial Narrow"/>
                <w:sz w:val="18"/>
                <w:szCs w:val="18"/>
              </w:rPr>
            </w:pPr>
          </w:p>
        </w:tc>
        <w:tc>
          <w:tcPr>
            <w:tcW w:w="1279" w:type="dxa"/>
            <w:shd w:val="clear" w:color="auto" w:fill="auto"/>
            <w:vAlign w:val="center"/>
          </w:tcPr>
          <w:p w:rsidR="00C97964" w:rsidRPr="0060579A" w:rsidRDefault="00C97964" w:rsidP="005C315B">
            <w:pPr>
              <w:jc w:val="center"/>
              <w:rPr>
                <w:rFonts w:ascii="Arial Narrow" w:hAnsi="Arial Narrow"/>
                <w:sz w:val="18"/>
                <w:szCs w:val="18"/>
              </w:rPr>
            </w:pPr>
            <w:r w:rsidRPr="0060579A">
              <w:rPr>
                <w:rFonts w:ascii="Arial Narrow" w:hAnsi="Arial Narrow"/>
                <w:sz w:val="18"/>
                <w:szCs w:val="18"/>
              </w:rPr>
              <w:t>Do 30.4.2014</w:t>
            </w:r>
          </w:p>
        </w:tc>
        <w:tc>
          <w:tcPr>
            <w:tcW w:w="1417" w:type="dxa"/>
            <w:shd w:val="clear" w:color="auto" w:fill="auto"/>
            <w:vAlign w:val="center"/>
          </w:tcPr>
          <w:p w:rsidR="00C97964" w:rsidRPr="0060579A" w:rsidRDefault="00C97964" w:rsidP="005C315B">
            <w:pPr>
              <w:jc w:val="center"/>
              <w:rPr>
                <w:rFonts w:ascii="Arial Narrow" w:hAnsi="Arial Narrow"/>
                <w:sz w:val="18"/>
                <w:szCs w:val="18"/>
              </w:rPr>
            </w:pPr>
            <w:r>
              <w:rPr>
                <w:rFonts w:ascii="Arial Narrow" w:hAnsi="Arial Narrow"/>
                <w:sz w:val="18"/>
                <w:szCs w:val="18"/>
              </w:rPr>
              <w:t>Od 1.5. d</w:t>
            </w:r>
            <w:r w:rsidRPr="0060579A">
              <w:rPr>
                <w:rFonts w:ascii="Arial Narrow" w:hAnsi="Arial Narrow"/>
                <w:sz w:val="18"/>
                <w:szCs w:val="18"/>
              </w:rPr>
              <w:t>o 31.12.2014</w:t>
            </w:r>
          </w:p>
        </w:tc>
        <w:tc>
          <w:tcPr>
            <w:tcW w:w="5954" w:type="dxa"/>
            <w:gridSpan w:val="4"/>
            <w:vAlign w:val="center"/>
          </w:tcPr>
          <w:p w:rsidR="00C97964" w:rsidRPr="0060579A" w:rsidRDefault="00C97964" w:rsidP="005C315B">
            <w:pPr>
              <w:jc w:val="center"/>
              <w:rPr>
                <w:rFonts w:ascii="Arial Narrow" w:hAnsi="Arial Narrow"/>
                <w:sz w:val="18"/>
                <w:szCs w:val="18"/>
              </w:rPr>
            </w:pPr>
            <w:r w:rsidRPr="0060579A">
              <w:rPr>
                <w:rFonts w:ascii="Arial Narrow" w:hAnsi="Arial Narrow"/>
                <w:sz w:val="18"/>
                <w:szCs w:val="18"/>
              </w:rPr>
              <w:t>Do 31.3.2015</w:t>
            </w:r>
          </w:p>
        </w:tc>
      </w:tr>
      <w:tr w:rsidR="00C97964" w:rsidRPr="0060579A" w:rsidTr="005C315B">
        <w:trPr>
          <w:trHeight w:val="593"/>
        </w:trPr>
        <w:tc>
          <w:tcPr>
            <w:tcW w:w="848" w:type="dxa"/>
            <w:tcBorders>
              <w:bottom w:val="single" w:sz="4" w:space="0" w:color="auto"/>
            </w:tcBorders>
            <w:shd w:val="clear" w:color="auto" w:fill="auto"/>
          </w:tcPr>
          <w:p w:rsidR="00C97964" w:rsidRPr="0060579A" w:rsidRDefault="00C97964" w:rsidP="005C315B">
            <w:pPr>
              <w:rPr>
                <w:rFonts w:ascii="Arial Narrow" w:hAnsi="Arial Narrow"/>
                <w:sz w:val="16"/>
                <w:szCs w:val="16"/>
              </w:rPr>
            </w:pPr>
          </w:p>
        </w:tc>
        <w:tc>
          <w:tcPr>
            <w:tcW w:w="1279" w:type="dxa"/>
            <w:tcBorders>
              <w:bottom w:val="single" w:sz="4" w:space="0" w:color="auto"/>
            </w:tcBorders>
            <w:shd w:val="clear" w:color="auto" w:fill="auto"/>
            <w:vAlign w:val="center"/>
          </w:tcPr>
          <w:p w:rsidR="00C97964" w:rsidRPr="0060579A" w:rsidRDefault="00C97964" w:rsidP="005C315B">
            <w:pPr>
              <w:jc w:val="center"/>
              <w:rPr>
                <w:rFonts w:ascii="Arial Narrow" w:hAnsi="Arial Narrow"/>
                <w:sz w:val="16"/>
                <w:szCs w:val="16"/>
              </w:rPr>
            </w:pPr>
            <w:r w:rsidRPr="0060579A">
              <w:rPr>
                <w:rFonts w:ascii="Arial Narrow" w:hAnsi="Arial Narrow"/>
                <w:sz w:val="16"/>
                <w:szCs w:val="16"/>
              </w:rPr>
              <w:t>Št. inovacij</w:t>
            </w:r>
          </w:p>
        </w:tc>
        <w:tc>
          <w:tcPr>
            <w:tcW w:w="1417" w:type="dxa"/>
            <w:tcBorders>
              <w:bottom w:val="single" w:sz="4" w:space="0" w:color="auto"/>
            </w:tcBorders>
            <w:shd w:val="clear" w:color="auto" w:fill="auto"/>
            <w:vAlign w:val="center"/>
          </w:tcPr>
          <w:p w:rsidR="00C97964" w:rsidRPr="0060579A" w:rsidRDefault="00C97964" w:rsidP="005C315B">
            <w:pPr>
              <w:jc w:val="center"/>
              <w:rPr>
                <w:rFonts w:ascii="Arial Narrow" w:hAnsi="Arial Narrow"/>
                <w:sz w:val="16"/>
                <w:szCs w:val="16"/>
              </w:rPr>
            </w:pPr>
            <w:r w:rsidRPr="0060579A">
              <w:rPr>
                <w:rFonts w:ascii="Arial Narrow" w:hAnsi="Arial Narrow"/>
                <w:sz w:val="16"/>
                <w:szCs w:val="16"/>
              </w:rPr>
              <w:t>Št. inovacij</w:t>
            </w:r>
          </w:p>
        </w:tc>
        <w:tc>
          <w:tcPr>
            <w:tcW w:w="992" w:type="dxa"/>
            <w:tcBorders>
              <w:bottom w:val="single" w:sz="4" w:space="0" w:color="auto"/>
            </w:tcBorders>
            <w:vAlign w:val="center"/>
          </w:tcPr>
          <w:p w:rsidR="00C97964" w:rsidRPr="0060579A" w:rsidRDefault="00C97964" w:rsidP="005C315B">
            <w:pPr>
              <w:jc w:val="center"/>
              <w:rPr>
                <w:rFonts w:ascii="Arial Narrow" w:hAnsi="Arial Narrow"/>
                <w:sz w:val="16"/>
                <w:szCs w:val="16"/>
              </w:rPr>
            </w:pPr>
            <w:r w:rsidRPr="0060579A">
              <w:rPr>
                <w:rFonts w:ascii="Arial Narrow" w:hAnsi="Arial Narrow"/>
                <w:sz w:val="16"/>
                <w:szCs w:val="16"/>
              </w:rPr>
              <w:t xml:space="preserve">Skupno št. inovacij </w:t>
            </w:r>
          </w:p>
        </w:tc>
        <w:tc>
          <w:tcPr>
            <w:tcW w:w="1985" w:type="dxa"/>
            <w:tcBorders>
              <w:bottom w:val="single" w:sz="4" w:space="0" w:color="auto"/>
            </w:tcBorders>
            <w:vAlign w:val="center"/>
          </w:tcPr>
          <w:p w:rsidR="00C97964" w:rsidRPr="0060579A" w:rsidRDefault="00C97964" w:rsidP="005C315B">
            <w:pPr>
              <w:jc w:val="center"/>
              <w:rPr>
                <w:rFonts w:ascii="Arial Narrow" w:hAnsi="Arial Narrow"/>
                <w:sz w:val="16"/>
                <w:szCs w:val="16"/>
              </w:rPr>
            </w:pPr>
            <w:r w:rsidRPr="0060579A">
              <w:rPr>
                <w:rFonts w:ascii="Arial Narrow" w:hAnsi="Arial Narrow"/>
                <w:sz w:val="16"/>
                <w:szCs w:val="16"/>
              </w:rPr>
              <w:t>Javno predstavljen končni rezultat RR projekta</w:t>
            </w:r>
          </w:p>
        </w:tc>
        <w:tc>
          <w:tcPr>
            <w:tcW w:w="2977" w:type="dxa"/>
            <w:gridSpan w:val="2"/>
            <w:tcBorders>
              <w:bottom w:val="single" w:sz="4" w:space="0" w:color="auto"/>
            </w:tcBorders>
            <w:vAlign w:val="center"/>
          </w:tcPr>
          <w:p w:rsidR="00C97964" w:rsidRPr="0060579A" w:rsidRDefault="00C97964" w:rsidP="005C315B">
            <w:pPr>
              <w:jc w:val="center"/>
              <w:rPr>
                <w:rFonts w:ascii="Arial Narrow" w:hAnsi="Arial Narrow"/>
                <w:sz w:val="16"/>
                <w:szCs w:val="16"/>
              </w:rPr>
            </w:pPr>
            <w:r w:rsidRPr="0060579A">
              <w:rPr>
                <w:rFonts w:ascii="Arial Narrow" w:hAnsi="Arial Narrow"/>
                <w:sz w:val="16"/>
                <w:szCs w:val="16"/>
              </w:rPr>
              <w:t>Agenciji dostavljeni končni rezultati in učinki RR projekta</w:t>
            </w:r>
          </w:p>
          <w:p w:rsidR="00C97964" w:rsidRPr="0060579A" w:rsidRDefault="00C97964" w:rsidP="005C315B">
            <w:pPr>
              <w:jc w:val="center"/>
              <w:rPr>
                <w:rFonts w:ascii="Arial Narrow" w:hAnsi="Arial Narrow"/>
                <w:sz w:val="16"/>
                <w:szCs w:val="16"/>
              </w:rPr>
            </w:pPr>
          </w:p>
        </w:tc>
      </w:tr>
      <w:tr w:rsidR="00C97964" w:rsidRPr="0060579A" w:rsidTr="005C315B">
        <w:trPr>
          <w:trHeight w:val="405"/>
        </w:trPr>
        <w:tc>
          <w:tcPr>
            <w:tcW w:w="848" w:type="dxa"/>
            <w:vMerge w:val="restart"/>
            <w:shd w:val="clear" w:color="auto" w:fill="FFFFFF"/>
            <w:vAlign w:val="center"/>
          </w:tcPr>
          <w:p w:rsidR="00C97964" w:rsidRPr="0060579A" w:rsidRDefault="00C97964" w:rsidP="005C315B">
            <w:pPr>
              <w:jc w:val="center"/>
              <w:rPr>
                <w:rFonts w:ascii="Arial Narrow" w:hAnsi="Arial Narrow"/>
                <w:sz w:val="16"/>
                <w:szCs w:val="16"/>
              </w:rPr>
            </w:pPr>
            <w:r w:rsidRPr="0060579A">
              <w:rPr>
                <w:rFonts w:ascii="Arial Narrow" w:hAnsi="Arial Narrow"/>
                <w:sz w:val="16"/>
                <w:szCs w:val="16"/>
              </w:rPr>
              <w:t>CILJI RR Projekta</w:t>
            </w:r>
          </w:p>
        </w:tc>
        <w:tc>
          <w:tcPr>
            <w:tcW w:w="1279" w:type="dxa"/>
            <w:vMerge w:val="restart"/>
            <w:shd w:val="clear" w:color="auto" w:fill="FFFF99"/>
            <w:vAlign w:val="center"/>
          </w:tcPr>
          <w:p w:rsidR="00C97964" w:rsidRPr="0060579A" w:rsidRDefault="00C97964" w:rsidP="005C315B">
            <w:pPr>
              <w:jc w:val="center"/>
              <w:rPr>
                <w:rFonts w:ascii="Arial Narrow" w:hAnsi="Arial Narrow"/>
                <w:sz w:val="16"/>
                <w:szCs w:val="16"/>
                <w:lang w:eastAsia="en-US"/>
              </w:rPr>
            </w:pPr>
            <w:r w:rsidRPr="0060579A">
              <w:rPr>
                <w:rFonts w:ascii="Arial Narrow" w:hAnsi="Arial Narrow"/>
              </w:rPr>
              <w:fldChar w:fldCharType="begin">
                <w:ffData>
                  <w:name w:val="Text5"/>
                  <w:enabled/>
                  <w:calcOnExit w:val="0"/>
                  <w:textInput/>
                </w:ffData>
              </w:fldChar>
            </w:r>
            <w:r w:rsidRPr="0060579A">
              <w:rPr>
                <w:rFonts w:ascii="Arial Narrow" w:hAnsi="Arial Narrow"/>
              </w:rPr>
              <w:instrText xml:space="preserve"> FORMTEXT </w:instrText>
            </w:r>
            <w:r w:rsidRPr="0060579A">
              <w:rPr>
                <w:rFonts w:ascii="Arial Narrow" w:hAnsi="Arial Narrow"/>
              </w:rPr>
            </w:r>
            <w:r w:rsidRPr="0060579A">
              <w:rPr>
                <w:rFonts w:ascii="Arial Narrow" w:hAnsi="Arial Narrow"/>
              </w:rPr>
              <w:fldChar w:fldCharType="separate"/>
            </w:r>
            <w:r w:rsidRPr="0060579A">
              <w:rPr>
                <w:rFonts w:ascii="Arial Narrow" w:hAnsi="Arial Narrow" w:cs="Cambria Math"/>
                <w:noProof/>
              </w:rPr>
              <w:t> </w:t>
            </w:r>
            <w:r w:rsidRPr="0060579A">
              <w:rPr>
                <w:rFonts w:ascii="Arial Narrow" w:hAnsi="Arial Narrow" w:cs="Cambria Math"/>
                <w:noProof/>
              </w:rPr>
              <w:t> </w:t>
            </w:r>
            <w:r w:rsidRPr="0060579A">
              <w:rPr>
                <w:rFonts w:ascii="Arial Narrow" w:hAnsi="Arial Narrow" w:cs="Cambria Math"/>
                <w:noProof/>
              </w:rPr>
              <w:t> </w:t>
            </w:r>
            <w:r w:rsidRPr="0060579A">
              <w:rPr>
                <w:rFonts w:ascii="Arial Narrow" w:hAnsi="Arial Narrow" w:cs="Cambria Math"/>
                <w:noProof/>
              </w:rPr>
              <w:t> </w:t>
            </w:r>
            <w:r w:rsidRPr="0060579A">
              <w:rPr>
                <w:rFonts w:ascii="Arial Narrow" w:hAnsi="Arial Narrow" w:cs="Cambria Math"/>
                <w:noProof/>
              </w:rPr>
              <w:t> </w:t>
            </w:r>
            <w:r w:rsidRPr="0060579A">
              <w:rPr>
                <w:rFonts w:ascii="Arial Narrow" w:hAnsi="Arial Narrow"/>
              </w:rPr>
              <w:fldChar w:fldCharType="end"/>
            </w:r>
          </w:p>
        </w:tc>
        <w:tc>
          <w:tcPr>
            <w:tcW w:w="1417" w:type="dxa"/>
            <w:vMerge w:val="restart"/>
            <w:shd w:val="clear" w:color="auto" w:fill="FFFF99"/>
            <w:vAlign w:val="center"/>
          </w:tcPr>
          <w:p w:rsidR="00C97964" w:rsidRPr="0060579A" w:rsidRDefault="00C97964" w:rsidP="005C315B">
            <w:pPr>
              <w:jc w:val="center"/>
              <w:rPr>
                <w:rFonts w:ascii="Arial Narrow" w:hAnsi="Arial Narrow"/>
                <w:sz w:val="16"/>
                <w:szCs w:val="16"/>
                <w:lang w:eastAsia="en-US"/>
              </w:rPr>
            </w:pPr>
            <w:r w:rsidRPr="0060579A">
              <w:rPr>
                <w:rFonts w:ascii="Arial Narrow" w:hAnsi="Arial Narrow"/>
              </w:rPr>
              <w:fldChar w:fldCharType="begin">
                <w:ffData>
                  <w:name w:val="Text5"/>
                  <w:enabled/>
                  <w:calcOnExit w:val="0"/>
                  <w:textInput/>
                </w:ffData>
              </w:fldChar>
            </w:r>
            <w:r w:rsidRPr="0060579A">
              <w:rPr>
                <w:rFonts w:ascii="Arial Narrow" w:hAnsi="Arial Narrow"/>
              </w:rPr>
              <w:instrText xml:space="preserve"> FORMTEXT </w:instrText>
            </w:r>
            <w:r w:rsidRPr="0060579A">
              <w:rPr>
                <w:rFonts w:ascii="Arial Narrow" w:hAnsi="Arial Narrow"/>
              </w:rPr>
            </w:r>
            <w:r w:rsidRPr="0060579A">
              <w:rPr>
                <w:rFonts w:ascii="Arial Narrow" w:hAnsi="Arial Narrow"/>
              </w:rPr>
              <w:fldChar w:fldCharType="separate"/>
            </w:r>
            <w:r w:rsidRPr="0060579A">
              <w:rPr>
                <w:rFonts w:ascii="Arial Narrow" w:hAnsi="Arial Narrow" w:cs="Cambria Math"/>
                <w:noProof/>
              </w:rPr>
              <w:t> </w:t>
            </w:r>
            <w:r w:rsidRPr="0060579A">
              <w:rPr>
                <w:rFonts w:ascii="Arial Narrow" w:hAnsi="Arial Narrow" w:cs="Cambria Math"/>
                <w:noProof/>
              </w:rPr>
              <w:t> </w:t>
            </w:r>
            <w:r w:rsidRPr="0060579A">
              <w:rPr>
                <w:rFonts w:ascii="Arial Narrow" w:hAnsi="Arial Narrow" w:cs="Cambria Math"/>
                <w:noProof/>
              </w:rPr>
              <w:t> </w:t>
            </w:r>
            <w:r w:rsidRPr="0060579A">
              <w:rPr>
                <w:rFonts w:ascii="Arial Narrow" w:hAnsi="Arial Narrow" w:cs="Cambria Math"/>
                <w:noProof/>
              </w:rPr>
              <w:t> </w:t>
            </w:r>
            <w:r w:rsidRPr="0060579A">
              <w:rPr>
                <w:rFonts w:ascii="Arial Narrow" w:hAnsi="Arial Narrow" w:cs="Cambria Math"/>
                <w:noProof/>
              </w:rPr>
              <w:t> </w:t>
            </w:r>
            <w:r w:rsidRPr="0060579A">
              <w:rPr>
                <w:rFonts w:ascii="Arial Narrow" w:hAnsi="Arial Narrow"/>
              </w:rPr>
              <w:fldChar w:fldCharType="end"/>
            </w:r>
          </w:p>
        </w:tc>
        <w:tc>
          <w:tcPr>
            <w:tcW w:w="992" w:type="dxa"/>
            <w:vMerge w:val="restart"/>
            <w:shd w:val="clear" w:color="auto" w:fill="FFFF99"/>
            <w:vAlign w:val="center"/>
          </w:tcPr>
          <w:p w:rsidR="00C97964" w:rsidRPr="0060579A" w:rsidRDefault="00C97964" w:rsidP="005C315B">
            <w:pPr>
              <w:jc w:val="center"/>
              <w:rPr>
                <w:rFonts w:ascii="Arial Narrow" w:hAnsi="Arial Narrow"/>
                <w:b/>
                <w:sz w:val="16"/>
                <w:szCs w:val="16"/>
                <w:lang w:eastAsia="en-US"/>
              </w:rPr>
            </w:pPr>
            <w:r w:rsidRPr="0060579A">
              <w:rPr>
                <w:rFonts w:ascii="Arial Narrow" w:hAnsi="Arial Narrow"/>
              </w:rPr>
              <w:fldChar w:fldCharType="begin">
                <w:ffData>
                  <w:name w:val="Text5"/>
                  <w:enabled/>
                  <w:calcOnExit w:val="0"/>
                  <w:textInput/>
                </w:ffData>
              </w:fldChar>
            </w:r>
            <w:r w:rsidRPr="0060579A">
              <w:rPr>
                <w:rFonts w:ascii="Arial Narrow" w:hAnsi="Arial Narrow"/>
              </w:rPr>
              <w:instrText xml:space="preserve"> FORMTEXT </w:instrText>
            </w:r>
            <w:r w:rsidRPr="0060579A">
              <w:rPr>
                <w:rFonts w:ascii="Arial Narrow" w:hAnsi="Arial Narrow"/>
              </w:rPr>
            </w:r>
            <w:r w:rsidRPr="0060579A">
              <w:rPr>
                <w:rFonts w:ascii="Arial Narrow" w:hAnsi="Arial Narrow"/>
              </w:rPr>
              <w:fldChar w:fldCharType="separate"/>
            </w:r>
            <w:r w:rsidRPr="0060579A">
              <w:rPr>
                <w:rFonts w:ascii="Arial Narrow" w:hAnsi="Arial Narrow" w:cs="Cambria Math"/>
                <w:noProof/>
              </w:rPr>
              <w:t> </w:t>
            </w:r>
            <w:r w:rsidRPr="0060579A">
              <w:rPr>
                <w:rFonts w:ascii="Arial Narrow" w:hAnsi="Arial Narrow" w:cs="Cambria Math"/>
                <w:noProof/>
              </w:rPr>
              <w:t> </w:t>
            </w:r>
            <w:r w:rsidRPr="0060579A">
              <w:rPr>
                <w:rFonts w:ascii="Arial Narrow" w:hAnsi="Arial Narrow" w:cs="Cambria Math"/>
                <w:noProof/>
              </w:rPr>
              <w:t> </w:t>
            </w:r>
            <w:r w:rsidRPr="0060579A">
              <w:rPr>
                <w:rFonts w:ascii="Arial Narrow" w:hAnsi="Arial Narrow" w:cs="Cambria Math"/>
                <w:noProof/>
              </w:rPr>
              <w:t> </w:t>
            </w:r>
            <w:r w:rsidRPr="0060579A">
              <w:rPr>
                <w:rFonts w:ascii="Arial Narrow" w:hAnsi="Arial Narrow" w:cs="Cambria Math"/>
                <w:noProof/>
              </w:rPr>
              <w:t> </w:t>
            </w:r>
            <w:r w:rsidRPr="0060579A">
              <w:rPr>
                <w:rFonts w:ascii="Arial Narrow" w:hAnsi="Arial Narrow"/>
              </w:rPr>
              <w:fldChar w:fldCharType="end"/>
            </w:r>
          </w:p>
        </w:tc>
        <w:tc>
          <w:tcPr>
            <w:tcW w:w="1985" w:type="dxa"/>
            <w:vMerge w:val="restart"/>
            <w:shd w:val="clear" w:color="auto" w:fill="FFFF99"/>
            <w:vAlign w:val="center"/>
          </w:tcPr>
          <w:p w:rsidR="00C97964" w:rsidRPr="0060579A" w:rsidRDefault="00C97964" w:rsidP="005C315B">
            <w:pPr>
              <w:jc w:val="center"/>
              <w:rPr>
                <w:rFonts w:ascii="Arial Narrow" w:hAnsi="Arial Narrow"/>
                <w:sz w:val="16"/>
                <w:szCs w:val="16"/>
                <w:lang w:eastAsia="en-US"/>
              </w:rPr>
            </w:pPr>
            <w:r w:rsidRPr="0060579A">
              <w:rPr>
                <w:rFonts w:ascii="Arial Narrow" w:hAnsi="Arial Narrow"/>
                <w:sz w:val="16"/>
                <w:szCs w:val="16"/>
              </w:rPr>
              <w:fldChar w:fldCharType="begin">
                <w:ffData>
                  <w:name w:val="Check6"/>
                  <w:enabled/>
                  <w:calcOnExit w:val="0"/>
                  <w:checkBox>
                    <w:sizeAuto/>
                    <w:default w:val="0"/>
                  </w:checkBox>
                </w:ffData>
              </w:fldChar>
            </w:r>
            <w:r w:rsidRPr="0060579A">
              <w:rPr>
                <w:rFonts w:ascii="Arial Narrow" w:hAnsi="Arial Narrow"/>
                <w:sz w:val="16"/>
                <w:szCs w:val="16"/>
              </w:rPr>
              <w:instrText xml:space="preserve"> FORMCHECKBOX </w:instrText>
            </w:r>
            <w:r w:rsidRPr="0060579A">
              <w:rPr>
                <w:rFonts w:ascii="Arial Narrow" w:hAnsi="Arial Narrow"/>
                <w:sz w:val="16"/>
                <w:szCs w:val="16"/>
              </w:rPr>
            </w:r>
            <w:r w:rsidRPr="0060579A">
              <w:rPr>
                <w:rFonts w:ascii="Arial Narrow" w:hAnsi="Arial Narrow"/>
                <w:sz w:val="16"/>
                <w:szCs w:val="16"/>
              </w:rPr>
              <w:fldChar w:fldCharType="end"/>
            </w:r>
            <w:r w:rsidRPr="0060579A">
              <w:rPr>
                <w:rFonts w:ascii="Arial Narrow" w:hAnsi="Arial Narrow"/>
                <w:sz w:val="16"/>
                <w:szCs w:val="16"/>
              </w:rPr>
              <w:t xml:space="preserve"> DA</w:t>
            </w:r>
          </w:p>
        </w:tc>
        <w:tc>
          <w:tcPr>
            <w:tcW w:w="1276" w:type="dxa"/>
            <w:shd w:val="clear" w:color="auto" w:fill="FFFFFF"/>
            <w:vAlign w:val="center"/>
          </w:tcPr>
          <w:p w:rsidR="00C97964" w:rsidRPr="0060579A" w:rsidRDefault="00C97964" w:rsidP="005C315B">
            <w:pPr>
              <w:jc w:val="center"/>
              <w:rPr>
                <w:rFonts w:ascii="Arial Narrow" w:hAnsi="Arial Narrow"/>
                <w:sz w:val="16"/>
                <w:szCs w:val="16"/>
                <w:lang w:eastAsia="en-US"/>
              </w:rPr>
            </w:pPr>
            <w:r w:rsidRPr="0060579A">
              <w:rPr>
                <w:rFonts w:ascii="Arial Narrow" w:hAnsi="Arial Narrow"/>
                <w:sz w:val="16"/>
                <w:szCs w:val="16"/>
                <w:lang w:eastAsia="en-US"/>
              </w:rPr>
              <w:t xml:space="preserve">Predstavitev končnega produkta </w:t>
            </w:r>
          </w:p>
        </w:tc>
        <w:tc>
          <w:tcPr>
            <w:tcW w:w="1701" w:type="dxa"/>
            <w:shd w:val="clear" w:color="auto" w:fill="FFFF99"/>
            <w:vAlign w:val="center"/>
          </w:tcPr>
          <w:p w:rsidR="00C97964" w:rsidRPr="0060579A" w:rsidRDefault="00C97964" w:rsidP="005C315B">
            <w:pPr>
              <w:jc w:val="center"/>
              <w:rPr>
                <w:rFonts w:ascii="Arial Narrow" w:hAnsi="Arial Narrow"/>
                <w:sz w:val="16"/>
                <w:szCs w:val="16"/>
                <w:lang w:eastAsia="en-US"/>
              </w:rPr>
            </w:pPr>
            <w:r w:rsidRPr="0060579A">
              <w:rPr>
                <w:rFonts w:ascii="Arial Narrow" w:hAnsi="Arial Narrow"/>
                <w:sz w:val="16"/>
                <w:szCs w:val="16"/>
              </w:rPr>
              <w:fldChar w:fldCharType="begin">
                <w:ffData>
                  <w:name w:val="Check6"/>
                  <w:enabled/>
                  <w:calcOnExit w:val="0"/>
                  <w:checkBox>
                    <w:sizeAuto/>
                    <w:default w:val="0"/>
                  </w:checkBox>
                </w:ffData>
              </w:fldChar>
            </w:r>
            <w:r w:rsidRPr="0060579A">
              <w:rPr>
                <w:rFonts w:ascii="Arial Narrow" w:hAnsi="Arial Narrow"/>
                <w:sz w:val="16"/>
                <w:szCs w:val="16"/>
              </w:rPr>
              <w:instrText xml:space="preserve"> FORMCHECKBOX </w:instrText>
            </w:r>
            <w:r w:rsidRPr="0060579A">
              <w:rPr>
                <w:rFonts w:ascii="Arial Narrow" w:hAnsi="Arial Narrow"/>
                <w:sz w:val="16"/>
                <w:szCs w:val="16"/>
              </w:rPr>
            </w:r>
            <w:r w:rsidRPr="0060579A">
              <w:rPr>
                <w:rFonts w:ascii="Arial Narrow" w:hAnsi="Arial Narrow"/>
                <w:sz w:val="16"/>
                <w:szCs w:val="16"/>
              </w:rPr>
              <w:fldChar w:fldCharType="end"/>
            </w:r>
            <w:r w:rsidRPr="0060579A">
              <w:rPr>
                <w:rFonts w:ascii="Arial Narrow" w:hAnsi="Arial Narrow"/>
                <w:sz w:val="16"/>
                <w:szCs w:val="16"/>
              </w:rPr>
              <w:t xml:space="preserve"> DA</w:t>
            </w:r>
          </w:p>
        </w:tc>
      </w:tr>
      <w:tr w:rsidR="00C97964" w:rsidRPr="0060579A" w:rsidTr="005C315B">
        <w:trPr>
          <w:trHeight w:val="405"/>
        </w:trPr>
        <w:tc>
          <w:tcPr>
            <w:tcW w:w="848" w:type="dxa"/>
            <w:vMerge/>
            <w:shd w:val="clear" w:color="auto" w:fill="FFFFFF"/>
            <w:vAlign w:val="center"/>
          </w:tcPr>
          <w:p w:rsidR="00C97964" w:rsidRPr="0060579A" w:rsidRDefault="00C97964" w:rsidP="005C315B">
            <w:pPr>
              <w:jc w:val="center"/>
              <w:rPr>
                <w:rFonts w:ascii="Arial Narrow" w:hAnsi="Arial Narrow"/>
                <w:sz w:val="16"/>
                <w:szCs w:val="16"/>
              </w:rPr>
            </w:pPr>
          </w:p>
        </w:tc>
        <w:tc>
          <w:tcPr>
            <w:tcW w:w="1279" w:type="dxa"/>
            <w:vMerge/>
            <w:shd w:val="clear" w:color="auto" w:fill="FFFF99"/>
            <w:vAlign w:val="center"/>
          </w:tcPr>
          <w:p w:rsidR="00C97964" w:rsidRPr="0060579A" w:rsidRDefault="00C97964" w:rsidP="005C315B">
            <w:pPr>
              <w:jc w:val="center"/>
              <w:rPr>
                <w:rFonts w:ascii="Arial Narrow" w:hAnsi="Arial Narrow"/>
                <w:sz w:val="16"/>
                <w:szCs w:val="16"/>
                <w:lang w:eastAsia="en-US"/>
              </w:rPr>
            </w:pPr>
          </w:p>
        </w:tc>
        <w:tc>
          <w:tcPr>
            <w:tcW w:w="1417" w:type="dxa"/>
            <w:vMerge/>
            <w:shd w:val="clear" w:color="auto" w:fill="FFFF99"/>
            <w:vAlign w:val="center"/>
          </w:tcPr>
          <w:p w:rsidR="00C97964" w:rsidRPr="0060579A" w:rsidRDefault="00C97964" w:rsidP="005C315B">
            <w:pPr>
              <w:jc w:val="center"/>
              <w:rPr>
                <w:rFonts w:ascii="Arial Narrow" w:hAnsi="Arial Narrow"/>
                <w:sz w:val="16"/>
                <w:szCs w:val="16"/>
                <w:lang w:eastAsia="en-US"/>
              </w:rPr>
            </w:pPr>
          </w:p>
        </w:tc>
        <w:tc>
          <w:tcPr>
            <w:tcW w:w="992" w:type="dxa"/>
            <w:vMerge/>
            <w:shd w:val="clear" w:color="auto" w:fill="FFFF99"/>
            <w:vAlign w:val="center"/>
          </w:tcPr>
          <w:p w:rsidR="00C97964" w:rsidRPr="0060579A" w:rsidRDefault="00C97964" w:rsidP="005C315B">
            <w:pPr>
              <w:jc w:val="center"/>
              <w:rPr>
                <w:rFonts w:ascii="Arial Narrow" w:hAnsi="Arial Narrow"/>
                <w:sz w:val="16"/>
                <w:szCs w:val="16"/>
                <w:lang w:eastAsia="en-US"/>
              </w:rPr>
            </w:pPr>
          </w:p>
        </w:tc>
        <w:tc>
          <w:tcPr>
            <w:tcW w:w="1985" w:type="dxa"/>
            <w:vMerge/>
            <w:shd w:val="clear" w:color="auto" w:fill="FFFF99"/>
            <w:vAlign w:val="center"/>
          </w:tcPr>
          <w:p w:rsidR="00C97964" w:rsidRPr="0060579A" w:rsidRDefault="00C97964" w:rsidP="005C315B">
            <w:pPr>
              <w:jc w:val="center"/>
              <w:rPr>
                <w:rFonts w:ascii="Arial Narrow" w:hAnsi="Arial Narrow"/>
                <w:sz w:val="16"/>
                <w:szCs w:val="16"/>
                <w:lang w:eastAsia="en-US"/>
              </w:rPr>
            </w:pPr>
          </w:p>
        </w:tc>
        <w:tc>
          <w:tcPr>
            <w:tcW w:w="1276" w:type="dxa"/>
            <w:shd w:val="clear" w:color="auto" w:fill="FFFFFF"/>
            <w:vAlign w:val="center"/>
          </w:tcPr>
          <w:p w:rsidR="00C97964" w:rsidRPr="0060579A" w:rsidRDefault="00C97964" w:rsidP="005C315B">
            <w:pPr>
              <w:jc w:val="center"/>
              <w:rPr>
                <w:rFonts w:ascii="Arial Narrow" w:hAnsi="Arial Narrow"/>
                <w:sz w:val="16"/>
                <w:szCs w:val="16"/>
                <w:lang w:eastAsia="en-US"/>
              </w:rPr>
            </w:pPr>
            <w:r w:rsidRPr="0060579A">
              <w:rPr>
                <w:rFonts w:ascii="Arial Narrow" w:hAnsi="Arial Narrow"/>
                <w:sz w:val="16"/>
                <w:szCs w:val="16"/>
                <w:lang w:eastAsia="en-US"/>
              </w:rPr>
              <w:t>Podatek o višini vlaganj</w:t>
            </w:r>
          </w:p>
        </w:tc>
        <w:tc>
          <w:tcPr>
            <w:tcW w:w="1701" w:type="dxa"/>
            <w:shd w:val="clear" w:color="auto" w:fill="FFFF99"/>
            <w:vAlign w:val="center"/>
          </w:tcPr>
          <w:p w:rsidR="00C97964" w:rsidRPr="0060579A" w:rsidRDefault="00C97964" w:rsidP="005C315B">
            <w:pPr>
              <w:jc w:val="center"/>
              <w:rPr>
                <w:rFonts w:ascii="Arial Narrow" w:hAnsi="Arial Narrow"/>
                <w:sz w:val="16"/>
                <w:szCs w:val="16"/>
                <w:lang w:eastAsia="en-US"/>
              </w:rPr>
            </w:pPr>
            <w:r w:rsidRPr="0060579A">
              <w:rPr>
                <w:rFonts w:ascii="Arial Narrow" w:hAnsi="Arial Narrow"/>
              </w:rPr>
              <w:fldChar w:fldCharType="begin">
                <w:ffData>
                  <w:name w:val="Text5"/>
                  <w:enabled/>
                  <w:calcOnExit w:val="0"/>
                  <w:textInput/>
                </w:ffData>
              </w:fldChar>
            </w:r>
            <w:r w:rsidRPr="0060579A">
              <w:rPr>
                <w:rFonts w:ascii="Arial Narrow" w:hAnsi="Arial Narrow"/>
              </w:rPr>
              <w:instrText xml:space="preserve"> FORMTEXT </w:instrText>
            </w:r>
            <w:r w:rsidRPr="0060579A">
              <w:rPr>
                <w:rFonts w:ascii="Arial Narrow" w:hAnsi="Arial Narrow"/>
              </w:rPr>
            </w:r>
            <w:r w:rsidRPr="0060579A">
              <w:rPr>
                <w:rFonts w:ascii="Arial Narrow" w:hAnsi="Arial Narrow"/>
              </w:rPr>
              <w:fldChar w:fldCharType="separate"/>
            </w:r>
            <w:r w:rsidRPr="0060579A">
              <w:rPr>
                <w:rFonts w:ascii="Arial Narrow" w:hAnsi="Arial Narrow" w:cs="Cambria Math"/>
                <w:noProof/>
              </w:rPr>
              <w:t> </w:t>
            </w:r>
            <w:r w:rsidRPr="0060579A">
              <w:rPr>
                <w:rFonts w:ascii="Arial Narrow" w:hAnsi="Arial Narrow" w:cs="Cambria Math"/>
                <w:noProof/>
              </w:rPr>
              <w:t> </w:t>
            </w:r>
            <w:r w:rsidRPr="0060579A">
              <w:rPr>
                <w:rFonts w:ascii="Arial Narrow" w:hAnsi="Arial Narrow" w:cs="Cambria Math"/>
                <w:noProof/>
              </w:rPr>
              <w:t> </w:t>
            </w:r>
            <w:r w:rsidRPr="0060579A">
              <w:rPr>
                <w:rFonts w:ascii="Arial Narrow" w:hAnsi="Arial Narrow" w:cs="Cambria Math"/>
                <w:noProof/>
              </w:rPr>
              <w:t> </w:t>
            </w:r>
            <w:r w:rsidRPr="0060579A">
              <w:rPr>
                <w:rFonts w:ascii="Arial Narrow" w:hAnsi="Arial Narrow" w:cs="Cambria Math"/>
                <w:noProof/>
              </w:rPr>
              <w:t> </w:t>
            </w:r>
            <w:r w:rsidRPr="0060579A">
              <w:rPr>
                <w:rFonts w:ascii="Arial Narrow" w:hAnsi="Arial Narrow"/>
              </w:rPr>
              <w:fldChar w:fldCharType="end"/>
            </w:r>
            <w:r w:rsidRPr="0060579A">
              <w:rPr>
                <w:rFonts w:ascii="Arial Narrow" w:hAnsi="Arial Narrow"/>
              </w:rPr>
              <w:t xml:space="preserve"> </w:t>
            </w:r>
            <w:r w:rsidRPr="0060579A">
              <w:rPr>
                <w:rFonts w:ascii="Arial Narrow" w:hAnsi="Arial Narrow"/>
                <w:sz w:val="16"/>
                <w:szCs w:val="16"/>
                <w:lang w:eastAsia="en-US"/>
              </w:rPr>
              <w:t>EUR</w:t>
            </w:r>
          </w:p>
        </w:tc>
      </w:tr>
    </w:tbl>
    <w:p w:rsidR="00C97964" w:rsidRPr="0060579A" w:rsidRDefault="00C97964" w:rsidP="00C97964">
      <w:pPr>
        <w:rPr>
          <w:rFonts w:ascii="Arial Narrow" w:hAnsi="Arial Narrow"/>
          <w:b/>
        </w:rPr>
      </w:pPr>
    </w:p>
    <w:p w:rsidR="00C97964" w:rsidRPr="0060579A" w:rsidRDefault="00C97964" w:rsidP="00C97964">
      <w:pPr>
        <w:jc w:val="both"/>
        <w:rPr>
          <w:rFonts w:ascii="Arial Narrow" w:hAnsi="Arial Narrow" w:cs="Arial"/>
          <w:color w:val="000000"/>
          <w:sz w:val="22"/>
          <w:szCs w:val="22"/>
          <w:highlight w:val="lightGray"/>
          <w:lang w:eastAsia="sl-SI"/>
        </w:rPr>
      </w:pPr>
    </w:p>
    <w:p w:rsidR="00C97964" w:rsidRPr="00E41B84" w:rsidRDefault="00C97964" w:rsidP="00C97964">
      <w:pPr>
        <w:jc w:val="both"/>
        <w:rPr>
          <w:rFonts w:ascii="Arial Narrow" w:hAnsi="Arial Narrow" w:cs="Arial"/>
          <w:color w:val="000000"/>
          <w:sz w:val="22"/>
          <w:szCs w:val="22"/>
          <w:highlight w:val="lightGray"/>
          <w:lang w:eastAsia="sl-SI"/>
        </w:rPr>
      </w:pPr>
      <w:r w:rsidRPr="0060579A">
        <w:rPr>
          <w:rFonts w:ascii="Arial Narrow" w:hAnsi="Arial Narrow" w:cs="Arial"/>
          <w:color w:val="000000"/>
          <w:sz w:val="22"/>
          <w:szCs w:val="22"/>
          <w:lang w:eastAsia="sl-SI"/>
        </w:rPr>
        <w:t xml:space="preserve">O doseganju ciljev končni prejemnik agenciji poroča ob predložitvi zahtevka za izplačilo. </w:t>
      </w:r>
    </w:p>
    <w:p w:rsidR="00C97964" w:rsidRDefault="00C97964" w:rsidP="00C97964">
      <w:pPr>
        <w:rPr>
          <w:rFonts w:eastAsia="MS Mincho"/>
          <w:highlight w:val="yellow"/>
        </w:rPr>
      </w:pPr>
    </w:p>
    <w:p w:rsidR="00C97964" w:rsidRPr="006913A4" w:rsidRDefault="00C97964" w:rsidP="00C97964">
      <w:pPr>
        <w:jc w:val="both"/>
        <w:rPr>
          <w:rFonts w:ascii="Arial Narrow" w:hAnsi="Arial Narrow" w:cs="Arial"/>
          <w:color w:val="000000"/>
          <w:sz w:val="22"/>
          <w:szCs w:val="22"/>
          <w:lang w:eastAsia="sl-SI"/>
        </w:rPr>
      </w:pPr>
      <w:r w:rsidRPr="006913A4">
        <w:rPr>
          <w:rFonts w:ascii="Arial Narrow" w:hAnsi="Arial Narrow" w:cs="Arial"/>
          <w:color w:val="000000"/>
          <w:sz w:val="22"/>
          <w:szCs w:val="22"/>
          <w:lang w:eastAsia="sl-SI"/>
        </w:rPr>
        <w:t>V primeru, da končni prejemnik sredstev ne predloži vseh potrebnih dokazil o realizaciji načrtovanih in potrjenih ciljev navedenih v prijavi, skladno s terminskim načrtom projekta, zahtevek končnega prejemnika ob zaključku projekta v celoti ali delno ni upravičen do sofinanciranja, ob upoštevanju opravljenih delovnih ur</w:t>
      </w:r>
      <w:r w:rsidRPr="006913A4">
        <w:rPr>
          <w:rStyle w:val="Sprotnaopomba-sklic"/>
          <w:rFonts w:ascii="Arial Narrow" w:hAnsi="Arial Narrow" w:cs="Arial"/>
          <w:color w:val="000000"/>
          <w:sz w:val="22"/>
          <w:szCs w:val="22"/>
          <w:lang w:eastAsia="sl-SI"/>
        </w:rPr>
        <w:footnoteReference w:id="1"/>
      </w:r>
      <w:r w:rsidRPr="006913A4">
        <w:rPr>
          <w:rFonts w:ascii="Arial Narrow" w:hAnsi="Arial Narrow" w:cs="Arial"/>
          <w:color w:val="000000"/>
          <w:sz w:val="22"/>
          <w:szCs w:val="22"/>
          <w:lang w:eastAsia="sl-SI"/>
        </w:rPr>
        <w:t>. Agencija lahko od končnega upravičenca v teh primerih zahteva tudi vračilo že prejetih sredstev in sicer sorazmernega deleža načrtovane in potrjene subvencije, glede na odstopanje med številom načrtovanih in realiziranih ciljev.</w:t>
      </w:r>
    </w:p>
    <w:p w:rsidR="00C97964" w:rsidRPr="006913A4" w:rsidRDefault="00C97964" w:rsidP="00C97964">
      <w:pPr>
        <w:rPr>
          <w:rFonts w:eastAsia="MS Mincho"/>
        </w:rPr>
      </w:pPr>
    </w:p>
    <w:p w:rsidR="00C97964" w:rsidRPr="006913A4" w:rsidRDefault="00C97964" w:rsidP="00C97964">
      <w:pPr>
        <w:jc w:val="both"/>
        <w:rPr>
          <w:rFonts w:ascii="Arial Narrow" w:hAnsi="Arial Narrow" w:cs="Arial"/>
          <w:color w:val="000000"/>
          <w:sz w:val="22"/>
          <w:szCs w:val="22"/>
          <w:lang w:eastAsia="sl-SI"/>
        </w:rPr>
      </w:pPr>
      <w:r w:rsidRPr="006913A4">
        <w:rPr>
          <w:rFonts w:ascii="Arial Narrow" w:hAnsi="Arial Narrow" w:cs="Arial"/>
          <w:color w:val="000000"/>
          <w:sz w:val="22"/>
          <w:szCs w:val="22"/>
          <w:lang w:eastAsia="sl-SI"/>
        </w:rPr>
        <w:t>Kot posamezni cilj se šteje vsaka v pogodbi navedena inovacija. Seštevek vseh realiziranih inovacij mora biti skladen z načrtovanim. Končni rezultat RR projekta (realizirana predstavitev produkta RR projekta) mora biti v celoti realiziran, da je končni prejemnik upravičen do sofinanciranja.</w:t>
      </w:r>
    </w:p>
    <w:p w:rsidR="00C97964" w:rsidRPr="006913A4" w:rsidRDefault="00C97964" w:rsidP="00C97964">
      <w:pPr>
        <w:rPr>
          <w:rFonts w:ascii="Arial Narrow" w:hAnsi="Arial Narrow" w:cs="Arial"/>
          <w:b/>
          <w:color w:val="000000"/>
          <w:sz w:val="22"/>
          <w:szCs w:val="22"/>
          <w:lang w:eastAsia="sl-SI"/>
        </w:rPr>
      </w:pPr>
    </w:p>
    <w:p w:rsidR="00C97964" w:rsidRPr="00776ECF" w:rsidRDefault="00C97964" w:rsidP="00C97964">
      <w:pPr>
        <w:jc w:val="both"/>
        <w:rPr>
          <w:rFonts w:ascii="Arial Narrow" w:hAnsi="Arial Narrow" w:cs="Arial"/>
          <w:color w:val="000000"/>
          <w:sz w:val="22"/>
          <w:szCs w:val="22"/>
          <w:lang w:eastAsia="sl-SI"/>
        </w:rPr>
      </w:pPr>
      <w:r w:rsidRPr="006913A4">
        <w:rPr>
          <w:rFonts w:ascii="Arial Narrow" w:hAnsi="Arial Narrow" w:cs="Arial"/>
          <w:color w:val="000000"/>
          <w:sz w:val="22"/>
          <w:szCs w:val="22"/>
          <w:lang w:eastAsia="sl-SI"/>
        </w:rPr>
        <w:t>V primeru, da končni prejemnik ne predloži dokazila o predstavitvi produkta ob zaključku RR projekta, agencija šteje, da končni produkt ni realiziran. V tem primeru, končni prejemnik sredstev ni upravičen do sredstev tega javnega povabila in je dolžan vrniti vsa prejeta sredstva skupaj z zakonskimi zamudnimi obrestmi od dneva nakazila do dneva vračila.</w:t>
      </w:r>
      <w:r w:rsidRPr="00776ECF">
        <w:rPr>
          <w:rFonts w:ascii="Arial Narrow" w:hAnsi="Arial Narrow" w:cs="Arial"/>
          <w:color w:val="000000"/>
          <w:sz w:val="22"/>
          <w:szCs w:val="22"/>
          <w:lang w:eastAsia="sl-SI"/>
        </w:rPr>
        <w:t xml:space="preserve"> </w:t>
      </w:r>
    </w:p>
    <w:p w:rsidR="00C97964" w:rsidRDefault="00C97964" w:rsidP="00C97964">
      <w:pPr>
        <w:autoSpaceDE w:val="0"/>
        <w:autoSpaceDN w:val="0"/>
        <w:adjustRightInd w:val="0"/>
        <w:jc w:val="both"/>
        <w:rPr>
          <w:rFonts w:eastAsia="MS Mincho"/>
          <w:highlight w:val="yellow"/>
        </w:rPr>
      </w:pPr>
    </w:p>
    <w:p w:rsidR="00C97964" w:rsidRDefault="00C97964" w:rsidP="00C97964">
      <w:pPr>
        <w:autoSpaceDE w:val="0"/>
        <w:autoSpaceDN w:val="0"/>
        <w:adjustRightInd w:val="0"/>
        <w:jc w:val="both"/>
        <w:rPr>
          <w:rFonts w:eastAsia="MS Mincho"/>
          <w:highlight w:val="yellow"/>
        </w:rPr>
      </w:pPr>
    </w:p>
    <w:p w:rsidR="00C97964" w:rsidRPr="00A52402" w:rsidRDefault="00C97964" w:rsidP="00C97964">
      <w:pPr>
        <w:autoSpaceDE w:val="0"/>
        <w:autoSpaceDN w:val="0"/>
        <w:adjustRightInd w:val="0"/>
        <w:jc w:val="both"/>
        <w:rPr>
          <w:rFonts w:eastAsia="MS Mincho"/>
          <w:highlight w:val="yellow"/>
        </w:rPr>
      </w:pPr>
    </w:p>
    <w:p w:rsidR="00C97964" w:rsidRPr="0060579A" w:rsidRDefault="00C97964" w:rsidP="00C97964">
      <w:pPr>
        <w:rPr>
          <w:rFonts w:ascii="Arial Narrow" w:hAnsi="Arial Narrow" w:cs="Arial"/>
          <w:b/>
          <w:color w:val="000000"/>
          <w:sz w:val="22"/>
          <w:szCs w:val="22"/>
          <w:highlight w:val="lightGray"/>
          <w:lang w:eastAsia="sl-SI"/>
        </w:rPr>
      </w:pPr>
    </w:p>
    <w:p w:rsidR="00C97964" w:rsidRPr="00E41B84" w:rsidRDefault="00C97964" w:rsidP="00C97964">
      <w:pPr>
        <w:numPr>
          <w:ilvl w:val="0"/>
          <w:numId w:val="2"/>
        </w:numPr>
        <w:jc w:val="both"/>
        <w:rPr>
          <w:rFonts w:ascii="Arial Narrow" w:hAnsi="Arial Narrow" w:cs="Arial"/>
          <w:b/>
          <w:color w:val="000000"/>
          <w:sz w:val="22"/>
          <w:szCs w:val="22"/>
          <w:lang w:eastAsia="sl-SI"/>
        </w:rPr>
      </w:pPr>
      <w:r w:rsidRPr="0060579A">
        <w:rPr>
          <w:rFonts w:ascii="Arial Narrow" w:hAnsi="Arial Narrow" w:cs="Arial"/>
          <w:b/>
          <w:color w:val="000000"/>
          <w:sz w:val="22"/>
          <w:szCs w:val="22"/>
          <w:lang w:eastAsia="sl-SI"/>
        </w:rPr>
        <w:lastRenderedPageBreak/>
        <w:t xml:space="preserve">POGODBENA VREDNOST </w:t>
      </w:r>
    </w:p>
    <w:p w:rsidR="00C97964" w:rsidRPr="0060579A" w:rsidRDefault="00C97964" w:rsidP="00C97964">
      <w:pPr>
        <w:jc w:val="center"/>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 xml:space="preserve">5. člen </w:t>
      </w:r>
    </w:p>
    <w:p w:rsidR="00C97964" w:rsidRPr="0060579A" w:rsidRDefault="00C97964" w:rsidP="00C97964">
      <w:pPr>
        <w:jc w:val="center"/>
        <w:rPr>
          <w:rFonts w:ascii="Arial Narrow" w:hAnsi="Arial Narrow" w:cs="Arial"/>
          <w:color w:val="000000"/>
          <w:sz w:val="22"/>
          <w:szCs w:val="22"/>
          <w:lang w:eastAsia="sl-SI"/>
        </w:rPr>
      </w:pPr>
    </w:p>
    <w:p w:rsidR="00C97964" w:rsidRPr="0060579A" w:rsidRDefault="00C97964" w:rsidP="00C97964">
      <w:pPr>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 xml:space="preserve">Agencija po izvedenem </w:t>
      </w:r>
      <w:proofErr w:type="spellStart"/>
      <w:r w:rsidRPr="0060579A">
        <w:rPr>
          <w:rFonts w:ascii="Arial Narrow" w:hAnsi="Arial Narrow" w:cs="Arial"/>
          <w:bCs/>
          <w:color w:val="000000"/>
          <w:sz w:val="22"/>
          <w:szCs w:val="22"/>
          <w:lang w:val="es-ES"/>
        </w:rPr>
        <w:t>javnem</w:t>
      </w:r>
      <w:proofErr w:type="spellEnd"/>
      <w:r w:rsidRPr="0060579A">
        <w:rPr>
          <w:rFonts w:ascii="Arial Narrow" w:hAnsi="Arial Narrow" w:cs="Arial"/>
          <w:bCs/>
          <w:color w:val="000000"/>
          <w:sz w:val="22"/>
          <w:szCs w:val="22"/>
          <w:lang w:val="es-ES"/>
        </w:rPr>
        <w:t xml:space="preserve"> </w:t>
      </w:r>
      <w:proofErr w:type="spellStart"/>
      <w:r w:rsidRPr="0060579A">
        <w:rPr>
          <w:rFonts w:ascii="Arial Narrow" w:hAnsi="Arial Narrow" w:cs="Arial"/>
          <w:bCs/>
          <w:color w:val="000000"/>
          <w:sz w:val="22"/>
          <w:szCs w:val="22"/>
          <w:lang w:val="es-ES"/>
        </w:rPr>
        <w:t>povabilu</w:t>
      </w:r>
      <w:proofErr w:type="spellEnd"/>
      <w:r w:rsidRPr="0060579A">
        <w:rPr>
          <w:rFonts w:ascii="Arial Narrow" w:hAnsi="Arial Narrow" w:cs="Arial"/>
          <w:bCs/>
          <w:color w:val="000000"/>
          <w:sz w:val="22"/>
          <w:szCs w:val="22"/>
          <w:lang w:val="es-ES"/>
        </w:rPr>
        <w:t xml:space="preserve"> </w:t>
      </w:r>
      <w:proofErr w:type="spellStart"/>
      <w:r w:rsidRPr="0060579A">
        <w:rPr>
          <w:rFonts w:ascii="Arial Narrow" w:hAnsi="Arial Narrow" w:cs="Arial"/>
          <w:bCs/>
          <w:color w:val="000000"/>
          <w:sz w:val="22"/>
          <w:szCs w:val="22"/>
          <w:lang w:val="es-ES"/>
        </w:rPr>
        <w:t>podjetjem</w:t>
      </w:r>
      <w:proofErr w:type="spellEnd"/>
      <w:r w:rsidRPr="0060579A">
        <w:rPr>
          <w:rFonts w:ascii="Arial Narrow" w:hAnsi="Arial Narrow" w:cs="Arial"/>
          <w:bCs/>
          <w:color w:val="000000"/>
          <w:sz w:val="22"/>
          <w:szCs w:val="22"/>
          <w:lang w:val="es-ES"/>
        </w:rPr>
        <w:t xml:space="preserve"> </w:t>
      </w:r>
      <w:proofErr w:type="spellStart"/>
      <w:r w:rsidRPr="0060579A">
        <w:rPr>
          <w:rFonts w:ascii="Arial Narrow" w:hAnsi="Arial Narrow" w:cs="Arial"/>
          <w:bCs/>
          <w:color w:val="000000"/>
          <w:sz w:val="22"/>
          <w:szCs w:val="22"/>
          <w:lang w:val="es-ES"/>
        </w:rPr>
        <w:t>za</w:t>
      </w:r>
      <w:proofErr w:type="spellEnd"/>
      <w:r w:rsidRPr="0060579A">
        <w:rPr>
          <w:rFonts w:ascii="Arial Narrow" w:hAnsi="Arial Narrow" w:cs="Arial"/>
          <w:bCs/>
          <w:color w:val="000000"/>
          <w:sz w:val="22"/>
          <w:szCs w:val="22"/>
          <w:lang w:val="es-ES"/>
        </w:rPr>
        <w:t xml:space="preserve"> </w:t>
      </w:r>
      <w:proofErr w:type="spellStart"/>
      <w:r w:rsidRPr="0060579A">
        <w:rPr>
          <w:rFonts w:ascii="Arial Narrow" w:hAnsi="Arial Narrow" w:cs="Arial"/>
          <w:bCs/>
          <w:color w:val="000000"/>
          <w:sz w:val="22"/>
          <w:szCs w:val="22"/>
          <w:lang w:val="es-ES"/>
        </w:rPr>
        <w:t>izvedbo</w:t>
      </w:r>
      <w:proofErr w:type="spellEnd"/>
      <w:r w:rsidRPr="0060579A">
        <w:rPr>
          <w:rFonts w:ascii="Arial Narrow" w:hAnsi="Arial Narrow" w:cs="Arial"/>
          <w:bCs/>
          <w:color w:val="000000"/>
          <w:sz w:val="22"/>
          <w:szCs w:val="22"/>
          <w:lang w:val="es-ES"/>
        </w:rPr>
        <w:t xml:space="preserve"> RR </w:t>
      </w:r>
      <w:proofErr w:type="spellStart"/>
      <w:r w:rsidRPr="0060579A">
        <w:rPr>
          <w:rFonts w:ascii="Arial Narrow" w:hAnsi="Arial Narrow" w:cs="Arial"/>
          <w:bCs/>
          <w:color w:val="000000"/>
          <w:sz w:val="22"/>
          <w:szCs w:val="22"/>
          <w:lang w:val="es-ES"/>
        </w:rPr>
        <w:t>projektov</w:t>
      </w:r>
      <w:proofErr w:type="spellEnd"/>
      <w:r w:rsidRPr="0060579A">
        <w:rPr>
          <w:rFonts w:ascii="Arial Narrow" w:hAnsi="Arial Narrow" w:cs="Arial"/>
          <w:bCs/>
          <w:color w:val="000000"/>
          <w:sz w:val="22"/>
          <w:szCs w:val="22"/>
          <w:lang w:val="es-ES"/>
        </w:rPr>
        <w:t xml:space="preserve"> v </w:t>
      </w:r>
      <w:proofErr w:type="spellStart"/>
      <w:r w:rsidRPr="0060579A">
        <w:rPr>
          <w:rFonts w:ascii="Arial Narrow" w:hAnsi="Arial Narrow" w:cs="Arial"/>
          <w:bCs/>
          <w:color w:val="000000"/>
          <w:sz w:val="22"/>
          <w:szCs w:val="22"/>
          <w:lang w:val="es-ES"/>
        </w:rPr>
        <w:t>okvir</w:t>
      </w:r>
      <w:r>
        <w:rPr>
          <w:rFonts w:ascii="Arial Narrow" w:hAnsi="Arial Narrow" w:cs="Arial"/>
          <w:bCs/>
          <w:color w:val="000000"/>
          <w:sz w:val="22"/>
          <w:szCs w:val="22"/>
          <w:lang w:val="es-ES"/>
        </w:rPr>
        <w:t>u</w:t>
      </w:r>
      <w:proofErr w:type="spellEnd"/>
      <w:r w:rsidRPr="0060579A">
        <w:rPr>
          <w:rFonts w:ascii="Arial Narrow" w:hAnsi="Arial Narrow" w:cs="Arial"/>
          <w:bCs/>
          <w:color w:val="000000"/>
          <w:sz w:val="22"/>
          <w:szCs w:val="22"/>
          <w:lang w:val="es-ES"/>
        </w:rPr>
        <w:t xml:space="preserve"> </w:t>
      </w:r>
      <w:r w:rsidRPr="0060579A">
        <w:rPr>
          <w:rFonts w:ascii="Arial Narrow" w:hAnsi="Arial Narrow" w:cs="Arial"/>
          <w:color w:val="000000"/>
          <w:sz w:val="22"/>
          <w:szCs w:val="22"/>
          <w:lang w:eastAsia="sl-SI"/>
        </w:rPr>
        <w:t xml:space="preserve">''PROGRAMA  ZA SPODBUJANJE RAZVOJA NOVIH PRODUKTOV V LETIH OD 2013 DO 2015 – RNP 2013'', na podlagi </w:t>
      </w:r>
      <w:r w:rsidRPr="006913A4">
        <w:rPr>
          <w:rFonts w:ascii="Arial Narrow" w:hAnsi="Arial Narrow" w:cs="Arial"/>
          <w:color w:val="000000"/>
          <w:sz w:val="22"/>
          <w:szCs w:val="22"/>
          <w:lang w:eastAsia="sl-SI"/>
        </w:rPr>
        <w:t xml:space="preserve">obvestila o izboru končnih prejemnikov št. __________ </w:t>
      </w:r>
      <w:r w:rsidRPr="006913A4">
        <w:rPr>
          <w:rFonts w:ascii="Arial Narrow" w:hAnsi="Arial Narrow" w:cs="Arial"/>
          <w:b/>
          <w:bCs/>
          <w:color w:val="000000"/>
          <w:sz w:val="22"/>
          <w:szCs w:val="22"/>
        </w:rPr>
        <w:t xml:space="preserve">z dne </w:t>
      </w:r>
      <w:r w:rsidRPr="006913A4">
        <w:rPr>
          <w:rFonts w:ascii="Arial Narrow" w:hAnsi="Arial Narrow" w:cs="Arial"/>
          <w:color w:val="000000"/>
          <w:sz w:val="22"/>
          <w:szCs w:val="22"/>
          <w:lang w:eastAsia="sl-SI"/>
        </w:rPr>
        <w:t xml:space="preserve">__________, končnemu prejemniku dodeljuje državno pomoč za sofinanciranje upravičenih stroškov RR projekta </w:t>
      </w:r>
      <w:r w:rsidRPr="006913A4">
        <w:rPr>
          <w:rFonts w:ascii="Arial Narrow" w:hAnsi="Arial Narrow" w:cs="Arial"/>
          <w:b/>
          <w:color w:val="000000"/>
          <w:sz w:val="22"/>
          <w:szCs w:val="22"/>
          <w:lang w:eastAsia="sl-SI"/>
        </w:rPr>
        <w:t>»</w:t>
      </w:r>
      <w:r w:rsidRPr="006913A4">
        <w:rPr>
          <w:rFonts w:ascii="Arial Narrow" w:hAnsi="Arial Narrow" w:cs="Arial"/>
          <w:color w:val="000000"/>
          <w:sz w:val="22"/>
          <w:szCs w:val="22"/>
          <w:lang w:eastAsia="sl-SI"/>
        </w:rPr>
        <w:t>__________,</w:t>
      </w:r>
      <w:r w:rsidRPr="006913A4">
        <w:rPr>
          <w:rFonts w:ascii="Arial Narrow" w:hAnsi="Arial Narrow" w:cs="Arial"/>
          <w:b/>
          <w:i/>
          <w:color w:val="000000"/>
          <w:sz w:val="22"/>
          <w:szCs w:val="22"/>
          <w:lang w:eastAsia="sl-SI"/>
        </w:rPr>
        <w:t>«</w:t>
      </w:r>
      <w:r w:rsidRPr="006913A4">
        <w:rPr>
          <w:rFonts w:ascii="Arial Narrow" w:hAnsi="Arial Narrow" w:cs="Arial"/>
          <w:color w:val="000000"/>
          <w:sz w:val="22"/>
          <w:szCs w:val="22"/>
          <w:lang w:eastAsia="sl-SI"/>
        </w:rPr>
        <w:t xml:space="preserve"> v višini __________EUR.</w:t>
      </w:r>
    </w:p>
    <w:p w:rsidR="00C97964" w:rsidRPr="0060579A" w:rsidRDefault="00C97964" w:rsidP="00C97964">
      <w:pPr>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 xml:space="preserve"> </w:t>
      </w:r>
    </w:p>
    <w:p w:rsidR="00C97964" w:rsidRPr="0060579A" w:rsidRDefault="00C97964" w:rsidP="00C97964">
      <w:pPr>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DDV ni upravičen strošek.</w:t>
      </w:r>
    </w:p>
    <w:p w:rsidR="00C97964" w:rsidRPr="0060579A" w:rsidRDefault="00C97964" w:rsidP="00C97964">
      <w:pPr>
        <w:jc w:val="both"/>
        <w:rPr>
          <w:rFonts w:ascii="Arial Narrow" w:hAnsi="Arial Narrow" w:cs="Arial"/>
          <w:color w:val="000000"/>
          <w:sz w:val="22"/>
          <w:szCs w:val="22"/>
          <w:lang w:eastAsia="sl-SI"/>
        </w:rPr>
      </w:pPr>
    </w:p>
    <w:p w:rsidR="00C97964" w:rsidRPr="0060579A" w:rsidRDefault="00C97964" w:rsidP="00C97964">
      <w:pPr>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 xml:space="preserve">V okviru dodeljenih nepovratnih javnih sredstev je delež prispevka skupnosti v celotnih upravičenih javnih izdatkih (Evropskega sklada za regionalni razvoj) do 85 % oz. </w:t>
      </w:r>
      <w:r w:rsidRPr="006913A4">
        <w:rPr>
          <w:rFonts w:ascii="Arial Narrow" w:hAnsi="Arial Narrow" w:cs="Arial"/>
          <w:color w:val="000000"/>
          <w:sz w:val="22"/>
          <w:szCs w:val="22"/>
          <w:lang w:eastAsia="sl-SI"/>
        </w:rPr>
        <w:t>__________ EUR, delež proračuna Republike Slovenije pa vsaj 15 % oz. __________EUR.</w:t>
      </w:r>
      <w:r w:rsidRPr="0060579A">
        <w:rPr>
          <w:rFonts w:ascii="Arial Narrow" w:hAnsi="Arial Narrow" w:cs="Arial"/>
          <w:color w:val="000000"/>
          <w:sz w:val="22"/>
          <w:szCs w:val="22"/>
          <w:lang w:eastAsia="sl-SI"/>
        </w:rPr>
        <w:t xml:space="preserve"> </w:t>
      </w:r>
    </w:p>
    <w:p w:rsidR="00C97964" w:rsidRPr="0060579A" w:rsidRDefault="00C97964" w:rsidP="00C97964">
      <w:pPr>
        <w:jc w:val="both"/>
        <w:rPr>
          <w:rFonts w:ascii="Arial Narrow" w:hAnsi="Arial Narrow" w:cs="Arial"/>
          <w:color w:val="000000"/>
          <w:sz w:val="22"/>
          <w:szCs w:val="22"/>
          <w:lang w:eastAsia="sl-SI"/>
        </w:rPr>
      </w:pPr>
    </w:p>
    <w:p w:rsidR="00C97964" w:rsidRDefault="00C97964" w:rsidP="00C97964">
      <w:pPr>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Sredstva so zagotovljena na proračunskih postavkah:</w:t>
      </w:r>
    </w:p>
    <w:p w:rsidR="00C97964" w:rsidRPr="005D61B6" w:rsidRDefault="00C97964" w:rsidP="00C97964">
      <w:pPr>
        <w:numPr>
          <w:ilvl w:val="0"/>
          <w:numId w:val="1"/>
        </w:numPr>
        <w:autoSpaceDE w:val="0"/>
        <w:autoSpaceDN w:val="0"/>
        <w:adjustRightInd w:val="0"/>
        <w:spacing w:line="260" w:lineRule="atLeast"/>
        <w:jc w:val="both"/>
        <w:rPr>
          <w:rFonts w:ascii="Arial Narrow" w:hAnsi="Arial Narrow" w:cs="Arial"/>
          <w:color w:val="000000"/>
          <w:sz w:val="22"/>
          <w:szCs w:val="22"/>
          <w:lang w:eastAsia="sl-SI"/>
        </w:rPr>
      </w:pPr>
      <w:r w:rsidRPr="005D61B6">
        <w:rPr>
          <w:rFonts w:ascii="Arial Narrow" w:hAnsi="Arial Narrow" w:cs="Arial"/>
          <w:color w:val="000000"/>
          <w:sz w:val="22"/>
          <w:szCs w:val="22"/>
          <w:lang w:eastAsia="sl-SI"/>
        </w:rPr>
        <w:t>130165 Spodbujanje razvojno investicijskih aktivnosti gospodarstva - 07-13 – EU – dodatne pravice</w:t>
      </w:r>
    </w:p>
    <w:p w:rsidR="00C97964" w:rsidRPr="005D61B6" w:rsidRDefault="00C97964" w:rsidP="00C97964">
      <w:pPr>
        <w:numPr>
          <w:ilvl w:val="0"/>
          <w:numId w:val="1"/>
        </w:numPr>
        <w:autoSpaceDE w:val="0"/>
        <w:autoSpaceDN w:val="0"/>
        <w:adjustRightInd w:val="0"/>
        <w:spacing w:line="260" w:lineRule="atLeast"/>
        <w:jc w:val="both"/>
        <w:rPr>
          <w:rFonts w:ascii="Arial Narrow" w:hAnsi="Arial Narrow" w:cs="Arial"/>
          <w:color w:val="000000"/>
          <w:sz w:val="22"/>
          <w:szCs w:val="22"/>
          <w:lang w:eastAsia="sl-SI"/>
        </w:rPr>
      </w:pPr>
      <w:r w:rsidRPr="005D61B6">
        <w:rPr>
          <w:rFonts w:ascii="Arial Narrow" w:hAnsi="Arial Narrow" w:cs="Arial"/>
          <w:color w:val="000000"/>
          <w:sz w:val="22"/>
          <w:szCs w:val="22"/>
          <w:lang w:eastAsia="sl-SI"/>
        </w:rPr>
        <w:t>130166 Spodbujanje razvojno investicijskih aktivnosti gospodarstva - 07-13 - slovenska udeležba – dodatne pravice.</w:t>
      </w:r>
    </w:p>
    <w:p w:rsidR="00C97964" w:rsidRPr="0060579A" w:rsidRDefault="00C97964" w:rsidP="00C97964">
      <w:pPr>
        <w:jc w:val="both"/>
        <w:rPr>
          <w:rFonts w:ascii="Arial Narrow" w:hAnsi="Arial Narrow" w:cs="Arial"/>
          <w:color w:val="000000"/>
          <w:sz w:val="22"/>
          <w:szCs w:val="22"/>
          <w:lang w:eastAsia="sl-SI"/>
        </w:rPr>
      </w:pPr>
    </w:p>
    <w:p w:rsidR="00C97964" w:rsidRPr="0060579A" w:rsidRDefault="00C97964" w:rsidP="00C97964">
      <w:pPr>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 xml:space="preserve">RR projekt delno financira Evropska unija, in sicer iz Evropskega sklada za regionalni razvoj. RR projekt se izvaja v okviru Operativnega programa krepitve regionalnih razvojnih potencialov za obdobje 2007-2013, 1. razvojne prioritete Konkurenčnost podjetij in raziskovalna odličnost, prednostne usmeritve 1.1. Izboljšanje konkurenčnih sposobnosti podjetij in raziskovalna odličnost. </w:t>
      </w:r>
    </w:p>
    <w:p w:rsidR="00C97964" w:rsidRDefault="00C97964" w:rsidP="00C97964">
      <w:pPr>
        <w:rPr>
          <w:rFonts w:ascii="Arial Narrow" w:hAnsi="Arial Narrow" w:cs="Arial"/>
          <w:b/>
          <w:color w:val="000000"/>
          <w:sz w:val="22"/>
          <w:szCs w:val="22"/>
          <w:highlight w:val="lightGray"/>
          <w:lang w:eastAsia="sl-SI"/>
        </w:rPr>
      </w:pPr>
    </w:p>
    <w:p w:rsidR="00C97964" w:rsidRPr="00F82E86" w:rsidRDefault="00C97964" w:rsidP="00C97964">
      <w:pPr>
        <w:pStyle w:val="Navadensplet"/>
        <w:jc w:val="both"/>
        <w:rPr>
          <w:rFonts w:ascii="Arial Narrow" w:hAnsi="Arial Narrow" w:cs="Arial"/>
          <w:color w:val="000000"/>
          <w:sz w:val="22"/>
          <w:szCs w:val="22"/>
          <w:lang w:val="sl-SI" w:eastAsia="sl-SI"/>
        </w:rPr>
      </w:pPr>
      <w:r w:rsidRPr="00F82E86">
        <w:rPr>
          <w:rFonts w:ascii="Arial Narrow" w:hAnsi="Arial Narrow" w:cs="Arial"/>
          <w:color w:val="000000"/>
          <w:sz w:val="22"/>
          <w:szCs w:val="22"/>
          <w:lang w:val="sl-SI" w:eastAsia="sl-SI"/>
        </w:rPr>
        <w:t xml:space="preserve">Izpolnitev obveznosti agencije je vezana na proračunske zmogljivosti Ministrstva za gospodarski razvoj in tehnologijo v posameznih proračunskih letih. Če pride do spremembe v državnem proračunu (na zgoraj navedenih proračunskih postavkah) ali programu dela ministrstva, ki neposredno vpliva na to pogodbo, stranki ustrezno spremenita pogodbeno vrednost oziroma dinamiko izplačil z aneksom k tej pogodbi. V primeru, da </w:t>
      </w:r>
      <w:r>
        <w:rPr>
          <w:rFonts w:ascii="Arial Narrow" w:hAnsi="Arial Narrow" w:cs="Arial"/>
          <w:color w:val="000000"/>
          <w:sz w:val="22"/>
          <w:szCs w:val="22"/>
          <w:lang w:val="sl-SI" w:eastAsia="sl-SI"/>
        </w:rPr>
        <w:t xml:space="preserve">se </w:t>
      </w:r>
      <w:r w:rsidRPr="00F82E86">
        <w:rPr>
          <w:rFonts w:ascii="Arial Narrow" w:hAnsi="Arial Narrow" w:cs="Arial"/>
          <w:color w:val="000000"/>
          <w:sz w:val="22"/>
          <w:szCs w:val="22"/>
          <w:lang w:val="sl-SI" w:eastAsia="sl-SI"/>
        </w:rPr>
        <w:t xml:space="preserve">prejemnik ne strinja s spremembami iz </w:t>
      </w:r>
      <w:r w:rsidRPr="006913A4">
        <w:rPr>
          <w:rFonts w:ascii="Arial Narrow" w:hAnsi="Arial Narrow" w:cs="Arial"/>
          <w:color w:val="000000"/>
          <w:sz w:val="22"/>
          <w:szCs w:val="22"/>
          <w:lang w:val="sl-SI" w:eastAsia="sl-SI"/>
        </w:rPr>
        <w:t>tega</w:t>
      </w:r>
      <w:r w:rsidRPr="00F82E86">
        <w:rPr>
          <w:rFonts w:ascii="Arial Narrow" w:hAnsi="Arial Narrow" w:cs="Arial"/>
          <w:color w:val="000000"/>
          <w:sz w:val="22"/>
          <w:szCs w:val="22"/>
          <w:lang w:val="sl-SI" w:eastAsia="sl-SI"/>
        </w:rPr>
        <w:t xml:space="preserve"> odstavka, preneha</w:t>
      </w:r>
      <w:r>
        <w:rPr>
          <w:rFonts w:ascii="Arial Narrow" w:hAnsi="Arial Narrow" w:cs="Arial"/>
          <w:color w:val="000000"/>
          <w:sz w:val="22"/>
          <w:szCs w:val="22"/>
          <w:lang w:val="sl-SI" w:eastAsia="sl-SI"/>
        </w:rPr>
        <w:t>jo</w:t>
      </w:r>
      <w:r w:rsidRPr="00F82E86">
        <w:rPr>
          <w:rFonts w:ascii="Arial Narrow" w:hAnsi="Arial Narrow" w:cs="Arial"/>
          <w:color w:val="000000"/>
          <w:sz w:val="22"/>
          <w:szCs w:val="22"/>
          <w:lang w:val="sl-SI" w:eastAsia="sl-SI"/>
        </w:rPr>
        <w:t xml:space="preserve"> </w:t>
      </w:r>
      <w:r>
        <w:rPr>
          <w:rFonts w:ascii="Arial Narrow" w:hAnsi="Arial Narrow" w:cs="Arial"/>
          <w:color w:val="000000"/>
          <w:sz w:val="22"/>
          <w:szCs w:val="22"/>
          <w:lang w:val="sl-SI" w:eastAsia="sl-SI"/>
        </w:rPr>
        <w:t xml:space="preserve">nadaljnje </w:t>
      </w:r>
      <w:r w:rsidRPr="00F82E86">
        <w:rPr>
          <w:rFonts w:ascii="Arial Narrow" w:hAnsi="Arial Narrow" w:cs="Arial"/>
          <w:color w:val="000000"/>
          <w:sz w:val="22"/>
          <w:szCs w:val="22"/>
          <w:lang w:val="sl-SI" w:eastAsia="sl-SI"/>
        </w:rPr>
        <w:t>obveznost</w:t>
      </w:r>
      <w:r>
        <w:rPr>
          <w:rFonts w:ascii="Arial Narrow" w:hAnsi="Arial Narrow" w:cs="Arial"/>
          <w:color w:val="000000"/>
          <w:sz w:val="22"/>
          <w:szCs w:val="22"/>
          <w:lang w:val="sl-SI" w:eastAsia="sl-SI"/>
        </w:rPr>
        <w:t>i</w:t>
      </w:r>
      <w:r w:rsidRPr="00F82E86">
        <w:rPr>
          <w:rFonts w:ascii="Arial Narrow" w:hAnsi="Arial Narrow" w:cs="Arial"/>
          <w:color w:val="000000"/>
          <w:sz w:val="22"/>
          <w:szCs w:val="22"/>
          <w:lang w:val="sl-SI" w:eastAsia="sl-SI"/>
        </w:rPr>
        <w:t xml:space="preserve"> </w:t>
      </w:r>
      <w:r>
        <w:rPr>
          <w:rFonts w:ascii="Arial Narrow" w:hAnsi="Arial Narrow" w:cs="Arial"/>
          <w:color w:val="000000"/>
          <w:sz w:val="22"/>
          <w:szCs w:val="22"/>
          <w:lang w:val="sl-SI" w:eastAsia="sl-SI"/>
        </w:rPr>
        <w:t>pogodbenih strank</w:t>
      </w:r>
      <w:r w:rsidRPr="00F82E86">
        <w:rPr>
          <w:rFonts w:ascii="Arial Narrow" w:hAnsi="Arial Narrow" w:cs="Arial"/>
          <w:color w:val="000000"/>
          <w:sz w:val="22"/>
          <w:szCs w:val="22"/>
          <w:lang w:val="sl-SI" w:eastAsia="sl-SI"/>
        </w:rPr>
        <w:t xml:space="preserve"> </w:t>
      </w:r>
      <w:r>
        <w:rPr>
          <w:rFonts w:ascii="Arial Narrow" w:hAnsi="Arial Narrow" w:cs="Arial"/>
          <w:color w:val="000000"/>
          <w:sz w:val="22"/>
          <w:szCs w:val="22"/>
          <w:lang w:val="sl-SI" w:eastAsia="sl-SI"/>
        </w:rPr>
        <w:t>po</w:t>
      </w:r>
      <w:r w:rsidRPr="00F82E86">
        <w:rPr>
          <w:rFonts w:ascii="Arial Narrow" w:hAnsi="Arial Narrow" w:cs="Arial"/>
          <w:color w:val="000000"/>
          <w:sz w:val="22"/>
          <w:szCs w:val="22"/>
          <w:lang w:val="sl-SI" w:eastAsia="sl-SI"/>
        </w:rPr>
        <w:t xml:space="preserve"> te</w:t>
      </w:r>
      <w:r>
        <w:rPr>
          <w:rFonts w:ascii="Arial Narrow" w:hAnsi="Arial Narrow" w:cs="Arial"/>
          <w:color w:val="000000"/>
          <w:sz w:val="22"/>
          <w:szCs w:val="22"/>
          <w:lang w:val="sl-SI" w:eastAsia="sl-SI"/>
        </w:rPr>
        <w:t>j</w:t>
      </w:r>
      <w:r w:rsidRPr="00F82E86">
        <w:rPr>
          <w:rFonts w:ascii="Arial Narrow" w:hAnsi="Arial Narrow" w:cs="Arial"/>
          <w:color w:val="000000"/>
          <w:sz w:val="22"/>
          <w:szCs w:val="22"/>
          <w:lang w:val="sl-SI" w:eastAsia="sl-SI"/>
        </w:rPr>
        <w:t xml:space="preserve"> pogodb</w:t>
      </w:r>
      <w:r>
        <w:rPr>
          <w:rFonts w:ascii="Arial Narrow" w:hAnsi="Arial Narrow" w:cs="Arial"/>
          <w:color w:val="000000"/>
          <w:sz w:val="22"/>
          <w:szCs w:val="22"/>
          <w:lang w:val="sl-SI" w:eastAsia="sl-SI"/>
        </w:rPr>
        <w:t>i</w:t>
      </w:r>
      <w:r>
        <w:rPr>
          <w:rStyle w:val="Sprotnaopomba-sklic"/>
          <w:rFonts w:ascii="Arial Narrow" w:hAnsi="Arial Narrow" w:cs="Arial"/>
          <w:color w:val="000000"/>
          <w:sz w:val="22"/>
          <w:szCs w:val="22"/>
          <w:lang w:val="sl-SI" w:eastAsia="sl-SI"/>
        </w:rPr>
        <w:footnoteReference w:id="2"/>
      </w:r>
      <w:r w:rsidRPr="00F82E86">
        <w:rPr>
          <w:rFonts w:ascii="Arial Narrow" w:hAnsi="Arial Narrow" w:cs="Arial"/>
          <w:color w:val="000000"/>
          <w:sz w:val="22"/>
          <w:szCs w:val="22"/>
          <w:lang w:val="sl-SI" w:eastAsia="sl-SI"/>
        </w:rPr>
        <w:t xml:space="preserve">. </w:t>
      </w:r>
    </w:p>
    <w:p w:rsidR="00C97964" w:rsidRPr="0060579A" w:rsidRDefault="00C97964" w:rsidP="00C97964">
      <w:pPr>
        <w:rPr>
          <w:rFonts w:ascii="Arial Narrow" w:hAnsi="Arial Narrow" w:cs="Arial"/>
          <w:b/>
          <w:color w:val="000000"/>
          <w:sz w:val="22"/>
          <w:szCs w:val="22"/>
          <w:highlight w:val="lightGray"/>
          <w:lang w:eastAsia="sl-SI"/>
        </w:rPr>
      </w:pPr>
    </w:p>
    <w:p w:rsidR="00C97964" w:rsidRPr="0060579A" w:rsidRDefault="00C97964" w:rsidP="00C97964">
      <w:pPr>
        <w:jc w:val="center"/>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6. člen</w:t>
      </w:r>
    </w:p>
    <w:p w:rsidR="00C97964" w:rsidRPr="0060579A" w:rsidRDefault="00C97964" w:rsidP="00C97964">
      <w:pPr>
        <w:jc w:val="both"/>
        <w:rPr>
          <w:rFonts w:ascii="Arial Narrow" w:hAnsi="Arial Narrow" w:cs="Arial"/>
          <w:color w:val="000000"/>
          <w:sz w:val="22"/>
          <w:szCs w:val="22"/>
          <w:highlight w:val="lightGray"/>
          <w:lang w:eastAsia="sl-SI"/>
        </w:rPr>
      </w:pPr>
    </w:p>
    <w:p w:rsidR="00C97964" w:rsidRPr="0060579A" w:rsidRDefault="00C97964" w:rsidP="00C97964">
      <w:pPr>
        <w:jc w:val="both"/>
        <w:rPr>
          <w:rFonts w:ascii="Arial Narrow" w:hAnsi="Arial Narrow" w:cs="Arial"/>
          <w:color w:val="000000"/>
          <w:sz w:val="22"/>
          <w:szCs w:val="22"/>
          <w:lang w:eastAsia="sl-SI"/>
        </w:rPr>
      </w:pPr>
      <w:r>
        <w:rPr>
          <w:rFonts w:ascii="Arial Narrow" w:hAnsi="Arial Narrow" w:cs="Arial"/>
          <w:color w:val="000000"/>
          <w:sz w:val="22"/>
          <w:szCs w:val="22"/>
          <w:lang w:eastAsia="sl-SI"/>
        </w:rPr>
        <w:t xml:space="preserve">Nepovratna javna sredstva </w:t>
      </w:r>
      <w:r w:rsidRPr="0060579A">
        <w:rPr>
          <w:rFonts w:ascii="Arial Narrow" w:hAnsi="Arial Narrow" w:cs="Arial"/>
          <w:color w:val="000000"/>
          <w:sz w:val="22"/>
          <w:szCs w:val="22"/>
          <w:lang w:eastAsia="sl-SI"/>
        </w:rPr>
        <w:t xml:space="preserve">za celotno obdobje financiranje RR projekta predstavljajo sredstva subvencije oz. sofinanciranja, ki so končnemu prejemniku odobrena. Višina in dinamika financiranja RR projekta je naslednja: </w:t>
      </w:r>
    </w:p>
    <w:p w:rsidR="00C97964" w:rsidRPr="0060579A" w:rsidRDefault="00C97964" w:rsidP="00C97964">
      <w:pPr>
        <w:jc w:val="both"/>
        <w:rPr>
          <w:rFonts w:ascii="Arial Narrow" w:hAnsi="Arial Narrow" w:cs="Arial"/>
          <w:color w:val="000000"/>
          <w:sz w:val="22"/>
          <w:szCs w:val="22"/>
          <w:lang w:eastAsia="sl-SI"/>
        </w:rPr>
      </w:pPr>
    </w:p>
    <w:tbl>
      <w:tblPr>
        <w:tblW w:w="9513" w:type="dxa"/>
        <w:tblInd w:w="93" w:type="dxa"/>
        <w:tblLook w:val="04A0"/>
      </w:tblPr>
      <w:tblGrid>
        <w:gridCol w:w="5118"/>
        <w:gridCol w:w="4395"/>
      </w:tblGrid>
      <w:tr w:rsidR="00C97964" w:rsidRPr="0060579A" w:rsidTr="005C315B">
        <w:trPr>
          <w:trHeight w:hRule="exact" w:val="423"/>
        </w:trPr>
        <w:tc>
          <w:tcPr>
            <w:tcW w:w="511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97964" w:rsidRPr="0060579A" w:rsidRDefault="00C97964" w:rsidP="005C315B">
            <w:pPr>
              <w:rPr>
                <w:rFonts w:ascii="Arial Narrow" w:hAnsi="Arial Narrow"/>
                <w:sz w:val="20"/>
                <w:szCs w:val="20"/>
              </w:rPr>
            </w:pPr>
            <w:r w:rsidRPr="0060579A">
              <w:rPr>
                <w:rFonts w:ascii="Arial Narrow" w:hAnsi="Arial Narrow"/>
                <w:sz w:val="20"/>
                <w:szCs w:val="20"/>
              </w:rPr>
              <w:t>Skupna višina zaprošenega sofinanciranja RR projekta v EUR:</w:t>
            </w:r>
          </w:p>
        </w:tc>
        <w:tc>
          <w:tcPr>
            <w:tcW w:w="4395" w:type="dxa"/>
            <w:tcBorders>
              <w:top w:val="single" w:sz="8" w:space="0" w:color="auto"/>
              <w:left w:val="nil"/>
              <w:bottom w:val="single" w:sz="8" w:space="0" w:color="auto"/>
              <w:right w:val="single" w:sz="8" w:space="0" w:color="auto"/>
            </w:tcBorders>
            <w:shd w:val="clear" w:color="auto" w:fill="FFFF99"/>
            <w:noWrap/>
            <w:vAlign w:val="center"/>
            <w:hideMark/>
          </w:tcPr>
          <w:p w:rsidR="00C97964" w:rsidRPr="0060579A" w:rsidRDefault="00C97964" w:rsidP="005C315B">
            <w:pPr>
              <w:rPr>
                <w:rFonts w:ascii="Arial Narrow" w:hAnsi="Arial Narrow" w:cs="Arial"/>
                <w:color w:val="000000"/>
                <w:sz w:val="22"/>
                <w:szCs w:val="22"/>
              </w:rPr>
            </w:pPr>
            <w:r w:rsidRPr="0060579A">
              <w:rPr>
                <w:rFonts w:ascii="Arial Narrow" w:hAnsi="Arial Narrow" w:cs="Arial"/>
                <w:color w:val="000000"/>
                <w:sz w:val="22"/>
                <w:szCs w:val="22"/>
              </w:rPr>
              <w:t> </w:t>
            </w:r>
            <w:r w:rsidRPr="0060579A">
              <w:rPr>
                <w:rFonts w:ascii="Arial Narrow" w:hAnsi="Arial Narrow"/>
              </w:rPr>
              <w:fldChar w:fldCharType="begin">
                <w:ffData>
                  <w:name w:val="Text5"/>
                  <w:enabled/>
                  <w:calcOnExit w:val="0"/>
                  <w:textInput/>
                </w:ffData>
              </w:fldChar>
            </w:r>
            <w:r w:rsidRPr="0060579A">
              <w:rPr>
                <w:rFonts w:ascii="Arial Narrow" w:hAnsi="Arial Narrow"/>
              </w:rPr>
              <w:instrText xml:space="preserve"> FORMTEXT </w:instrText>
            </w:r>
            <w:r w:rsidRPr="0060579A">
              <w:rPr>
                <w:rFonts w:ascii="Arial Narrow" w:hAnsi="Arial Narrow"/>
              </w:rPr>
            </w:r>
            <w:r w:rsidRPr="0060579A">
              <w:rPr>
                <w:rFonts w:ascii="Arial Narrow" w:hAnsi="Arial Narrow"/>
              </w:rPr>
              <w:fldChar w:fldCharType="separate"/>
            </w:r>
            <w:r w:rsidRPr="0060579A">
              <w:rPr>
                <w:rFonts w:ascii="Arial Narrow" w:hAnsi="Arial Narrow" w:cs="Cambria Math"/>
                <w:noProof/>
              </w:rPr>
              <w:t> </w:t>
            </w:r>
            <w:r w:rsidRPr="0060579A">
              <w:rPr>
                <w:rFonts w:ascii="Arial Narrow" w:hAnsi="Arial Narrow" w:cs="Cambria Math"/>
                <w:noProof/>
              </w:rPr>
              <w:t> </w:t>
            </w:r>
            <w:r w:rsidRPr="0060579A">
              <w:rPr>
                <w:rFonts w:ascii="Arial Narrow" w:hAnsi="Arial Narrow" w:cs="Cambria Math"/>
                <w:noProof/>
              </w:rPr>
              <w:t> </w:t>
            </w:r>
            <w:r w:rsidRPr="0060579A">
              <w:rPr>
                <w:rFonts w:ascii="Arial Narrow" w:hAnsi="Arial Narrow" w:cs="Cambria Math"/>
                <w:noProof/>
              </w:rPr>
              <w:t> </w:t>
            </w:r>
            <w:r w:rsidRPr="0060579A">
              <w:rPr>
                <w:rFonts w:ascii="Arial Narrow" w:hAnsi="Arial Narrow" w:cs="Cambria Math"/>
                <w:noProof/>
              </w:rPr>
              <w:t> </w:t>
            </w:r>
            <w:r w:rsidRPr="0060579A">
              <w:rPr>
                <w:rFonts w:ascii="Arial Narrow" w:hAnsi="Arial Narrow"/>
              </w:rPr>
              <w:fldChar w:fldCharType="end"/>
            </w:r>
          </w:p>
        </w:tc>
      </w:tr>
      <w:tr w:rsidR="00C97964" w:rsidRPr="0060579A" w:rsidTr="005C315B">
        <w:trPr>
          <w:trHeight w:hRule="exact" w:val="442"/>
        </w:trPr>
        <w:tc>
          <w:tcPr>
            <w:tcW w:w="511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97964" w:rsidRPr="0060579A" w:rsidRDefault="00C97964" w:rsidP="005C315B">
            <w:pPr>
              <w:rPr>
                <w:rFonts w:ascii="Arial Narrow" w:hAnsi="Arial Narrow"/>
                <w:sz w:val="20"/>
                <w:szCs w:val="20"/>
              </w:rPr>
            </w:pPr>
            <w:r w:rsidRPr="0060579A">
              <w:rPr>
                <w:rFonts w:ascii="Arial Narrow" w:hAnsi="Arial Narrow"/>
                <w:sz w:val="20"/>
                <w:szCs w:val="20"/>
              </w:rPr>
              <w:t xml:space="preserve">V letu 2014 predvideno sofinanciranje RR projekta v  EUR: </w:t>
            </w:r>
          </w:p>
        </w:tc>
        <w:tc>
          <w:tcPr>
            <w:tcW w:w="4395" w:type="dxa"/>
            <w:tcBorders>
              <w:top w:val="single" w:sz="8" w:space="0" w:color="auto"/>
              <w:left w:val="nil"/>
              <w:bottom w:val="single" w:sz="8" w:space="0" w:color="auto"/>
              <w:right w:val="single" w:sz="8" w:space="0" w:color="auto"/>
            </w:tcBorders>
            <w:shd w:val="clear" w:color="auto" w:fill="FFFF99"/>
            <w:noWrap/>
            <w:vAlign w:val="center"/>
            <w:hideMark/>
          </w:tcPr>
          <w:p w:rsidR="00C97964" w:rsidRPr="0060579A" w:rsidRDefault="00C97964" w:rsidP="005C315B">
            <w:pPr>
              <w:rPr>
                <w:rFonts w:ascii="Arial Narrow" w:hAnsi="Arial Narrow" w:cs="Arial"/>
                <w:color w:val="000000"/>
                <w:sz w:val="22"/>
                <w:szCs w:val="22"/>
              </w:rPr>
            </w:pPr>
            <w:r w:rsidRPr="0060579A">
              <w:rPr>
                <w:rFonts w:ascii="Arial Narrow" w:hAnsi="Arial Narrow" w:cs="Arial"/>
                <w:color w:val="000000"/>
                <w:sz w:val="22"/>
                <w:szCs w:val="22"/>
              </w:rPr>
              <w:t> </w:t>
            </w:r>
            <w:r w:rsidRPr="0060579A">
              <w:rPr>
                <w:rFonts w:ascii="Arial Narrow" w:hAnsi="Arial Narrow"/>
              </w:rPr>
              <w:fldChar w:fldCharType="begin">
                <w:ffData>
                  <w:name w:val="Text5"/>
                  <w:enabled/>
                  <w:calcOnExit w:val="0"/>
                  <w:textInput/>
                </w:ffData>
              </w:fldChar>
            </w:r>
            <w:r w:rsidRPr="0060579A">
              <w:rPr>
                <w:rFonts w:ascii="Arial Narrow" w:hAnsi="Arial Narrow"/>
              </w:rPr>
              <w:instrText xml:space="preserve"> FORMTEXT </w:instrText>
            </w:r>
            <w:r w:rsidRPr="0060579A">
              <w:rPr>
                <w:rFonts w:ascii="Arial Narrow" w:hAnsi="Arial Narrow"/>
              </w:rPr>
            </w:r>
            <w:r w:rsidRPr="0060579A">
              <w:rPr>
                <w:rFonts w:ascii="Arial Narrow" w:hAnsi="Arial Narrow"/>
              </w:rPr>
              <w:fldChar w:fldCharType="separate"/>
            </w:r>
            <w:r w:rsidRPr="0060579A">
              <w:rPr>
                <w:rFonts w:ascii="Arial Narrow" w:hAnsi="Arial Narrow" w:cs="Cambria Math"/>
                <w:noProof/>
              </w:rPr>
              <w:t> </w:t>
            </w:r>
            <w:r w:rsidRPr="0060579A">
              <w:rPr>
                <w:rFonts w:ascii="Arial Narrow" w:hAnsi="Arial Narrow" w:cs="Cambria Math"/>
                <w:noProof/>
              </w:rPr>
              <w:t> </w:t>
            </w:r>
            <w:r w:rsidRPr="0060579A">
              <w:rPr>
                <w:rFonts w:ascii="Arial Narrow" w:hAnsi="Arial Narrow" w:cs="Cambria Math"/>
                <w:noProof/>
              </w:rPr>
              <w:t> </w:t>
            </w:r>
            <w:r w:rsidRPr="0060579A">
              <w:rPr>
                <w:rFonts w:ascii="Arial Narrow" w:hAnsi="Arial Narrow" w:cs="Cambria Math"/>
                <w:noProof/>
              </w:rPr>
              <w:t> </w:t>
            </w:r>
            <w:r w:rsidRPr="0060579A">
              <w:rPr>
                <w:rFonts w:ascii="Arial Narrow" w:hAnsi="Arial Narrow" w:cs="Cambria Math"/>
                <w:noProof/>
              </w:rPr>
              <w:t> </w:t>
            </w:r>
            <w:r w:rsidRPr="0060579A">
              <w:rPr>
                <w:rFonts w:ascii="Arial Narrow" w:hAnsi="Arial Narrow"/>
              </w:rPr>
              <w:fldChar w:fldCharType="end"/>
            </w:r>
          </w:p>
        </w:tc>
      </w:tr>
      <w:tr w:rsidR="00C97964" w:rsidRPr="0060579A" w:rsidTr="005C315B">
        <w:trPr>
          <w:trHeight w:hRule="exact" w:val="408"/>
        </w:trPr>
        <w:tc>
          <w:tcPr>
            <w:tcW w:w="511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97964" w:rsidRPr="0060579A" w:rsidRDefault="00C97964" w:rsidP="005C315B">
            <w:pPr>
              <w:rPr>
                <w:rFonts w:ascii="Arial Narrow" w:hAnsi="Arial Narrow"/>
                <w:sz w:val="20"/>
                <w:szCs w:val="20"/>
              </w:rPr>
            </w:pPr>
            <w:r w:rsidRPr="0060579A">
              <w:rPr>
                <w:rFonts w:ascii="Arial Narrow" w:hAnsi="Arial Narrow"/>
                <w:sz w:val="20"/>
                <w:szCs w:val="20"/>
              </w:rPr>
              <w:t>V letu 2015 predvideno sofinanciranje RR projekta v  EUR:</w:t>
            </w:r>
          </w:p>
        </w:tc>
        <w:tc>
          <w:tcPr>
            <w:tcW w:w="4395" w:type="dxa"/>
            <w:tcBorders>
              <w:top w:val="single" w:sz="8" w:space="0" w:color="auto"/>
              <w:left w:val="nil"/>
              <w:bottom w:val="single" w:sz="8" w:space="0" w:color="auto"/>
              <w:right w:val="single" w:sz="8" w:space="0" w:color="auto"/>
            </w:tcBorders>
            <w:shd w:val="clear" w:color="auto" w:fill="FFFF99"/>
            <w:noWrap/>
            <w:vAlign w:val="center"/>
            <w:hideMark/>
          </w:tcPr>
          <w:p w:rsidR="00C97964" w:rsidRPr="0060579A" w:rsidRDefault="00C97964" w:rsidP="005C315B">
            <w:pPr>
              <w:rPr>
                <w:rFonts w:ascii="Arial Narrow" w:hAnsi="Arial Narrow" w:cs="Arial"/>
                <w:color w:val="000000"/>
                <w:sz w:val="22"/>
                <w:szCs w:val="22"/>
              </w:rPr>
            </w:pPr>
            <w:r w:rsidRPr="0060579A">
              <w:rPr>
                <w:rFonts w:ascii="Arial Narrow" w:hAnsi="Arial Narrow" w:cs="Arial"/>
                <w:color w:val="000000"/>
                <w:sz w:val="22"/>
                <w:szCs w:val="22"/>
              </w:rPr>
              <w:t> </w:t>
            </w:r>
            <w:r w:rsidRPr="0060579A">
              <w:rPr>
                <w:rFonts w:ascii="Arial Narrow" w:hAnsi="Arial Narrow"/>
              </w:rPr>
              <w:fldChar w:fldCharType="begin">
                <w:ffData>
                  <w:name w:val="Text5"/>
                  <w:enabled/>
                  <w:calcOnExit w:val="0"/>
                  <w:textInput/>
                </w:ffData>
              </w:fldChar>
            </w:r>
            <w:r w:rsidRPr="0060579A">
              <w:rPr>
                <w:rFonts w:ascii="Arial Narrow" w:hAnsi="Arial Narrow"/>
              </w:rPr>
              <w:instrText xml:space="preserve"> FORMTEXT </w:instrText>
            </w:r>
            <w:r w:rsidRPr="0060579A">
              <w:rPr>
                <w:rFonts w:ascii="Arial Narrow" w:hAnsi="Arial Narrow"/>
              </w:rPr>
            </w:r>
            <w:r w:rsidRPr="0060579A">
              <w:rPr>
                <w:rFonts w:ascii="Arial Narrow" w:hAnsi="Arial Narrow"/>
              </w:rPr>
              <w:fldChar w:fldCharType="separate"/>
            </w:r>
            <w:r w:rsidRPr="0060579A">
              <w:rPr>
                <w:rFonts w:ascii="Arial Narrow" w:hAnsi="Arial Narrow" w:cs="Cambria Math"/>
                <w:noProof/>
              </w:rPr>
              <w:t> </w:t>
            </w:r>
            <w:r w:rsidRPr="0060579A">
              <w:rPr>
                <w:rFonts w:ascii="Arial Narrow" w:hAnsi="Arial Narrow" w:cs="Cambria Math"/>
                <w:noProof/>
              </w:rPr>
              <w:t> </w:t>
            </w:r>
            <w:r w:rsidRPr="0060579A">
              <w:rPr>
                <w:rFonts w:ascii="Arial Narrow" w:hAnsi="Arial Narrow" w:cs="Cambria Math"/>
                <w:noProof/>
              </w:rPr>
              <w:t> </w:t>
            </w:r>
            <w:r w:rsidRPr="0060579A">
              <w:rPr>
                <w:rFonts w:ascii="Arial Narrow" w:hAnsi="Arial Narrow" w:cs="Cambria Math"/>
                <w:noProof/>
              </w:rPr>
              <w:t> </w:t>
            </w:r>
            <w:r w:rsidRPr="0060579A">
              <w:rPr>
                <w:rFonts w:ascii="Arial Narrow" w:hAnsi="Arial Narrow" w:cs="Cambria Math"/>
                <w:noProof/>
              </w:rPr>
              <w:t> </w:t>
            </w:r>
            <w:r w:rsidRPr="0060579A">
              <w:rPr>
                <w:rFonts w:ascii="Arial Narrow" w:hAnsi="Arial Narrow"/>
              </w:rPr>
              <w:fldChar w:fldCharType="end"/>
            </w:r>
          </w:p>
        </w:tc>
      </w:tr>
    </w:tbl>
    <w:p w:rsidR="00C97964" w:rsidRPr="0060579A" w:rsidRDefault="00C97964" w:rsidP="00C97964">
      <w:pPr>
        <w:jc w:val="both"/>
        <w:rPr>
          <w:rFonts w:ascii="Arial Narrow" w:hAnsi="Arial Narrow" w:cs="Arial"/>
          <w:color w:val="000000"/>
          <w:sz w:val="22"/>
          <w:szCs w:val="22"/>
          <w:lang w:eastAsia="sl-SI"/>
        </w:rPr>
      </w:pPr>
    </w:p>
    <w:p w:rsidR="00C97964" w:rsidRPr="0060579A" w:rsidRDefault="00C97964" w:rsidP="00C97964">
      <w:pPr>
        <w:jc w:val="center"/>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7. člen</w:t>
      </w:r>
    </w:p>
    <w:p w:rsidR="00C97964" w:rsidRPr="0060579A" w:rsidRDefault="00C97964" w:rsidP="00C97964">
      <w:pPr>
        <w:jc w:val="both"/>
        <w:rPr>
          <w:rFonts w:ascii="Arial Narrow" w:hAnsi="Arial Narrow" w:cs="Arial"/>
          <w:color w:val="000000"/>
          <w:sz w:val="22"/>
          <w:szCs w:val="22"/>
          <w:lang w:eastAsia="sl-SI"/>
        </w:rPr>
      </w:pPr>
    </w:p>
    <w:p w:rsidR="00C97964" w:rsidRPr="0060579A" w:rsidRDefault="00C97964" w:rsidP="00C97964">
      <w:pPr>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 xml:space="preserve">Dodeljena sredstva </w:t>
      </w:r>
      <w:r>
        <w:rPr>
          <w:rFonts w:ascii="Arial Narrow" w:hAnsi="Arial Narrow" w:cs="Arial"/>
          <w:color w:val="000000"/>
          <w:sz w:val="22"/>
          <w:szCs w:val="22"/>
          <w:lang w:eastAsia="sl-SI"/>
        </w:rPr>
        <w:t xml:space="preserve">za prejemnika predstavljajo državno pomoč, </w:t>
      </w:r>
      <w:r w:rsidRPr="0060579A">
        <w:rPr>
          <w:rFonts w:ascii="Arial Narrow" w:hAnsi="Arial Narrow" w:cs="Arial"/>
          <w:color w:val="000000"/>
          <w:sz w:val="22"/>
          <w:szCs w:val="22"/>
          <w:lang w:eastAsia="sl-SI"/>
        </w:rPr>
        <w:t>so namenska in jih sme končni prejemnik uporabljati izključno za namen in v skladu s pogoji, navedenimi v javnem po</w:t>
      </w:r>
      <w:r>
        <w:rPr>
          <w:rFonts w:ascii="Arial Narrow" w:hAnsi="Arial Narrow" w:cs="Arial"/>
          <w:color w:val="000000"/>
          <w:sz w:val="22"/>
          <w:szCs w:val="22"/>
          <w:lang w:eastAsia="sl-SI"/>
        </w:rPr>
        <w:t>vabilu</w:t>
      </w:r>
      <w:r w:rsidRPr="0060579A">
        <w:rPr>
          <w:rFonts w:ascii="Arial Narrow" w:hAnsi="Arial Narrow" w:cs="Arial"/>
          <w:color w:val="000000"/>
          <w:sz w:val="22"/>
          <w:szCs w:val="22"/>
          <w:lang w:eastAsia="sl-SI"/>
        </w:rPr>
        <w:t xml:space="preserve"> in pripadajoči dokumentaciji ter tej pogodbi. V primeru ugotovljene nenamenske porabe sredstev je končni prejemnik dolžan </w:t>
      </w:r>
      <w:r>
        <w:rPr>
          <w:rFonts w:ascii="Arial Narrow" w:hAnsi="Arial Narrow" w:cs="Arial"/>
          <w:color w:val="000000"/>
          <w:sz w:val="22"/>
          <w:szCs w:val="22"/>
          <w:lang w:eastAsia="sl-SI"/>
        </w:rPr>
        <w:t xml:space="preserve">nemudoma </w:t>
      </w:r>
      <w:r w:rsidRPr="0060579A">
        <w:rPr>
          <w:rFonts w:ascii="Arial Narrow" w:hAnsi="Arial Narrow" w:cs="Arial"/>
          <w:color w:val="000000"/>
          <w:sz w:val="22"/>
          <w:szCs w:val="22"/>
          <w:lang w:eastAsia="sl-SI"/>
        </w:rPr>
        <w:t>vrniti vsa prejeta sredstva iz naslova te pogodbe skupaj z zakonskimi zamudnimi obrestmi od dneva nakazila do dneva vračila.</w:t>
      </w:r>
    </w:p>
    <w:p w:rsidR="00C97964" w:rsidRPr="0060579A" w:rsidRDefault="00C97964" w:rsidP="00C97964">
      <w:pPr>
        <w:jc w:val="both"/>
        <w:rPr>
          <w:rFonts w:ascii="Arial Narrow" w:hAnsi="Arial Narrow" w:cs="Arial"/>
          <w:color w:val="000000"/>
          <w:sz w:val="22"/>
          <w:szCs w:val="22"/>
          <w:highlight w:val="lightGray"/>
          <w:lang w:eastAsia="sl-SI"/>
        </w:rPr>
      </w:pPr>
    </w:p>
    <w:p w:rsidR="00C97964" w:rsidRPr="0060579A" w:rsidRDefault="00C97964" w:rsidP="00C97964">
      <w:pPr>
        <w:jc w:val="both"/>
        <w:rPr>
          <w:rFonts w:ascii="Arial Narrow" w:hAnsi="Arial Narrow" w:cs="Arial"/>
          <w:color w:val="000000"/>
          <w:sz w:val="22"/>
          <w:szCs w:val="22"/>
          <w:highlight w:val="lightGray"/>
          <w:lang w:eastAsia="sl-SI"/>
        </w:rPr>
      </w:pPr>
    </w:p>
    <w:p w:rsidR="00C97964" w:rsidRPr="0060579A" w:rsidRDefault="00C97964" w:rsidP="00C97964">
      <w:pPr>
        <w:numPr>
          <w:ilvl w:val="0"/>
          <w:numId w:val="2"/>
        </w:numPr>
        <w:jc w:val="both"/>
        <w:rPr>
          <w:rFonts w:ascii="Arial Narrow" w:hAnsi="Arial Narrow" w:cs="Arial"/>
          <w:b/>
          <w:color w:val="000000"/>
          <w:sz w:val="22"/>
          <w:szCs w:val="22"/>
          <w:lang w:eastAsia="sl-SI"/>
        </w:rPr>
      </w:pPr>
      <w:r w:rsidRPr="0060579A">
        <w:rPr>
          <w:rFonts w:ascii="Arial Narrow" w:hAnsi="Arial Narrow" w:cs="Arial"/>
          <w:b/>
          <w:color w:val="000000"/>
          <w:sz w:val="22"/>
          <w:szCs w:val="22"/>
          <w:lang w:eastAsia="sl-SI"/>
        </w:rPr>
        <w:lastRenderedPageBreak/>
        <w:t>UPRAVIČENI STROŠKI IN IZDATKI  TER  FINANČNI NAČRT</w:t>
      </w:r>
    </w:p>
    <w:p w:rsidR="00C97964" w:rsidRPr="0060579A" w:rsidRDefault="00C97964" w:rsidP="00C97964">
      <w:pPr>
        <w:jc w:val="both"/>
        <w:rPr>
          <w:rFonts w:ascii="Arial Narrow" w:hAnsi="Arial Narrow" w:cs="Arial"/>
          <w:color w:val="000000"/>
          <w:sz w:val="22"/>
          <w:szCs w:val="22"/>
          <w:lang w:eastAsia="sl-SI"/>
        </w:rPr>
      </w:pPr>
    </w:p>
    <w:p w:rsidR="00C97964" w:rsidRPr="0060579A" w:rsidRDefault="00C97964" w:rsidP="00C97964">
      <w:pPr>
        <w:jc w:val="center"/>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 xml:space="preserve">8. člen </w:t>
      </w:r>
    </w:p>
    <w:p w:rsidR="00C97964" w:rsidRPr="0060579A" w:rsidRDefault="00C97964" w:rsidP="00C97964">
      <w:pPr>
        <w:jc w:val="center"/>
        <w:rPr>
          <w:rFonts w:ascii="Arial Narrow" w:hAnsi="Arial Narrow" w:cs="Arial"/>
          <w:color w:val="000000"/>
          <w:sz w:val="22"/>
          <w:szCs w:val="22"/>
          <w:lang w:eastAsia="sl-SI"/>
        </w:rPr>
      </w:pPr>
    </w:p>
    <w:p w:rsidR="00C97964" w:rsidRPr="0060579A" w:rsidRDefault="00C97964" w:rsidP="00C97964">
      <w:pPr>
        <w:autoSpaceDE w:val="0"/>
        <w:autoSpaceDN w:val="0"/>
        <w:adjustRightInd w:val="0"/>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 xml:space="preserve">Predmet sofinanciranja so </w:t>
      </w:r>
      <w:r w:rsidRPr="0060579A">
        <w:rPr>
          <w:rFonts w:ascii="Arial Narrow" w:hAnsi="Arial Narrow" w:cs="Arial"/>
          <w:b/>
          <w:color w:val="000000"/>
          <w:sz w:val="22"/>
          <w:szCs w:val="22"/>
          <w:lang w:eastAsia="sl-SI"/>
        </w:rPr>
        <w:t>upravičeni stroški</w:t>
      </w:r>
      <w:r w:rsidRPr="0060579A">
        <w:rPr>
          <w:rFonts w:ascii="Arial Narrow" w:hAnsi="Arial Narrow" w:cs="Arial"/>
          <w:color w:val="000000"/>
          <w:sz w:val="22"/>
          <w:szCs w:val="22"/>
          <w:lang w:eastAsia="sl-SI"/>
        </w:rPr>
        <w:t>, določeni in izračunani po metodologiji obsega standardnih stroškov na enoto v skladu z javnim razpisom in Navodili organa upravljanja o upravičenih stroških za sredstva  evropske kohezijske politike za programsko obdobje 2007-2013 (</w:t>
      </w:r>
      <w:r w:rsidRPr="0060579A">
        <w:rPr>
          <w:rFonts w:ascii="Arial Narrow" w:hAnsi="Arial Narrow" w:cs="Arial"/>
          <w:color w:val="000000"/>
          <w:sz w:val="22"/>
          <w:szCs w:val="22"/>
          <w:u w:val="single"/>
          <w:lang w:eastAsia="sl-SI"/>
        </w:rPr>
        <w:t>http://www.eu-skladi.si/predpisi/navodila/navodila-za-izvajanje-kohezijske-politike-2007-2013</w:t>
      </w:r>
      <w:r w:rsidRPr="0060579A">
        <w:rPr>
          <w:rFonts w:ascii="Arial Narrow" w:hAnsi="Arial Narrow" w:cs="Arial"/>
          <w:color w:val="000000"/>
          <w:sz w:val="22"/>
          <w:szCs w:val="22"/>
          <w:lang w:eastAsia="sl-SI"/>
        </w:rPr>
        <w:t xml:space="preserve">). </w:t>
      </w:r>
    </w:p>
    <w:p w:rsidR="00C97964" w:rsidRPr="0060579A" w:rsidRDefault="00C97964" w:rsidP="00C97964">
      <w:pPr>
        <w:jc w:val="both"/>
        <w:rPr>
          <w:rFonts w:ascii="Arial Narrow" w:hAnsi="Arial Narrow" w:cs="Arial"/>
          <w:color w:val="000000"/>
          <w:sz w:val="22"/>
          <w:szCs w:val="22"/>
          <w:lang w:eastAsia="sl-SI"/>
        </w:rPr>
      </w:pPr>
    </w:p>
    <w:p w:rsidR="00C97964" w:rsidRPr="0060579A" w:rsidRDefault="00C97964" w:rsidP="00C97964">
      <w:pPr>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 xml:space="preserve">Višina sofinanciranja upravičenih stroškov je do 25 % v primeru uveljavljanja osnovne intenzivnosti sofinanciranja, ter do 45% v primeru koriščenja bonusa, skladno z Uredbo komisije (ES) št. 800/2008 vezano na določitev velikosti podjetja. </w:t>
      </w:r>
    </w:p>
    <w:p w:rsidR="00C97964" w:rsidRPr="0060579A" w:rsidRDefault="00C97964" w:rsidP="00C97964">
      <w:pPr>
        <w:jc w:val="both"/>
        <w:rPr>
          <w:rFonts w:ascii="Arial Narrow" w:hAnsi="Arial Narrow" w:cs="Arial"/>
          <w:color w:val="000000"/>
          <w:sz w:val="22"/>
          <w:szCs w:val="22"/>
          <w:highlight w:val="lightGray"/>
          <w:lang w:eastAsia="sl-SI"/>
        </w:rPr>
      </w:pPr>
    </w:p>
    <w:p w:rsidR="00C97964" w:rsidRPr="0060579A" w:rsidRDefault="00C97964" w:rsidP="00C97964">
      <w:pPr>
        <w:jc w:val="both"/>
        <w:rPr>
          <w:rFonts w:ascii="Arial Narrow" w:hAnsi="Arial Narrow" w:cs="Arial"/>
          <w:color w:val="000000"/>
          <w:sz w:val="22"/>
          <w:szCs w:val="22"/>
          <w:lang w:eastAsia="sl-SI"/>
        </w:rPr>
      </w:pPr>
      <w:r>
        <w:rPr>
          <w:rFonts w:ascii="Arial Narrow" w:hAnsi="Arial Narrow" w:cs="Arial"/>
          <w:color w:val="000000"/>
          <w:sz w:val="22"/>
          <w:szCs w:val="22"/>
          <w:lang w:eastAsia="sl-SI"/>
        </w:rPr>
        <w:t>Ob upoštevanju standardnega obsega stroškov na enoto (60.999 EUR letno na enoto FTE</w:t>
      </w:r>
      <w:r>
        <w:rPr>
          <w:rStyle w:val="Sprotnaopomba-sklic"/>
          <w:rFonts w:ascii="Arial Narrow" w:hAnsi="Arial Narrow" w:cs="Arial"/>
          <w:color w:val="000000"/>
          <w:sz w:val="22"/>
          <w:szCs w:val="22"/>
          <w:lang w:eastAsia="sl-SI"/>
        </w:rPr>
        <w:footnoteReference w:id="3"/>
      </w:r>
      <w:r>
        <w:rPr>
          <w:rFonts w:ascii="Arial Narrow" w:hAnsi="Arial Narrow" w:cs="Arial"/>
          <w:color w:val="000000"/>
          <w:sz w:val="22"/>
          <w:szCs w:val="22"/>
          <w:lang w:eastAsia="sl-SI"/>
        </w:rPr>
        <w:t>) f</w:t>
      </w:r>
      <w:r w:rsidRPr="0060579A">
        <w:rPr>
          <w:rFonts w:ascii="Arial Narrow" w:hAnsi="Arial Narrow" w:cs="Arial"/>
          <w:color w:val="000000"/>
          <w:sz w:val="22"/>
          <w:szCs w:val="22"/>
          <w:lang w:eastAsia="sl-SI"/>
        </w:rPr>
        <w:t xml:space="preserve">inančni načrt RR projekta, ki je predmet </w:t>
      </w:r>
      <w:r>
        <w:rPr>
          <w:rFonts w:ascii="Arial Narrow" w:hAnsi="Arial Narrow" w:cs="Arial"/>
          <w:color w:val="000000"/>
          <w:sz w:val="22"/>
          <w:szCs w:val="22"/>
          <w:lang w:eastAsia="sl-SI"/>
        </w:rPr>
        <w:t>sofinanciranja po tej pogodbi, upošteva</w:t>
      </w:r>
      <w:r w:rsidRPr="0060579A">
        <w:rPr>
          <w:rFonts w:ascii="Arial Narrow" w:hAnsi="Arial Narrow" w:cs="Arial"/>
          <w:color w:val="000000"/>
          <w:sz w:val="22"/>
          <w:szCs w:val="22"/>
          <w:lang w:eastAsia="sl-SI"/>
        </w:rPr>
        <w:t xml:space="preserve"> naslednjo </w:t>
      </w:r>
      <w:r>
        <w:rPr>
          <w:rFonts w:ascii="Arial Narrow" w:hAnsi="Arial Narrow" w:cs="Arial"/>
          <w:color w:val="000000"/>
          <w:sz w:val="22"/>
          <w:szCs w:val="22"/>
          <w:lang w:eastAsia="sl-SI"/>
        </w:rPr>
        <w:t>vrednost sofinanciranja</w:t>
      </w:r>
      <w:r w:rsidRPr="0060579A">
        <w:rPr>
          <w:rFonts w:ascii="Arial Narrow" w:hAnsi="Arial Narrow" w:cs="Arial"/>
          <w:color w:val="000000"/>
          <w:sz w:val="22"/>
          <w:szCs w:val="22"/>
          <w:lang w:eastAsia="sl-SI"/>
        </w:rPr>
        <w:t xml:space="preserve"> </w:t>
      </w:r>
      <w:r>
        <w:rPr>
          <w:rFonts w:ascii="Arial Narrow" w:hAnsi="Arial Narrow" w:cs="Arial"/>
          <w:color w:val="000000"/>
          <w:sz w:val="22"/>
          <w:szCs w:val="22"/>
          <w:lang w:eastAsia="sl-SI"/>
        </w:rPr>
        <w:t xml:space="preserve">na delovno uro </w:t>
      </w:r>
      <w:r w:rsidRPr="0060579A">
        <w:rPr>
          <w:rFonts w:ascii="Arial Narrow" w:hAnsi="Arial Narrow" w:cs="Arial"/>
          <w:color w:val="000000"/>
          <w:sz w:val="22"/>
          <w:szCs w:val="22"/>
          <w:lang w:eastAsia="sl-SI"/>
        </w:rPr>
        <w:t>za celotno obdobje financiranja operacije:</w:t>
      </w:r>
    </w:p>
    <w:p w:rsidR="00C97964" w:rsidRDefault="00C97964" w:rsidP="00C97964">
      <w:pPr>
        <w:ind w:left="360"/>
        <w:jc w:val="both"/>
        <w:rPr>
          <w:rFonts w:cs="Arial"/>
          <w:szCs w:val="20"/>
        </w:rPr>
      </w:pPr>
    </w:p>
    <w:tbl>
      <w:tblPr>
        <w:tblW w:w="5291" w:type="dxa"/>
        <w:jc w:val="center"/>
        <w:tblInd w:w="93" w:type="dxa"/>
        <w:tblLook w:val="04A0"/>
      </w:tblPr>
      <w:tblGrid>
        <w:gridCol w:w="2004"/>
        <w:gridCol w:w="3287"/>
      </w:tblGrid>
      <w:tr w:rsidR="00C97964" w:rsidTr="005C315B">
        <w:trPr>
          <w:trHeight w:val="709"/>
          <w:jc w:val="center"/>
        </w:trPr>
        <w:tc>
          <w:tcPr>
            <w:tcW w:w="2004" w:type="dxa"/>
            <w:tcBorders>
              <w:top w:val="single" w:sz="4" w:space="0" w:color="auto"/>
              <w:left w:val="single" w:sz="4" w:space="0" w:color="auto"/>
              <w:bottom w:val="single" w:sz="4" w:space="0" w:color="auto"/>
              <w:right w:val="single" w:sz="4" w:space="0" w:color="auto"/>
            </w:tcBorders>
            <w:vAlign w:val="center"/>
            <w:hideMark/>
          </w:tcPr>
          <w:p w:rsidR="00C97964" w:rsidRPr="006913A4" w:rsidRDefault="00C97964" w:rsidP="005C315B">
            <w:pPr>
              <w:rPr>
                <w:rFonts w:ascii="Arial Narrow" w:hAnsi="Arial Narrow"/>
                <w:szCs w:val="20"/>
                <w:lang w:val="en-US"/>
              </w:rPr>
            </w:pPr>
          </w:p>
        </w:tc>
        <w:tc>
          <w:tcPr>
            <w:tcW w:w="3287" w:type="dxa"/>
            <w:tcBorders>
              <w:top w:val="single" w:sz="4" w:space="0" w:color="auto"/>
              <w:left w:val="nil"/>
              <w:bottom w:val="single" w:sz="4" w:space="0" w:color="auto"/>
              <w:right w:val="single" w:sz="4" w:space="0" w:color="auto"/>
            </w:tcBorders>
            <w:vAlign w:val="center"/>
            <w:hideMark/>
          </w:tcPr>
          <w:p w:rsidR="00C97964" w:rsidRPr="006913A4" w:rsidRDefault="00C97964" w:rsidP="005C315B">
            <w:pPr>
              <w:jc w:val="center"/>
              <w:rPr>
                <w:rFonts w:ascii="Arial Narrow" w:hAnsi="Arial Narrow"/>
                <w:color w:val="000000"/>
                <w:sz w:val="22"/>
                <w:szCs w:val="22"/>
                <w:lang w:val="en-US"/>
              </w:rPr>
            </w:pPr>
            <w:proofErr w:type="spellStart"/>
            <w:r w:rsidRPr="006913A4">
              <w:rPr>
                <w:rFonts w:ascii="Arial Narrow" w:hAnsi="Arial Narrow"/>
                <w:color w:val="000000"/>
                <w:sz w:val="22"/>
                <w:szCs w:val="22"/>
                <w:lang w:val="en-US"/>
              </w:rPr>
              <w:t>sofinancirani</w:t>
            </w:r>
            <w:proofErr w:type="spellEnd"/>
            <w:r w:rsidRPr="006913A4">
              <w:rPr>
                <w:rFonts w:ascii="Arial Narrow" w:hAnsi="Arial Narrow"/>
                <w:color w:val="000000"/>
                <w:sz w:val="22"/>
                <w:szCs w:val="22"/>
                <w:lang w:val="en-US"/>
              </w:rPr>
              <w:t xml:space="preserve"> </w:t>
            </w:r>
            <w:proofErr w:type="spellStart"/>
            <w:r w:rsidRPr="006913A4">
              <w:rPr>
                <w:rFonts w:ascii="Arial Narrow" w:hAnsi="Arial Narrow"/>
                <w:color w:val="000000"/>
                <w:sz w:val="22"/>
                <w:szCs w:val="22"/>
                <w:lang w:val="en-US"/>
              </w:rPr>
              <w:t>standardni</w:t>
            </w:r>
            <w:proofErr w:type="spellEnd"/>
            <w:r w:rsidRPr="006913A4">
              <w:rPr>
                <w:rFonts w:ascii="Arial Narrow" w:hAnsi="Arial Narrow"/>
                <w:color w:val="000000"/>
                <w:sz w:val="22"/>
                <w:szCs w:val="22"/>
                <w:lang w:val="en-US"/>
              </w:rPr>
              <w:t xml:space="preserve"> </w:t>
            </w:r>
            <w:proofErr w:type="spellStart"/>
            <w:r w:rsidRPr="006913A4">
              <w:rPr>
                <w:rFonts w:ascii="Arial Narrow" w:hAnsi="Arial Narrow"/>
                <w:color w:val="000000"/>
                <w:sz w:val="22"/>
                <w:szCs w:val="22"/>
                <w:lang w:val="en-US"/>
              </w:rPr>
              <w:t>obseg</w:t>
            </w:r>
            <w:proofErr w:type="spellEnd"/>
            <w:r w:rsidRPr="006913A4">
              <w:rPr>
                <w:rFonts w:ascii="Arial Narrow" w:hAnsi="Arial Narrow"/>
                <w:color w:val="000000"/>
                <w:sz w:val="22"/>
                <w:szCs w:val="22"/>
                <w:lang w:val="en-US"/>
              </w:rPr>
              <w:t xml:space="preserve"> </w:t>
            </w:r>
            <w:proofErr w:type="spellStart"/>
            <w:r w:rsidRPr="006913A4">
              <w:rPr>
                <w:rFonts w:ascii="Arial Narrow" w:hAnsi="Arial Narrow"/>
                <w:color w:val="000000"/>
                <w:sz w:val="22"/>
                <w:szCs w:val="22"/>
                <w:lang w:val="en-US"/>
              </w:rPr>
              <w:t>stroškov</w:t>
            </w:r>
            <w:proofErr w:type="spellEnd"/>
            <w:r w:rsidRPr="006913A4">
              <w:rPr>
                <w:rFonts w:ascii="Arial Narrow" w:hAnsi="Arial Narrow"/>
                <w:color w:val="000000"/>
                <w:sz w:val="22"/>
                <w:szCs w:val="22"/>
                <w:lang w:val="en-US"/>
              </w:rPr>
              <w:t xml:space="preserve"> </w:t>
            </w:r>
            <w:proofErr w:type="spellStart"/>
            <w:r w:rsidRPr="006913A4">
              <w:rPr>
                <w:rFonts w:ascii="Arial Narrow" w:hAnsi="Arial Narrow"/>
                <w:color w:val="000000"/>
                <w:sz w:val="22"/>
                <w:szCs w:val="22"/>
                <w:lang w:val="en-US"/>
              </w:rPr>
              <w:t>na</w:t>
            </w:r>
            <w:proofErr w:type="spellEnd"/>
            <w:r w:rsidRPr="006913A4">
              <w:rPr>
                <w:rFonts w:ascii="Arial Narrow" w:hAnsi="Arial Narrow"/>
                <w:color w:val="000000"/>
                <w:sz w:val="22"/>
                <w:szCs w:val="22"/>
                <w:lang w:val="en-US"/>
              </w:rPr>
              <w:t xml:space="preserve"> </w:t>
            </w:r>
            <w:proofErr w:type="spellStart"/>
            <w:r w:rsidRPr="006913A4">
              <w:rPr>
                <w:rFonts w:ascii="Arial Narrow" w:hAnsi="Arial Narrow"/>
                <w:color w:val="000000"/>
                <w:sz w:val="22"/>
                <w:szCs w:val="22"/>
                <w:lang w:val="en-US"/>
              </w:rPr>
              <w:t>enoto</w:t>
            </w:r>
            <w:proofErr w:type="spellEnd"/>
            <w:r w:rsidRPr="006913A4">
              <w:rPr>
                <w:rFonts w:ascii="Arial Narrow" w:hAnsi="Arial Narrow"/>
                <w:color w:val="000000"/>
                <w:sz w:val="22"/>
                <w:szCs w:val="22"/>
                <w:lang w:val="en-US"/>
              </w:rPr>
              <w:t xml:space="preserve"> v EUR</w:t>
            </w:r>
          </w:p>
        </w:tc>
      </w:tr>
      <w:tr w:rsidR="00C97964" w:rsidTr="005C315B">
        <w:trPr>
          <w:trHeight w:val="450"/>
          <w:jc w:val="center"/>
        </w:trPr>
        <w:tc>
          <w:tcPr>
            <w:tcW w:w="2004" w:type="dxa"/>
            <w:tcBorders>
              <w:top w:val="nil"/>
              <w:left w:val="single" w:sz="4" w:space="0" w:color="auto"/>
              <w:bottom w:val="single" w:sz="4" w:space="0" w:color="auto"/>
              <w:right w:val="single" w:sz="4" w:space="0" w:color="auto"/>
            </w:tcBorders>
            <w:vAlign w:val="center"/>
            <w:hideMark/>
          </w:tcPr>
          <w:p w:rsidR="00C97964" w:rsidRPr="006913A4" w:rsidRDefault="00C97964" w:rsidP="005C315B">
            <w:pPr>
              <w:jc w:val="center"/>
              <w:rPr>
                <w:rFonts w:ascii="Arial Narrow" w:hAnsi="Arial Narrow"/>
                <w:color w:val="000000"/>
                <w:sz w:val="22"/>
                <w:szCs w:val="22"/>
                <w:lang w:val="en-US"/>
              </w:rPr>
            </w:pPr>
            <w:proofErr w:type="spellStart"/>
            <w:r w:rsidRPr="006913A4">
              <w:rPr>
                <w:rFonts w:ascii="Arial Narrow" w:hAnsi="Arial Narrow"/>
                <w:color w:val="000000"/>
                <w:sz w:val="22"/>
                <w:szCs w:val="22"/>
                <w:lang w:val="en-US"/>
              </w:rPr>
              <w:t>mikro&amp;mala</w:t>
            </w:r>
            <w:proofErr w:type="spellEnd"/>
            <w:r w:rsidRPr="006913A4">
              <w:rPr>
                <w:rFonts w:ascii="Arial Narrow" w:hAnsi="Arial Narrow"/>
                <w:color w:val="000000"/>
                <w:sz w:val="22"/>
                <w:szCs w:val="22"/>
                <w:lang w:val="en-US"/>
              </w:rPr>
              <w:t xml:space="preserve"> </w:t>
            </w:r>
            <w:proofErr w:type="spellStart"/>
            <w:r w:rsidRPr="006913A4">
              <w:rPr>
                <w:rFonts w:ascii="Arial Narrow" w:hAnsi="Arial Narrow"/>
                <w:color w:val="000000"/>
                <w:sz w:val="22"/>
                <w:szCs w:val="22"/>
                <w:lang w:val="en-US"/>
              </w:rPr>
              <w:t>podjetja</w:t>
            </w:r>
            <w:proofErr w:type="spellEnd"/>
          </w:p>
        </w:tc>
        <w:tc>
          <w:tcPr>
            <w:tcW w:w="3287" w:type="dxa"/>
            <w:tcBorders>
              <w:top w:val="nil"/>
              <w:left w:val="nil"/>
              <w:bottom w:val="single" w:sz="4" w:space="0" w:color="auto"/>
              <w:right w:val="single" w:sz="4" w:space="0" w:color="auto"/>
            </w:tcBorders>
            <w:vAlign w:val="center"/>
            <w:hideMark/>
          </w:tcPr>
          <w:p w:rsidR="00C97964" w:rsidRPr="006913A4" w:rsidRDefault="00C97964" w:rsidP="005C315B">
            <w:pPr>
              <w:jc w:val="center"/>
              <w:rPr>
                <w:rFonts w:ascii="Arial Narrow" w:hAnsi="Arial Narrow"/>
                <w:color w:val="000000"/>
                <w:sz w:val="22"/>
                <w:szCs w:val="22"/>
                <w:lang w:val="en-US"/>
              </w:rPr>
            </w:pPr>
            <w:r w:rsidRPr="006913A4">
              <w:rPr>
                <w:rFonts w:ascii="Arial Narrow" w:hAnsi="Arial Narrow"/>
                <w:color w:val="000000"/>
                <w:sz w:val="22"/>
                <w:szCs w:val="22"/>
                <w:lang w:val="en-US"/>
              </w:rPr>
              <w:t>16,14 EUR/</w:t>
            </w:r>
            <w:proofErr w:type="spellStart"/>
            <w:r w:rsidRPr="006913A4">
              <w:rPr>
                <w:rFonts w:ascii="Arial Narrow" w:hAnsi="Arial Narrow"/>
                <w:color w:val="000000"/>
                <w:sz w:val="22"/>
                <w:szCs w:val="22"/>
                <w:lang w:val="en-US"/>
              </w:rPr>
              <w:t>uro</w:t>
            </w:r>
            <w:proofErr w:type="spellEnd"/>
          </w:p>
        </w:tc>
      </w:tr>
      <w:tr w:rsidR="00C97964" w:rsidTr="005C315B">
        <w:trPr>
          <w:trHeight w:val="450"/>
          <w:jc w:val="center"/>
        </w:trPr>
        <w:tc>
          <w:tcPr>
            <w:tcW w:w="2004" w:type="dxa"/>
            <w:tcBorders>
              <w:top w:val="nil"/>
              <w:left w:val="single" w:sz="4" w:space="0" w:color="auto"/>
              <w:bottom w:val="single" w:sz="4" w:space="0" w:color="auto"/>
              <w:right w:val="single" w:sz="4" w:space="0" w:color="auto"/>
            </w:tcBorders>
            <w:vAlign w:val="center"/>
            <w:hideMark/>
          </w:tcPr>
          <w:p w:rsidR="00C97964" w:rsidRPr="006913A4" w:rsidRDefault="00C97964" w:rsidP="005C315B">
            <w:pPr>
              <w:jc w:val="center"/>
              <w:rPr>
                <w:rFonts w:ascii="Arial Narrow" w:hAnsi="Arial Narrow"/>
                <w:color w:val="000000"/>
                <w:sz w:val="22"/>
                <w:szCs w:val="22"/>
                <w:lang w:val="en-US"/>
              </w:rPr>
            </w:pPr>
            <w:proofErr w:type="spellStart"/>
            <w:r w:rsidRPr="006913A4">
              <w:rPr>
                <w:rFonts w:ascii="Arial Narrow" w:hAnsi="Arial Narrow"/>
                <w:color w:val="000000"/>
                <w:sz w:val="22"/>
                <w:szCs w:val="22"/>
                <w:lang w:val="en-US"/>
              </w:rPr>
              <w:t>srednje</w:t>
            </w:r>
            <w:proofErr w:type="spellEnd"/>
            <w:r w:rsidRPr="006913A4">
              <w:rPr>
                <w:rFonts w:ascii="Arial Narrow" w:hAnsi="Arial Narrow"/>
                <w:color w:val="000000"/>
                <w:sz w:val="22"/>
                <w:szCs w:val="22"/>
                <w:lang w:val="en-US"/>
              </w:rPr>
              <w:t xml:space="preserve"> </w:t>
            </w:r>
            <w:proofErr w:type="spellStart"/>
            <w:r w:rsidRPr="006913A4">
              <w:rPr>
                <w:rFonts w:ascii="Arial Narrow" w:hAnsi="Arial Narrow"/>
                <w:color w:val="000000"/>
                <w:sz w:val="22"/>
                <w:szCs w:val="22"/>
                <w:lang w:val="en-US"/>
              </w:rPr>
              <w:t>velika</w:t>
            </w:r>
            <w:proofErr w:type="spellEnd"/>
            <w:r w:rsidRPr="006913A4">
              <w:rPr>
                <w:rFonts w:ascii="Arial Narrow" w:hAnsi="Arial Narrow"/>
                <w:color w:val="000000"/>
                <w:sz w:val="22"/>
                <w:szCs w:val="22"/>
                <w:lang w:val="en-US"/>
              </w:rPr>
              <w:t xml:space="preserve"> </w:t>
            </w:r>
            <w:proofErr w:type="spellStart"/>
            <w:r w:rsidRPr="006913A4">
              <w:rPr>
                <w:rFonts w:ascii="Arial Narrow" w:hAnsi="Arial Narrow"/>
                <w:color w:val="000000"/>
                <w:sz w:val="22"/>
                <w:szCs w:val="22"/>
                <w:lang w:val="en-US"/>
              </w:rPr>
              <w:t>podjetja</w:t>
            </w:r>
            <w:proofErr w:type="spellEnd"/>
          </w:p>
        </w:tc>
        <w:tc>
          <w:tcPr>
            <w:tcW w:w="3287" w:type="dxa"/>
            <w:tcBorders>
              <w:top w:val="nil"/>
              <w:left w:val="nil"/>
              <w:bottom w:val="single" w:sz="4" w:space="0" w:color="auto"/>
              <w:right w:val="single" w:sz="4" w:space="0" w:color="auto"/>
            </w:tcBorders>
            <w:vAlign w:val="center"/>
            <w:hideMark/>
          </w:tcPr>
          <w:p w:rsidR="00C97964" w:rsidRPr="006913A4" w:rsidRDefault="00C97964" w:rsidP="005C315B">
            <w:pPr>
              <w:jc w:val="center"/>
              <w:rPr>
                <w:rFonts w:ascii="Arial Narrow" w:hAnsi="Arial Narrow"/>
                <w:color w:val="000000"/>
                <w:sz w:val="22"/>
                <w:szCs w:val="22"/>
                <w:lang w:val="en-US"/>
              </w:rPr>
            </w:pPr>
            <w:r w:rsidRPr="006913A4">
              <w:rPr>
                <w:rFonts w:ascii="Arial Narrow" w:hAnsi="Arial Narrow"/>
                <w:color w:val="000000"/>
                <w:sz w:val="22"/>
                <w:szCs w:val="22"/>
                <w:lang w:val="en-US"/>
              </w:rPr>
              <w:t>12,55 EUR/</w:t>
            </w:r>
            <w:proofErr w:type="spellStart"/>
            <w:r w:rsidRPr="006913A4">
              <w:rPr>
                <w:rFonts w:ascii="Arial Narrow" w:hAnsi="Arial Narrow"/>
                <w:color w:val="000000"/>
                <w:sz w:val="22"/>
                <w:szCs w:val="22"/>
                <w:lang w:val="en-US"/>
              </w:rPr>
              <w:t>uro</w:t>
            </w:r>
            <w:proofErr w:type="spellEnd"/>
          </w:p>
        </w:tc>
      </w:tr>
      <w:tr w:rsidR="00C97964" w:rsidTr="005C315B">
        <w:trPr>
          <w:trHeight w:val="450"/>
          <w:jc w:val="center"/>
        </w:trPr>
        <w:tc>
          <w:tcPr>
            <w:tcW w:w="2004" w:type="dxa"/>
            <w:tcBorders>
              <w:top w:val="nil"/>
              <w:left w:val="single" w:sz="4" w:space="0" w:color="auto"/>
              <w:bottom w:val="single" w:sz="4" w:space="0" w:color="auto"/>
              <w:right w:val="single" w:sz="4" w:space="0" w:color="auto"/>
            </w:tcBorders>
            <w:vAlign w:val="center"/>
            <w:hideMark/>
          </w:tcPr>
          <w:p w:rsidR="00C97964" w:rsidRPr="006913A4" w:rsidRDefault="00C97964" w:rsidP="005C315B">
            <w:pPr>
              <w:jc w:val="center"/>
              <w:rPr>
                <w:rFonts w:ascii="Arial Narrow" w:hAnsi="Arial Narrow"/>
                <w:color w:val="000000"/>
                <w:sz w:val="22"/>
                <w:szCs w:val="22"/>
                <w:lang w:val="en-US"/>
              </w:rPr>
            </w:pPr>
            <w:proofErr w:type="spellStart"/>
            <w:r w:rsidRPr="006913A4">
              <w:rPr>
                <w:rFonts w:ascii="Arial Narrow" w:hAnsi="Arial Narrow"/>
                <w:color w:val="000000"/>
                <w:sz w:val="22"/>
                <w:szCs w:val="22"/>
                <w:lang w:val="en-US"/>
              </w:rPr>
              <w:t>velika</w:t>
            </w:r>
            <w:proofErr w:type="spellEnd"/>
            <w:r w:rsidRPr="006913A4">
              <w:rPr>
                <w:rFonts w:ascii="Arial Narrow" w:hAnsi="Arial Narrow"/>
                <w:color w:val="000000"/>
                <w:sz w:val="22"/>
                <w:szCs w:val="22"/>
                <w:lang w:val="en-US"/>
              </w:rPr>
              <w:t xml:space="preserve"> </w:t>
            </w:r>
            <w:proofErr w:type="spellStart"/>
            <w:r w:rsidRPr="006913A4">
              <w:rPr>
                <w:rFonts w:ascii="Arial Narrow" w:hAnsi="Arial Narrow"/>
                <w:color w:val="000000"/>
                <w:sz w:val="22"/>
                <w:szCs w:val="22"/>
                <w:lang w:val="en-US"/>
              </w:rPr>
              <w:t>podjetja</w:t>
            </w:r>
            <w:proofErr w:type="spellEnd"/>
          </w:p>
        </w:tc>
        <w:tc>
          <w:tcPr>
            <w:tcW w:w="3287" w:type="dxa"/>
            <w:tcBorders>
              <w:top w:val="nil"/>
              <w:left w:val="nil"/>
              <w:bottom w:val="single" w:sz="4" w:space="0" w:color="auto"/>
              <w:right w:val="single" w:sz="4" w:space="0" w:color="auto"/>
            </w:tcBorders>
            <w:vAlign w:val="center"/>
            <w:hideMark/>
          </w:tcPr>
          <w:p w:rsidR="00C97964" w:rsidRPr="006913A4" w:rsidRDefault="00C97964" w:rsidP="005C315B">
            <w:pPr>
              <w:jc w:val="center"/>
              <w:rPr>
                <w:rFonts w:ascii="Arial Narrow" w:hAnsi="Arial Narrow"/>
                <w:color w:val="000000"/>
                <w:sz w:val="22"/>
                <w:szCs w:val="22"/>
                <w:lang w:val="en-US"/>
              </w:rPr>
            </w:pPr>
            <w:r w:rsidRPr="006913A4">
              <w:rPr>
                <w:rFonts w:ascii="Arial Narrow" w:hAnsi="Arial Narrow"/>
                <w:color w:val="000000"/>
                <w:sz w:val="22"/>
                <w:szCs w:val="22"/>
                <w:lang w:val="en-US"/>
              </w:rPr>
              <w:t>8,97 EUR/</w:t>
            </w:r>
            <w:proofErr w:type="spellStart"/>
            <w:r w:rsidRPr="006913A4">
              <w:rPr>
                <w:rFonts w:ascii="Arial Narrow" w:hAnsi="Arial Narrow"/>
                <w:color w:val="000000"/>
                <w:sz w:val="22"/>
                <w:szCs w:val="22"/>
                <w:lang w:val="en-US"/>
              </w:rPr>
              <w:t>uro</w:t>
            </w:r>
            <w:proofErr w:type="spellEnd"/>
          </w:p>
        </w:tc>
      </w:tr>
    </w:tbl>
    <w:p w:rsidR="00C97964" w:rsidRDefault="00C97964" w:rsidP="00C97964">
      <w:pPr>
        <w:jc w:val="center"/>
        <w:rPr>
          <w:rFonts w:ascii="Arial Narrow" w:hAnsi="Arial Narrow" w:cs="Arial"/>
          <w:color w:val="000000"/>
          <w:sz w:val="22"/>
          <w:szCs w:val="22"/>
          <w:lang w:eastAsia="sl-SI"/>
        </w:rPr>
      </w:pPr>
    </w:p>
    <w:p w:rsidR="00C97964" w:rsidRPr="0060579A" w:rsidRDefault="00C97964" w:rsidP="00C97964">
      <w:pPr>
        <w:jc w:val="center"/>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9. člen</w:t>
      </w:r>
    </w:p>
    <w:p w:rsidR="00C97964" w:rsidRPr="0060579A" w:rsidRDefault="00C97964" w:rsidP="00C97964">
      <w:pPr>
        <w:jc w:val="both"/>
        <w:rPr>
          <w:rFonts w:ascii="Arial Narrow" w:hAnsi="Arial Narrow" w:cs="Arial"/>
          <w:color w:val="000000"/>
          <w:sz w:val="22"/>
          <w:szCs w:val="22"/>
          <w:lang w:eastAsia="sl-SI"/>
        </w:rPr>
      </w:pPr>
    </w:p>
    <w:p w:rsidR="00C97964" w:rsidRPr="0060579A" w:rsidRDefault="00C97964" w:rsidP="00C97964">
      <w:pPr>
        <w:widowControl w:val="0"/>
        <w:jc w:val="both"/>
        <w:rPr>
          <w:rFonts w:ascii="Arial Narrow" w:hAnsi="Arial Narrow" w:cs="Arial"/>
          <w:snapToGrid w:val="0"/>
          <w:color w:val="000000"/>
          <w:sz w:val="22"/>
          <w:szCs w:val="22"/>
        </w:rPr>
      </w:pPr>
      <w:r w:rsidRPr="0060579A">
        <w:rPr>
          <w:rFonts w:ascii="Arial Narrow" w:hAnsi="Arial Narrow" w:cs="Arial"/>
          <w:snapToGrid w:val="0"/>
          <w:color w:val="000000"/>
          <w:sz w:val="22"/>
          <w:szCs w:val="22"/>
        </w:rPr>
        <w:t xml:space="preserve">Upravičenost stroškov končni prejemnik sredstev v posameznem obdobju financiranja dokazuje z dokazili o </w:t>
      </w:r>
      <w:r>
        <w:rPr>
          <w:rFonts w:ascii="Arial Narrow" w:hAnsi="Arial Narrow" w:cs="Arial"/>
          <w:snapToGrid w:val="0"/>
          <w:color w:val="000000"/>
          <w:sz w:val="22"/>
          <w:szCs w:val="22"/>
        </w:rPr>
        <w:t xml:space="preserve">opravljenih delovnih urah in </w:t>
      </w:r>
      <w:r w:rsidRPr="0060579A">
        <w:rPr>
          <w:rFonts w:ascii="Arial Narrow" w:hAnsi="Arial Narrow" w:cs="Arial"/>
          <w:snapToGrid w:val="0"/>
          <w:color w:val="000000"/>
          <w:sz w:val="22"/>
          <w:szCs w:val="22"/>
        </w:rPr>
        <w:t xml:space="preserve">doseženih ciljih, ki so bili načrtovani in potrjeni v prijavi RR projekta za sofinanciranje. </w:t>
      </w:r>
    </w:p>
    <w:p w:rsidR="00C97964" w:rsidRPr="0060579A" w:rsidRDefault="00C97964" w:rsidP="00C97964">
      <w:pPr>
        <w:widowControl w:val="0"/>
        <w:jc w:val="both"/>
        <w:rPr>
          <w:rFonts w:ascii="Arial Narrow" w:hAnsi="Arial Narrow" w:cs="Arial"/>
          <w:snapToGrid w:val="0"/>
          <w:color w:val="000000"/>
          <w:sz w:val="22"/>
          <w:szCs w:val="22"/>
          <w:highlight w:val="lightGray"/>
        </w:rPr>
      </w:pPr>
    </w:p>
    <w:p w:rsidR="00C97964" w:rsidRPr="0060579A" w:rsidRDefault="00C97964" w:rsidP="00C97964">
      <w:pPr>
        <w:widowControl w:val="0"/>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Dokazila za upravičenost stroškov RR projekta so:</w:t>
      </w:r>
    </w:p>
    <w:p w:rsidR="00C97964" w:rsidRPr="0060579A" w:rsidRDefault="00C97964" w:rsidP="00C97964">
      <w:pPr>
        <w:pStyle w:val="Default"/>
        <w:numPr>
          <w:ilvl w:val="0"/>
          <w:numId w:val="1"/>
        </w:numPr>
        <w:spacing w:after="100" w:afterAutospacing="1"/>
        <w:contextualSpacing/>
        <w:jc w:val="both"/>
        <w:rPr>
          <w:rFonts w:ascii="Arial Narrow" w:hAnsi="Arial Narrow"/>
          <w:sz w:val="22"/>
          <w:szCs w:val="22"/>
        </w:rPr>
      </w:pPr>
      <w:r w:rsidRPr="0060579A">
        <w:rPr>
          <w:rFonts w:ascii="Arial Narrow" w:hAnsi="Arial Narrow"/>
          <w:sz w:val="22"/>
          <w:szCs w:val="22"/>
        </w:rPr>
        <w:t>dokazila o zaposlitvi članov projektne skupine RR projekta RNP 2013 za obdobje sofinanciranja (pogodba o zaposlitvi, pravna podlaga za delo na RR projektu, morebitna druga dokazila, ki utemeljujejo delo na RR projektu</w:t>
      </w:r>
      <w:r>
        <w:rPr>
          <w:rFonts w:ascii="Arial Narrow" w:hAnsi="Arial Narrow"/>
          <w:sz w:val="22"/>
          <w:szCs w:val="22"/>
        </w:rPr>
        <w:t>)</w:t>
      </w:r>
      <w:r w:rsidRPr="0060579A">
        <w:rPr>
          <w:rFonts w:ascii="Arial Narrow" w:hAnsi="Arial Narrow"/>
          <w:sz w:val="22"/>
          <w:szCs w:val="22"/>
        </w:rPr>
        <w:t>;</w:t>
      </w:r>
    </w:p>
    <w:p w:rsidR="00C97964" w:rsidRPr="0060579A" w:rsidRDefault="00C97964" w:rsidP="00C97964">
      <w:pPr>
        <w:pStyle w:val="Default"/>
        <w:numPr>
          <w:ilvl w:val="0"/>
          <w:numId w:val="1"/>
        </w:numPr>
        <w:spacing w:after="100" w:afterAutospacing="1"/>
        <w:contextualSpacing/>
        <w:jc w:val="both"/>
        <w:rPr>
          <w:rFonts w:ascii="Arial Narrow" w:hAnsi="Arial Narrow"/>
          <w:sz w:val="22"/>
          <w:szCs w:val="22"/>
        </w:rPr>
      </w:pPr>
      <w:r w:rsidRPr="0060579A">
        <w:rPr>
          <w:rFonts w:ascii="Arial Narrow" w:hAnsi="Arial Narrow"/>
          <w:sz w:val="22"/>
          <w:szCs w:val="22"/>
        </w:rPr>
        <w:t>vme</w:t>
      </w:r>
      <w:r>
        <w:rPr>
          <w:rFonts w:ascii="Arial Narrow" w:hAnsi="Arial Narrow"/>
          <w:sz w:val="22"/>
          <w:szCs w:val="22"/>
        </w:rPr>
        <w:t>sna poročila in končno poročilo</w:t>
      </w:r>
      <w:r w:rsidRPr="0060579A">
        <w:rPr>
          <w:rFonts w:ascii="Arial Narrow" w:hAnsi="Arial Narrow"/>
          <w:sz w:val="22"/>
          <w:szCs w:val="22"/>
        </w:rPr>
        <w:t xml:space="preserve"> o izvajanju RR projekta, skladno z navodili javnega povabila;</w:t>
      </w:r>
    </w:p>
    <w:p w:rsidR="00C97964" w:rsidRPr="0060579A" w:rsidRDefault="00C97964" w:rsidP="00C97964">
      <w:pPr>
        <w:pStyle w:val="Default"/>
        <w:numPr>
          <w:ilvl w:val="0"/>
          <w:numId w:val="1"/>
        </w:numPr>
        <w:spacing w:after="100" w:afterAutospacing="1"/>
        <w:contextualSpacing/>
        <w:jc w:val="both"/>
        <w:rPr>
          <w:rFonts w:ascii="Arial Narrow" w:hAnsi="Arial Narrow"/>
          <w:sz w:val="22"/>
          <w:szCs w:val="22"/>
        </w:rPr>
      </w:pPr>
      <w:r w:rsidRPr="0060579A">
        <w:rPr>
          <w:rFonts w:ascii="Arial Narrow" w:hAnsi="Arial Narrow"/>
          <w:sz w:val="22"/>
          <w:szCs w:val="22"/>
        </w:rPr>
        <w:t>dokazila o razvoju novih ali izboljšanih proizvodov, procesov ali storitev.</w:t>
      </w:r>
    </w:p>
    <w:p w:rsidR="00C97964" w:rsidRPr="00E41B84" w:rsidRDefault="00C97964" w:rsidP="00C97964">
      <w:pPr>
        <w:widowControl w:val="0"/>
        <w:jc w:val="both"/>
        <w:rPr>
          <w:rFonts w:ascii="Arial Narrow" w:hAnsi="Arial Narrow" w:cs="Arial"/>
          <w:snapToGrid w:val="0"/>
          <w:color w:val="000000"/>
          <w:sz w:val="22"/>
          <w:szCs w:val="22"/>
        </w:rPr>
      </w:pPr>
      <w:r w:rsidRPr="0060579A">
        <w:rPr>
          <w:rFonts w:ascii="Arial Narrow" w:hAnsi="Arial Narrow" w:cs="Arial"/>
          <w:snapToGrid w:val="0"/>
          <w:color w:val="000000"/>
          <w:sz w:val="22"/>
          <w:szCs w:val="22"/>
        </w:rPr>
        <w:t xml:space="preserve">V primeru, da končni prejemnik sredstev ne predloži dokazil o upravičenosti stroškov, </w:t>
      </w:r>
      <w:r>
        <w:rPr>
          <w:rFonts w:ascii="Arial Narrow" w:hAnsi="Arial Narrow" w:cs="Arial"/>
          <w:snapToGrid w:val="0"/>
          <w:color w:val="000000"/>
          <w:sz w:val="22"/>
          <w:szCs w:val="22"/>
        </w:rPr>
        <w:t>agencija</w:t>
      </w:r>
      <w:r w:rsidRPr="0060579A">
        <w:rPr>
          <w:rFonts w:ascii="Arial Narrow" w:hAnsi="Arial Narrow" w:cs="Arial"/>
          <w:snapToGrid w:val="0"/>
          <w:color w:val="000000"/>
          <w:sz w:val="22"/>
          <w:szCs w:val="22"/>
        </w:rPr>
        <w:t xml:space="preserve"> lahko odloči, da ni upravičen do sredstev sofinanciranja, oziroma lahko od njega zahteva vračilo že prejetih sredstev skupaj z zakonskimi zamudnimi obrestmi</w:t>
      </w:r>
      <w:r>
        <w:rPr>
          <w:rFonts w:ascii="Arial Narrow" w:hAnsi="Arial Narrow" w:cs="Arial"/>
          <w:snapToGrid w:val="0"/>
          <w:color w:val="000000"/>
          <w:sz w:val="22"/>
          <w:szCs w:val="22"/>
        </w:rPr>
        <w:t>.</w:t>
      </w:r>
    </w:p>
    <w:p w:rsidR="00C97964" w:rsidRDefault="00C97964" w:rsidP="00C97964">
      <w:pPr>
        <w:jc w:val="both"/>
        <w:rPr>
          <w:rFonts w:ascii="Arial Narrow" w:hAnsi="Arial Narrow" w:cs="Arial"/>
          <w:color w:val="000000"/>
          <w:sz w:val="22"/>
          <w:szCs w:val="22"/>
          <w:highlight w:val="lightGray"/>
          <w:lang w:eastAsia="sl-SI"/>
        </w:rPr>
      </w:pPr>
    </w:p>
    <w:p w:rsidR="00C97964" w:rsidRPr="0060579A" w:rsidRDefault="00C97964" w:rsidP="00C97964">
      <w:pPr>
        <w:jc w:val="both"/>
        <w:rPr>
          <w:rFonts w:ascii="Arial Narrow" w:hAnsi="Arial Narrow" w:cs="Arial"/>
          <w:color w:val="000000"/>
          <w:sz w:val="22"/>
          <w:szCs w:val="22"/>
          <w:highlight w:val="lightGray"/>
          <w:lang w:eastAsia="sl-SI"/>
        </w:rPr>
      </w:pPr>
    </w:p>
    <w:p w:rsidR="00C97964" w:rsidRDefault="00C97964" w:rsidP="00C97964">
      <w:pPr>
        <w:numPr>
          <w:ilvl w:val="0"/>
          <w:numId w:val="2"/>
        </w:numPr>
        <w:jc w:val="both"/>
        <w:rPr>
          <w:rFonts w:ascii="Arial Narrow" w:hAnsi="Arial Narrow" w:cs="Arial"/>
          <w:b/>
          <w:color w:val="000000"/>
          <w:sz w:val="22"/>
          <w:szCs w:val="22"/>
          <w:lang w:eastAsia="sl-SI"/>
        </w:rPr>
      </w:pPr>
      <w:r w:rsidRPr="0060579A">
        <w:rPr>
          <w:rFonts w:ascii="Arial Narrow" w:hAnsi="Arial Narrow" w:cs="Arial"/>
          <w:b/>
          <w:color w:val="000000"/>
          <w:sz w:val="22"/>
          <w:szCs w:val="22"/>
          <w:lang w:eastAsia="sl-SI"/>
        </w:rPr>
        <w:t>ZAHTEVKI ZA IZPLAČILO</w:t>
      </w:r>
    </w:p>
    <w:p w:rsidR="00C97964" w:rsidRPr="00E41B84" w:rsidRDefault="00C97964" w:rsidP="00C97964">
      <w:pPr>
        <w:ind w:left="1080"/>
        <w:jc w:val="both"/>
        <w:rPr>
          <w:rFonts w:ascii="Arial Narrow" w:hAnsi="Arial Narrow" w:cs="Arial"/>
          <w:b/>
          <w:color w:val="000000"/>
          <w:sz w:val="22"/>
          <w:szCs w:val="22"/>
          <w:lang w:eastAsia="sl-SI"/>
        </w:rPr>
      </w:pPr>
    </w:p>
    <w:p w:rsidR="00C97964" w:rsidRPr="0060579A" w:rsidRDefault="00C97964" w:rsidP="00C97964">
      <w:pPr>
        <w:jc w:val="center"/>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10. člen</w:t>
      </w:r>
    </w:p>
    <w:p w:rsidR="00C97964" w:rsidRPr="0060579A" w:rsidRDefault="00C97964" w:rsidP="00C97964">
      <w:pPr>
        <w:jc w:val="center"/>
        <w:rPr>
          <w:rFonts w:ascii="Arial Narrow" w:hAnsi="Arial Narrow" w:cs="Arial"/>
          <w:color w:val="000000"/>
          <w:sz w:val="22"/>
          <w:szCs w:val="22"/>
          <w:lang w:eastAsia="sl-SI"/>
        </w:rPr>
      </w:pPr>
    </w:p>
    <w:p w:rsidR="00C97964" w:rsidRPr="00E41B84" w:rsidRDefault="00C97964" w:rsidP="00C97964">
      <w:pPr>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 xml:space="preserve">Osnova za izplačilo sredstev so </w:t>
      </w:r>
      <w:proofErr w:type="spellStart"/>
      <w:r w:rsidRPr="0060579A">
        <w:rPr>
          <w:rFonts w:ascii="Arial Narrow" w:hAnsi="Arial Narrow" w:cs="Arial"/>
          <w:color w:val="000000"/>
          <w:sz w:val="22"/>
          <w:szCs w:val="22"/>
          <w:lang w:eastAsia="sl-SI"/>
        </w:rPr>
        <w:t>validirani</w:t>
      </w:r>
      <w:proofErr w:type="spellEnd"/>
      <w:r w:rsidRPr="0060579A">
        <w:rPr>
          <w:rFonts w:ascii="Arial Narrow" w:hAnsi="Arial Narrow" w:cs="Arial"/>
          <w:color w:val="000000"/>
          <w:sz w:val="22"/>
          <w:szCs w:val="22"/>
          <w:lang w:eastAsia="sl-SI"/>
        </w:rPr>
        <w:t xml:space="preserve"> zahtevki končnega prejemnika za izplačilo sredst</w:t>
      </w:r>
      <w:r>
        <w:rPr>
          <w:rFonts w:ascii="Arial Narrow" w:hAnsi="Arial Narrow" w:cs="Arial"/>
          <w:color w:val="000000"/>
          <w:sz w:val="22"/>
          <w:szCs w:val="22"/>
          <w:lang w:eastAsia="sl-SI"/>
        </w:rPr>
        <w:t>ev, ki se praviloma izstavljajo</w:t>
      </w:r>
      <w:r w:rsidRPr="0060579A">
        <w:rPr>
          <w:rFonts w:ascii="Arial Narrow" w:hAnsi="Arial Narrow" w:cs="Arial"/>
          <w:color w:val="000000"/>
          <w:sz w:val="22"/>
          <w:szCs w:val="22"/>
          <w:lang w:eastAsia="sl-SI"/>
        </w:rPr>
        <w:t>:</w:t>
      </w:r>
    </w:p>
    <w:p w:rsidR="00C97964" w:rsidRPr="0035004D" w:rsidRDefault="00C97964" w:rsidP="00C97964">
      <w:pPr>
        <w:numPr>
          <w:ilvl w:val="0"/>
          <w:numId w:val="6"/>
        </w:numPr>
        <w:jc w:val="both"/>
        <w:rPr>
          <w:rFonts w:ascii="Arial Narrow" w:hAnsi="Arial Narrow" w:cs="Arial"/>
          <w:color w:val="000000"/>
          <w:sz w:val="22"/>
          <w:szCs w:val="22"/>
          <w:lang w:eastAsia="sl-SI"/>
        </w:rPr>
      </w:pPr>
      <w:r>
        <w:rPr>
          <w:rFonts w:ascii="Arial Narrow" w:hAnsi="Arial Narrow" w:cs="Arial"/>
          <w:color w:val="000000"/>
          <w:sz w:val="22"/>
          <w:szCs w:val="22"/>
          <w:lang w:eastAsia="sl-SI"/>
        </w:rPr>
        <w:t xml:space="preserve">v letu 2014: </w:t>
      </w:r>
      <w:r w:rsidRPr="0060579A">
        <w:rPr>
          <w:rFonts w:ascii="Arial Narrow" w:hAnsi="Arial Narrow" w:cs="Arial"/>
          <w:color w:val="000000"/>
          <w:sz w:val="22"/>
          <w:szCs w:val="22"/>
          <w:lang w:eastAsia="sl-SI"/>
        </w:rPr>
        <w:t xml:space="preserve">1. zahtevek za izplačilo do </w:t>
      </w:r>
      <w:r w:rsidRPr="0060579A">
        <w:rPr>
          <w:rFonts w:ascii="Arial Narrow" w:hAnsi="Arial Narrow" w:cs="Arial"/>
          <w:b/>
          <w:color w:val="000000"/>
          <w:sz w:val="22"/>
          <w:szCs w:val="22"/>
          <w:lang w:eastAsia="sl-SI"/>
        </w:rPr>
        <w:t>9.5.2014</w:t>
      </w:r>
      <w:r>
        <w:rPr>
          <w:rFonts w:ascii="Arial Narrow" w:hAnsi="Arial Narrow" w:cs="Arial"/>
          <w:b/>
          <w:color w:val="000000"/>
          <w:sz w:val="22"/>
          <w:szCs w:val="22"/>
          <w:lang w:eastAsia="sl-SI"/>
        </w:rPr>
        <w:t xml:space="preserve">, </w:t>
      </w:r>
      <w:r w:rsidRPr="0035004D">
        <w:rPr>
          <w:rFonts w:ascii="Arial Narrow" w:hAnsi="Arial Narrow" w:cs="Arial"/>
          <w:color w:val="000000"/>
          <w:sz w:val="22"/>
          <w:szCs w:val="22"/>
          <w:lang w:eastAsia="sl-SI"/>
        </w:rPr>
        <w:t>za obdobje upravičenosti od začetka trajanja projekta do vključno 30.4.2014;</w:t>
      </w:r>
    </w:p>
    <w:p w:rsidR="00C97964" w:rsidRPr="0035004D" w:rsidRDefault="00C97964" w:rsidP="00C97964">
      <w:pPr>
        <w:numPr>
          <w:ilvl w:val="0"/>
          <w:numId w:val="6"/>
        </w:numPr>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lastRenderedPageBreak/>
        <w:t>v letu 2015:</w:t>
      </w:r>
      <w:r>
        <w:rPr>
          <w:rFonts w:ascii="Arial Narrow" w:hAnsi="Arial Narrow" w:cs="Arial"/>
          <w:color w:val="000000"/>
          <w:sz w:val="22"/>
          <w:szCs w:val="22"/>
          <w:lang w:eastAsia="sl-SI"/>
        </w:rPr>
        <w:t xml:space="preserve"> </w:t>
      </w:r>
      <w:r w:rsidRPr="0060579A">
        <w:rPr>
          <w:rFonts w:ascii="Arial Narrow" w:hAnsi="Arial Narrow" w:cs="Arial"/>
          <w:color w:val="000000"/>
          <w:sz w:val="22"/>
          <w:szCs w:val="22"/>
          <w:lang w:eastAsia="sl-SI"/>
        </w:rPr>
        <w:t xml:space="preserve">2. oziroma zadnji zahtevek je potrebno predložiti do </w:t>
      </w:r>
      <w:r w:rsidRPr="0060579A">
        <w:rPr>
          <w:rFonts w:ascii="Arial Narrow" w:hAnsi="Arial Narrow" w:cs="Arial"/>
          <w:b/>
          <w:color w:val="000000"/>
          <w:sz w:val="22"/>
          <w:szCs w:val="22"/>
          <w:lang w:eastAsia="sl-SI"/>
        </w:rPr>
        <w:t>31.3.2015</w:t>
      </w:r>
      <w:r>
        <w:rPr>
          <w:rFonts w:ascii="Arial Narrow" w:hAnsi="Arial Narrow" w:cs="Arial"/>
          <w:color w:val="000000"/>
          <w:sz w:val="22"/>
          <w:szCs w:val="22"/>
          <w:lang w:eastAsia="sl-SI"/>
        </w:rPr>
        <w:t xml:space="preserve">, </w:t>
      </w:r>
      <w:r w:rsidRPr="0035004D">
        <w:rPr>
          <w:rFonts w:ascii="Arial Narrow" w:hAnsi="Arial Narrow" w:cs="Arial"/>
          <w:color w:val="000000"/>
          <w:sz w:val="22"/>
          <w:szCs w:val="22"/>
          <w:lang w:eastAsia="sl-SI"/>
        </w:rPr>
        <w:t xml:space="preserve">za obdobje upravičenosti od </w:t>
      </w:r>
      <w:r>
        <w:rPr>
          <w:rFonts w:ascii="Arial Narrow" w:hAnsi="Arial Narrow" w:cs="Arial"/>
          <w:color w:val="000000"/>
          <w:sz w:val="22"/>
          <w:szCs w:val="22"/>
          <w:lang w:eastAsia="sl-SI"/>
        </w:rPr>
        <w:t>1.5.2014</w:t>
      </w:r>
      <w:r w:rsidRPr="0035004D">
        <w:rPr>
          <w:rFonts w:ascii="Arial Narrow" w:hAnsi="Arial Narrow" w:cs="Arial"/>
          <w:color w:val="000000"/>
          <w:sz w:val="22"/>
          <w:szCs w:val="22"/>
          <w:lang w:eastAsia="sl-SI"/>
        </w:rPr>
        <w:t xml:space="preserve"> do vključno 3</w:t>
      </w:r>
      <w:r>
        <w:rPr>
          <w:rFonts w:ascii="Arial Narrow" w:hAnsi="Arial Narrow" w:cs="Arial"/>
          <w:color w:val="000000"/>
          <w:sz w:val="22"/>
          <w:szCs w:val="22"/>
          <w:lang w:eastAsia="sl-SI"/>
        </w:rPr>
        <w:t>1</w:t>
      </w:r>
      <w:r w:rsidRPr="0035004D">
        <w:rPr>
          <w:rFonts w:ascii="Arial Narrow" w:hAnsi="Arial Narrow" w:cs="Arial"/>
          <w:color w:val="000000"/>
          <w:sz w:val="22"/>
          <w:szCs w:val="22"/>
          <w:lang w:eastAsia="sl-SI"/>
        </w:rPr>
        <w:t>.</w:t>
      </w:r>
      <w:r>
        <w:rPr>
          <w:rFonts w:ascii="Arial Narrow" w:hAnsi="Arial Narrow" w:cs="Arial"/>
          <w:color w:val="000000"/>
          <w:sz w:val="22"/>
          <w:szCs w:val="22"/>
          <w:lang w:eastAsia="sl-SI"/>
        </w:rPr>
        <w:t>12</w:t>
      </w:r>
      <w:r w:rsidRPr="0035004D">
        <w:rPr>
          <w:rFonts w:ascii="Arial Narrow" w:hAnsi="Arial Narrow" w:cs="Arial"/>
          <w:color w:val="000000"/>
          <w:sz w:val="22"/>
          <w:szCs w:val="22"/>
          <w:lang w:eastAsia="sl-SI"/>
        </w:rPr>
        <w:t>.2014</w:t>
      </w:r>
      <w:r>
        <w:rPr>
          <w:rFonts w:ascii="Arial Narrow" w:hAnsi="Arial Narrow" w:cs="Arial"/>
          <w:color w:val="000000"/>
          <w:sz w:val="22"/>
          <w:szCs w:val="22"/>
          <w:lang w:eastAsia="sl-SI"/>
        </w:rPr>
        <w:t>.</w:t>
      </w:r>
    </w:p>
    <w:p w:rsidR="00C97964" w:rsidRPr="0060579A" w:rsidRDefault="00C97964" w:rsidP="00C97964">
      <w:pPr>
        <w:rPr>
          <w:rFonts w:ascii="Arial Narrow" w:hAnsi="Arial Narrow" w:cs="Arial"/>
          <w:color w:val="000000"/>
          <w:sz w:val="22"/>
          <w:szCs w:val="22"/>
          <w:lang w:eastAsia="sl-SI"/>
        </w:rPr>
      </w:pPr>
    </w:p>
    <w:p w:rsidR="00C97964" w:rsidRPr="0060579A" w:rsidRDefault="00C97964" w:rsidP="00C97964">
      <w:pPr>
        <w:jc w:val="center"/>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11. člen</w:t>
      </w:r>
    </w:p>
    <w:p w:rsidR="00C97964" w:rsidRPr="0060579A" w:rsidRDefault="00C97964" w:rsidP="00C97964">
      <w:pPr>
        <w:jc w:val="center"/>
        <w:rPr>
          <w:rFonts w:ascii="Arial Narrow" w:hAnsi="Arial Narrow" w:cs="Arial"/>
          <w:color w:val="000000"/>
          <w:sz w:val="22"/>
          <w:szCs w:val="22"/>
          <w:lang w:eastAsia="sl-SI"/>
        </w:rPr>
      </w:pPr>
    </w:p>
    <w:p w:rsidR="00C97964" w:rsidRPr="0060579A" w:rsidRDefault="00C97964" w:rsidP="00C97964">
      <w:pPr>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Po predvideni dinamiki sofinanciranja RR projekta v prijavi, se končni prejemnik zavezuje, da bo v posameznih proračunskih letih izvajanja RR projekta izstavil agenciji zahtevke za izplačilo v naslednjih maksimalnih letnih zneskih:</w:t>
      </w:r>
    </w:p>
    <w:p w:rsidR="00C97964" w:rsidRPr="0060579A" w:rsidRDefault="00C97964" w:rsidP="00C97964">
      <w:pPr>
        <w:jc w:val="both"/>
        <w:rPr>
          <w:rFonts w:ascii="Arial Narrow" w:hAnsi="Arial Narrow" w:cs="Arial"/>
          <w:color w:val="000000"/>
          <w:sz w:val="22"/>
          <w:szCs w:val="22"/>
          <w:lang w:eastAsia="sl-SI"/>
        </w:rPr>
      </w:pPr>
    </w:p>
    <w:tbl>
      <w:tblPr>
        <w:tblW w:w="0" w:type="auto"/>
        <w:jc w:val="center"/>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87"/>
        <w:gridCol w:w="3573"/>
      </w:tblGrid>
      <w:tr w:rsidR="00C97964" w:rsidRPr="0060579A" w:rsidTr="005C315B">
        <w:trPr>
          <w:trHeight w:val="283"/>
          <w:jc w:val="center"/>
        </w:trPr>
        <w:tc>
          <w:tcPr>
            <w:tcW w:w="3487" w:type="dxa"/>
            <w:vAlign w:val="center"/>
          </w:tcPr>
          <w:p w:rsidR="00C97964" w:rsidRPr="0060579A" w:rsidRDefault="00C97964" w:rsidP="005C315B">
            <w:pPr>
              <w:rPr>
                <w:rFonts w:ascii="Arial Narrow" w:hAnsi="Arial Narrow" w:cs="Arial"/>
                <w:b/>
                <w:color w:val="000000"/>
                <w:sz w:val="22"/>
                <w:szCs w:val="22"/>
              </w:rPr>
            </w:pPr>
            <w:r w:rsidRPr="0060579A">
              <w:rPr>
                <w:rFonts w:ascii="Arial Narrow" w:hAnsi="Arial Narrow" w:cs="Arial"/>
                <w:b/>
                <w:color w:val="000000"/>
                <w:sz w:val="22"/>
                <w:szCs w:val="22"/>
              </w:rPr>
              <w:t>Leto</w:t>
            </w:r>
          </w:p>
        </w:tc>
        <w:tc>
          <w:tcPr>
            <w:tcW w:w="3573" w:type="dxa"/>
            <w:tcBorders>
              <w:bottom w:val="single" w:sz="4" w:space="0" w:color="auto"/>
            </w:tcBorders>
            <w:vAlign w:val="center"/>
          </w:tcPr>
          <w:p w:rsidR="00C97964" w:rsidRPr="0060579A" w:rsidRDefault="00C97964" w:rsidP="005C315B">
            <w:pPr>
              <w:rPr>
                <w:rFonts w:ascii="Arial Narrow" w:hAnsi="Arial Narrow" w:cs="Arial"/>
                <w:b/>
                <w:color w:val="000000"/>
                <w:sz w:val="22"/>
                <w:szCs w:val="22"/>
              </w:rPr>
            </w:pPr>
            <w:r w:rsidRPr="0060579A">
              <w:rPr>
                <w:rFonts w:ascii="Arial Narrow" w:hAnsi="Arial Narrow" w:cs="Arial"/>
                <w:b/>
                <w:color w:val="000000"/>
                <w:sz w:val="22"/>
                <w:szCs w:val="22"/>
              </w:rPr>
              <w:t xml:space="preserve">SKUPAJ predvideno sofinanciranje </w:t>
            </w:r>
          </w:p>
        </w:tc>
      </w:tr>
      <w:tr w:rsidR="00C97964" w:rsidRPr="0060579A" w:rsidTr="005C315B">
        <w:trPr>
          <w:trHeight w:val="283"/>
          <w:jc w:val="center"/>
        </w:trPr>
        <w:tc>
          <w:tcPr>
            <w:tcW w:w="3487" w:type="dxa"/>
            <w:vAlign w:val="center"/>
          </w:tcPr>
          <w:p w:rsidR="00C97964" w:rsidRPr="0060579A" w:rsidRDefault="00C97964" w:rsidP="005C315B">
            <w:pPr>
              <w:rPr>
                <w:rFonts w:ascii="Arial Narrow" w:hAnsi="Arial Narrow" w:cs="Arial"/>
                <w:color w:val="000000"/>
                <w:sz w:val="22"/>
                <w:szCs w:val="22"/>
              </w:rPr>
            </w:pPr>
            <w:r w:rsidRPr="0060579A">
              <w:rPr>
                <w:rFonts w:ascii="Arial Narrow" w:hAnsi="Arial Narrow" w:cs="Arial"/>
                <w:color w:val="000000"/>
                <w:sz w:val="22"/>
                <w:szCs w:val="22"/>
              </w:rPr>
              <w:t>2014</w:t>
            </w:r>
          </w:p>
        </w:tc>
        <w:tc>
          <w:tcPr>
            <w:tcW w:w="3573" w:type="dxa"/>
            <w:shd w:val="clear" w:color="auto" w:fill="FFFF99"/>
            <w:vAlign w:val="center"/>
          </w:tcPr>
          <w:p w:rsidR="00C97964" w:rsidRPr="0060579A" w:rsidRDefault="00C97964" w:rsidP="005C315B">
            <w:pPr>
              <w:jc w:val="right"/>
              <w:rPr>
                <w:rFonts w:ascii="Arial Narrow" w:hAnsi="Arial Narrow" w:cs="Arial"/>
                <w:color w:val="000000"/>
                <w:sz w:val="22"/>
                <w:szCs w:val="22"/>
              </w:rPr>
            </w:pPr>
            <w:r>
              <w:rPr>
                <w:rFonts w:ascii="Arial Narrow" w:hAnsi="Arial Narrow" w:cs="Arial"/>
                <w:color w:val="000000"/>
                <w:sz w:val="22"/>
                <w:szCs w:val="22"/>
              </w:rPr>
              <w:t xml:space="preserve">                    </w:t>
            </w:r>
            <w:r w:rsidRPr="0060579A">
              <w:rPr>
                <w:rFonts w:ascii="Arial Narrow" w:hAnsi="Arial Narrow" w:cs="Arial"/>
                <w:color w:val="000000"/>
                <w:sz w:val="22"/>
                <w:szCs w:val="22"/>
              </w:rPr>
              <w:t>EUR</w:t>
            </w:r>
          </w:p>
        </w:tc>
      </w:tr>
      <w:tr w:rsidR="00C97964" w:rsidRPr="0060579A" w:rsidTr="005C315B">
        <w:trPr>
          <w:trHeight w:val="283"/>
          <w:jc w:val="center"/>
        </w:trPr>
        <w:tc>
          <w:tcPr>
            <w:tcW w:w="3487" w:type="dxa"/>
            <w:vAlign w:val="center"/>
          </w:tcPr>
          <w:p w:rsidR="00C97964" w:rsidRPr="0060579A" w:rsidRDefault="00C97964" w:rsidP="005C315B">
            <w:pPr>
              <w:rPr>
                <w:rFonts w:ascii="Arial Narrow" w:hAnsi="Arial Narrow" w:cs="Arial"/>
                <w:color w:val="000000"/>
                <w:sz w:val="22"/>
                <w:szCs w:val="22"/>
              </w:rPr>
            </w:pPr>
            <w:r w:rsidRPr="0060579A">
              <w:rPr>
                <w:rFonts w:ascii="Arial Narrow" w:hAnsi="Arial Narrow" w:cs="Arial"/>
                <w:color w:val="000000"/>
                <w:sz w:val="22"/>
                <w:szCs w:val="22"/>
              </w:rPr>
              <w:t>2015</w:t>
            </w:r>
          </w:p>
        </w:tc>
        <w:tc>
          <w:tcPr>
            <w:tcW w:w="3573" w:type="dxa"/>
            <w:shd w:val="clear" w:color="auto" w:fill="FFFF99"/>
            <w:vAlign w:val="center"/>
          </w:tcPr>
          <w:p w:rsidR="00C97964" w:rsidRPr="0060579A" w:rsidRDefault="00C97964" w:rsidP="005C315B">
            <w:pPr>
              <w:jc w:val="right"/>
              <w:rPr>
                <w:rFonts w:ascii="Arial Narrow" w:hAnsi="Arial Narrow" w:cs="Arial"/>
                <w:color w:val="000000"/>
                <w:sz w:val="22"/>
                <w:szCs w:val="22"/>
              </w:rPr>
            </w:pPr>
            <w:r>
              <w:rPr>
                <w:rFonts w:ascii="Arial Narrow" w:hAnsi="Arial Narrow" w:cs="Arial"/>
                <w:color w:val="000000"/>
                <w:sz w:val="22"/>
                <w:szCs w:val="22"/>
              </w:rPr>
              <w:t xml:space="preserve">                  </w:t>
            </w:r>
            <w:r w:rsidRPr="0060579A">
              <w:rPr>
                <w:rFonts w:ascii="Arial Narrow" w:hAnsi="Arial Narrow" w:cs="Arial"/>
                <w:color w:val="000000"/>
                <w:sz w:val="22"/>
                <w:szCs w:val="22"/>
              </w:rPr>
              <w:t>EUR</w:t>
            </w:r>
          </w:p>
        </w:tc>
      </w:tr>
      <w:tr w:rsidR="00C97964" w:rsidRPr="0060579A" w:rsidTr="005C315B">
        <w:trPr>
          <w:trHeight w:val="283"/>
          <w:jc w:val="center"/>
        </w:trPr>
        <w:tc>
          <w:tcPr>
            <w:tcW w:w="3487" w:type="dxa"/>
            <w:vAlign w:val="center"/>
          </w:tcPr>
          <w:p w:rsidR="00C97964" w:rsidRPr="0060579A" w:rsidRDefault="00C97964" w:rsidP="005C315B">
            <w:pPr>
              <w:rPr>
                <w:rFonts w:ascii="Arial Narrow" w:hAnsi="Arial Narrow" w:cs="Arial"/>
                <w:b/>
                <w:color w:val="000000"/>
                <w:sz w:val="22"/>
                <w:szCs w:val="22"/>
              </w:rPr>
            </w:pPr>
            <w:r w:rsidRPr="0060579A">
              <w:rPr>
                <w:rFonts w:ascii="Arial Narrow" w:hAnsi="Arial Narrow" w:cs="Arial"/>
                <w:b/>
                <w:color w:val="000000"/>
                <w:sz w:val="22"/>
                <w:szCs w:val="22"/>
              </w:rPr>
              <w:t>SKUPAJ</w:t>
            </w:r>
          </w:p>
          <w:p w:rsidR="00C97964" w:rsidRPr="0060579A" w:rsidRDefault="00C97964" w:rsidP="005C315B">
            <w:pPr>
              <w:rPr>
                <w:rFonts w:ascii="Arial Narrow" w:hAnsi="Arial Narrow" w:cs="Arial"/>
                <w:b/>
                <w:color w:val="000000"/>
                <w:sz w:val="22"/>
                <w:szCs w:val="22"/>
              </w:rPr>
            </w:pPr>
            <w:r w:rsidRPr="0060579A">
              <w:rPr>
                <w:rFonts w:ascii="Arial Narrow" w:hAnsi="Arial Narrow" w:cs="Arial"/>
                <w:b/>
                <w:color w:val="000000"/>
                <w:sz w:val="22"/>
                <w:szCs w:val="22"/>
              </w:rPr>
              <w:t>VREDNOST</w:t>
            </w:r>
          </w:p>
        </w:tc>
        <w:tc>
          <w:tcPr>
            <w:tcW w:w="3573" w:type="dxa"/>
            <w:shd w:val="clear" w:color="auto" w:fill="FFFF99"/>
            <w:vAlign w:val="center"/>
          </w:tcPr>
          <w:p w:rsidR="00C97964" w:rsidRPr="0060579A" w:rsidRDefault="00C97964" w:rsidP="005C315B">
            <w:pPr>
              <w:jc w:val="right"/>
              <w:rPr>
                <w:rFonts w:ascii="Arial Narrow" w:hAnsi="Arial Narrow" w:cs="Arial"/>
                <w:b/>
                <w:color w:val="000000"/>
                <w:sz w:val="22"/>
                <w:szCs w:val="22"/>
              </w:rPr>
            </w:pPr>
            <w:r w:rsidRPr="0060579A">
              <w:rPr>
                <w:rFonts w:ascii="Arial Narrow" w:hAnsi="Arial Narrow" w:cs="Arial"/>
                <w:b/>
                <w:color w:val="000000"/>
                <w:sz w:val="22"/>
                <w:szCs w:val="22"/>
              </w:rPr>
              <w:t>EUR</w:t>
            </w:r>
          </w:p>
        </w:tc>
      </w:tr>
    </w:tbl>
    <w:p w:rsidR="00C97964" w:rsidRPr="0060579A" w:rsidRDefault="00C97964" w:rsidP="00C97964">
      <w:pPr>
        <w:jc w:val="both"/>
        <w:rPr>
          <w:rFonts w:ascii="Arial Narrow" w:hAnsi="Arial Narrow" w:cs="Arial"/>
          <w:color w:val="000000"/>
          <w:sz w:val="22"/>
          <w:szCs w:val="22"/>
          <w:lang w:eastAsia="sl-SI"/>
        </w:rPr>
      </w:pPr>
    </w:p>
    <w:p w:rsidR="00C97964" w:rsidRPr="0060579A" w:rsidRDefault="00C97964" w:rsidP="00C97964">
      <w:pPr>
        <w:jc w:val="both"/>
        <w:rPr>
          <w:rFonts w:ascii="Arial Narrow" w:hAnsi="Arial Narrow" w:cs="Arial"/>
          <w:color w:val="000000"/>
          <w:sz w:val="22"/>
          <w:szCs w:val="22"/>
          <w:lang w:eastAsia="sl-SI"/>
        </w:rPr>
      </w:pPr>
      <w:r>
        <w:rPr>
          <w:rFonts w:ascii="Arial Narrow" w:hAnsi="Arial Narrow" w:cs="Arial"/>
          <w:color w:val="000000"/>
          <w:sz w:val="22"/>
          <w:szCs w:val="22"/>
          <w:lang w:eastAsia="sl-SI"/>
        </w:rPr>
        <w:t>Dinamika</w:t>
      </w:r>
      <w:r w:rsidRPr="0060579A">
        <w:rPr>
          <w:rFonts w:ascii="Arial Narrow" w:hAnsi="Arial Narrow" w:cs="Arial"/>
          <w:color w:val="000000"/>
          <w:sz w:val="22"/>
          <w:szCs w:val="22"/>
          <w:lang w:eastAsia="sl-SI"/>
        </w:rPr>
        <w:t xml:space="preserve"> sofinanciranja se lahko spremeni le s pisnim dodatkom k pogodbi, v kolikor za to obstojijo utemeljeni razlogi in ob pogoju</w:t>
      </w:r>
      <w:r>
        <w:rPr>
          <w:rFonts w:ascii="Arial Narrow" w:hAnsi="Arial Narrow" w:cs="Arial"/>
          <w:color w:val="000000"/>
          <w:sz w:val="22"/>
          <w:szCs w:val="22"/>
          <w:lang w:eastAsia="sl-SI"/>
        </w:rPr>
        <w:t>, da</w:t>
      </w:r>
      <w:r w:rsidRPr="0060579A">
        <w:rPr>
          <w:rFonts w:ascii="Arial Narrow" w:hAnsi="Arial Narrow" w:cs="Arial"/>
          <w:color w:val="000000"/>
          <w:sz w:val="22"/>
          <w:szCs w:val="22"/>
          <w:lang w:eastAsia="sl-SI"/>
        </w:rPr>
        <w:t xml:space="preserve"> agencija pridobi soglasje za črpanje proračunskih sredstev ob drugačni dinamiki</w:t>
      </w:r>
      <w:r>
        <w:rPr>
          <w:rFonts w:ascii="Arial Narrow" w:hAnsi="Arial Narrow" w:cs="Arial"/>
          <w:color w:val="000000"/>
          <w:sz w:val="22"/>
          <w:szCs w:val="22"/>
          <w:lang w:eastAsia="sl-SI"/>
        </w:rPr>
        <w:t>.</w:t>
      </w:r>
    </w:p>
    <w:p w:rsidR="00C97964" w:rsidRPr="0060579A" w:rsidRDefault="00C97964" w:rsidP="00C97964">
      <w:pPr>
        <w:jc w:val="both"/>
        <w:rPr>
          <w:rFonts w:ascii="Arial Narrow" w:hAnsi="Arial Narrow" w:cs="Arial"/>
          <w:color w:val="000000"/>
          <w:sz w:val="22"/>
          <w:szCs w:val="22"/>
          <w:lang w:eastAsia="sl-SI"/>
        </w:rPr>
      </w:pPr>
    </w:p>
    <w:p w:rsidR="00C97964" w:rsidRPr="0060579A" w:rsidRDefault="00C97964" w:rsidP="00C97964">
      <w:pPr>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 xml:space="preserve">Zahtevke mora podpisati </w:t>
      </w:r>
      <w:r>
        <w:rPr>
          <w:rFonts w:ascii="Arial Narrow" w:hAnsi="Arial Narrow" w:cs="Arial"/>
          <w:color w:val="000000"/>
          <w:sz w:val="22"/>
          <w:szCs w:val="22"/>
          <w:lang w:eastAsia="sl-SI"/>
        </w:rPr>
        <w:t xml:space="preserve">zakoniti zastopnik oz. od njega </w:t>
      </w:r>
      <w:r w:rsidRPr="0060579A">
        <w:rPr>
          <w:rFonts w:ascii="Arial Narrow" w:hAnsi="Arial Narrow" w:cs="Arial"/>
          <w:color w:val="000000"/>
          <w:sz w:val="22"/>
          <w:szCs w:val="22"/>
          <w:lang w:eastAsia="sl-SI"/>
        </w:rPr>
        <w:t>pooblaš</w:t>
      </w:r>
      <w:r>
        <w:rPr>
          <w:rFonts w:ascii="Arial Narrow" w:hAnsi="Arial Narrow" w:cs="Arial"/>
          <w:color w:val="000000"/>
          <w:sz w:val="22"/>
          <w:szCs w:val="22"/>
          <w:lang w:eastAsia="sl-SI"/>
        </w:rPr>
        <w:t>čena oseba končnega prejemnika.</w:t>
      </w:r>
    </w:p>
    <w:p w:rsidR="00C97964" w:rsidRPr="0060579A" w:rsidRDefault="00C97964" w:rsidP="00C97964">
      <w:pPr>
        <w:jc w:val="both"/>
        <w:rPr>
          <w:rFonts w:ascii="Arial Narrow" w:hAnsi="Arial Narrow" w:cs="Arial"/>
          <w:color w:val="000000"/>
          <w:sz w:val="22"/>
          <w:szCs w:val="22"/>
          <w:lang w:eastAsia="sl-SI"/>
        </w:rPr>
      </w:pPr>
    </w:p>
    <w:p w:rsidR="00C97964" w:rsidRPr="0060579A" w:rsidRDefault="00C97964" w:rsidP="00C97964">
      <w:pPr>
        <w:jc w:val="center"/>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12. člen</w:t>
      </w:r>
    </w:p>
    <w:p w:rsidR="00C97964" w:rsidRPr="0060579A" w:rsidRDefault="00C97964" w:rsidP="00C97964">
      <w:pPr>
        <w:jc w:val="both"/>
        <w:rPr>
          <w:rFonts w:ascii="Arial Narrow" w:hAnsi="Arial Narrow" w:cs="Arial"/>
          <w:color w:val="000000"/>
          <w:sz w:val="22"/>
          <w:szCs w:val="22"/>
          <w:lang w:eastAsia="sl-SI"/>
        </w:rPr>
      </w:pPr>
    </w:p>
    <w:p w:rsidR="00C97964" w:rsidRPr="0060579A" w:rsidRDefault="00C97964" w:rsidP="00C97964">
      <w:pPr>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 xml:space="preserve">Zahtevku za izplačilo (vzorec: Priloga št. 3 k pogodbi) je potrebno priložiti: </w:t>
      </w:r>
    </w:p>
    <w:p w:rsidR="00C97964" w:rsidRPr="0060579A" w:rsidRDefault="00C97964" w:rsidP="00C97964">
      <w:pPr>
        <w:numPr>
          <w:ilvl w:val="0"/>
          <w:numId w:val="4"/>
        </w:numPr>
        <w:contextualSpacing/>
        <w:jc w:val="both"/>
        <w:rPr>
          <w:rFonts w:ascii="Arial Narrow" w:hAnsi="Arial Narrow" w:cs="Arial"/>
          <w:color w:val="000000"/>
          <w:sz w:val="22"/>
          <w:szCs w:val="22"/>
          <w:lang w:eastAsia="sl-SI"/>
        </w:rPr>
      </w:pPr>
      <w:r>
        <w:rPr>
          <w:rFonts w:ascii="Arial Narrow" w:hAnsi="Arial Narrow" w:cs="Arial"/>
          <w:color w:val="000000"/>
          <w:sz w:val="22"/>
          <w:szCs w:val="22"/>
          <w:lang w:eastAsia="sl-SI"/>
        </w:rPr>
        <w:t>vmesno ali končno</w:t>
      </w:r>
      <w:r w:rsidRPr="0060579A">
        <w:rPr>
          <w:rFonts w:ascii="Arial Narrow" w:hAnsi="Arial Narrow" w:cs="Arial"/>
          <w:color w:val="000000"/>
          <w:sz w:val="22"/>
          <w:szCs w:val="22"/>
          <w:lang w:eastAsia="sl-SI"/>
        </w:rPr>
        <w:t xml:space="preserve"> Poročilo o izvajanju RR projekta</w:t>
      </w:r>
      <w:r>
        <w:rPr>
          <w:rFonts w:ascii="Arial Narrow" w:hAnsi="Arial Narrow" w:cs="Arial"/>
          <w:color w:val="000000"/>
          <w:sz w:val="22"/>
          <w:szCs w:val="22"/>
          <w:lang w:eastAsia="sl-SI"/>
        </w:rPr>
        <w:t>, (Priloga št. 4 k pogodbi) in</w:t>
      </w:r>
    </w:p>
    <w:p w:rsidR="00C97964" w:rsidRPr="0060579A" w:rsidRDefault="00C97964" w:rsidP="00C97964">
      <w:pPr>
        <w:numPr>
          <w:ilvl w:val="0"/>
          <w:numId w:val="4"/>
        </w:numPr>
        <w:contextualSpacing/>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dokazila za izkazovanje upravičenosti stroškov v skladu z 9. členom te pogodbe.</w:t>
      </w:r>
    </w:p>
    <w:p w:rsidR="00C97964" w:rsidRPr="0060579A" w:rsidRDefault="00C97964" w:rsidP="00C97964">
      <w:pPr>
        <w:jc w:val="both"/>
        <w:rPr>
          <w:rFonts w:ascii="Arial Narrow" w:hAnsi="Arial Narrow" w:cs="Arial"/>
          <w:color w:val="000000"/>
          <w:sz w:val="22"/>
          <w:szCs w:val="22"/>
          <w:lang w:eastAsia="sl-SI"/>
        </w:rPr>
      </w:pPr>
    </w:p>
    <w:p w:rsidR="00C97964" w:rsidRPr="0060579A" w:rsidRDefault="00C97964" w:rsidP="00C97964">
      <w:pPr>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Za namene dodatnega preverjanja upravičenosti stroškov s strani agencije ali revizij, mora končni prejemnik zagotavljati še druga dokazila, iz katerih je nedvoumno razvidna upravičenost stroška in njegov nastanek.</w:t>
      </w:r>
    </w:p>
    <w:p w:rsidR="00C97964" w:rsidRDefault="00C97964" w:rsidP="00C97964">
      <w:pPr>
        <w:jc w:val="both"/>
        <w:rPr>
          <w:rFonts w:ascii="Arial Narrow" w:hAnsi="Arial Narrow" w:cs="Arial"/>
          <w:color w:val="000000"/>
          <w:sz w:val="22"/>
          <w:szCs w:val="22"/>
          <w:lang w:eastAsia="sl-SI"/>
        </w:rPr>
      </w:pPr>
    </w:p>
    <w:p w:rsidR="00C97964" w:rsidRPr="0060579A" w:rsidRDefault="00C97964" w:rsidP="00C97964">
      <w:pPr>
        <w:jc w:val="both"/>
        <w:rPr>
          <w:rFonts w:ascii="Arial Narrow" w:hAnsi="Arial Narrow" w:cs="Arial"/>
          <w:color w:val="000000"/>
          <w:sz w:val="22"/>
          <w:szCs w:val="22"/>
          <w:lang w:eastAsia="sl-SI"/>
        </w:rPr>
      </w:pPr>
    </w:p>
    <w:p w:rsidR="00C97964" w:rsidRDefault="00C97964" w:rsidP="00C97964">
      <w:pPr>
        <w:numPr>
          <w:ilvl w:val="0"/>
          <w:numId w:val="2"/>
        </w:numPr>
        <w:jc w:val="both"/>
        <w:rPr>
          <w:rFonts w:ascii="Arial Narrow" w:hAnsi="Arial Narrow" w:cs="Arial"/>
          <w:b/>
          <w:color w:val="000000"/>
          <w:sz w:val="22"/>
          <w:szCs w:val="22"/>
          <w:lang w:eastAsia="sl-SI"/>
        </w:rPr>
      </w:pPr>
      <w:r w:rsidRPr="0060579A">
        <w:rPr>
          <w:rFonts w:ascii="Arial Narrow" w:hAnsi="Arial Narrow" w:cs="Arial"/>
          <w:b/>
          <w:color w:val="000000"/>
          <w:sz w:val="22"/>
          <w:szCs w:val="22"/>
          <w:lang w:eastAsia="sl-SI"/>
        </w:rPr>
        <w:t>PLAČILNI ROKI</w:t>
      </w:r>
    </w:p>
    <w:p w:rsidR="00C97964" w:rsidRPr="00E41B84" w:rsidRDefault="00C97964" w:rsidP="00C97964">
      <w:pPr>
        <w:jc w:val="both"/>
        <w:rPr>
          <w:rFonts w:ascii="Arial Narrow" w:hAnsi="Arial Narrow" w:cs="Arial"/>
          <w:b/>
          <w:color w:val="000000"/>
          <w:sz w:val="22"/>
          <w:szCs w:val="22"/>
          <w:lang w:eastAsia="sl-SI"/>
        </w:rPr>
      </w:pPr>
    </w:p>
    <w:p w:rsidR="00C97964" w:rsidRPr="0060579A" w:rsidRDefault="00C97964" w:rsidP="00C97964">
      <w:pPr>
        <w:jc w:val="center"/>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13. člen</w:t>
      </w:r>
    </w:p>
    <w:p w:rsidR="00C97964" w:rsidRPr="0060579A" w:rsidRDefault="00C97964" w:rsidP="00C97964">
      <w:pPr>
        <w:jc w:val="center"/>
        <w:rPr>
          <w:rFonts w:ascii="Arial Narrow" w:hAnsi="Arial Narrow" w:cs="Arial"/>
          <w:color w:val="000000"/>
          <w:sz w:val="22"/>
          <w:szCs w:val="22"/>
          <w:lang w:eastAsia="sl-SI"/>
        </w:rPr>
      </w:pPr>
    </w:p>
    <w:p w:rsidR="00C97964" w:rsidRDefault="00C97964" w:rsidP="00C97964">
      <w:pPr>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 xml:space="preserve">Agencija se obveže, da bo dogovorjeni znesek plačala v roku, določenem v veljavnem Zakonu o izvrševanju proračuna Republike Slovenije, po potrditvi predloženega in pravilno izpolnjenega zahtevka za izplačilo in </w:t>
      </w:r>
      <w:r>
        <w:rPr>
          <w:rFonts w:ascii="Arial Narrow" w:hAnsi="Arial Narrow" w:cs="Arial"/>
          <w:color w:val="000000"/>
          <w:sz w:val="22"/>
          <w:szCs w:val="22"/>
          <w:lang w:eastAsia="sl-SI"/>
        </w:rPr>
        <w:t xml:space="preserve">pripadajoče </w:t>
      </w:r>
      <w:r w:rsidRPr="0060579A">
        <w:rPr>
          <w:rFonts w:ascii="Arial Narrow" w:hAnsi="Arial Narrow" w:cs="Arial"/>
          <w:color w:val="000000"/>
          <w:sz w:val="22"/>
          <w:szCs w:val="22"/>
          <w:lang w:eastAsia="sl-SI"/>
        </w:rPr>
        <w:t>dokumentacije</w:t>
      </w:r>
      <w:r>
        <w:rPr>
          <w:rFonts w:ascii="Arial Narrow" w:hAnsi="Arial Narrow" w:cs="Arial"/>
          <w:color w:val="000000"/>
          <w:sz w:val="22"/>
          <w:szCs w:val="22"/>
          <w:lang w:eastAsia="sl-SI"/>
        </w:rPr>
        <w:t>,</w:t>
      </w:r>
      <w:r w:rsidRPr="0060579A">
        <w:rPr>
          <w:rFonts w:ascii="Arial Narrow" w:hAnsi="Arial Narrow" w:cs="Arial"/>
          <w:color w:val="000000"/>
          <w:sz w:val="22"/>
          <w:szCs w:val="22"/>
          <w:lang w:eastAsia="sl-SI"/>
        </w:rPr>
        <w:t xml:space="preserve"> v okviru razpoložljivih proračunskih sredstev namenjenih PROGRAMU ZA SPODBUJANJE RAZVOJA NOVIH PRODUKTOV V LETIH OD 2013 DO 2015 – RNP 2013'', na transakc</w:t>
      </w:r>
      <w:r>
        <w:rPr>
          <w:rFonts w:ascii="Arial Narrow" w:hAnsi="Arial Narrow" w:cs="Arial"/>
          <w:color w:val="000000"/>
          <w:sz w:val="22"/>
          <w:szCs w:val="22"/>
          <w:lang w:eastAsia="sl-SI"/>
        </w:rPr>
        <w:t>ij</w:t>
      </w:r>
      <w:r w:rsidRPr="0060579A">
        <w:rPr>
          <w:rFonts w:ascii="Arial Narrow" w:hAnsi="Arial Narrow" w:cs="Arial"/>
          <w:color w:val="000000"/>
          <w:sz w:val="22"/>
          <w:szCs w:val="22"/>
          <w:lang w:eastAsia="sl-SI"/>
        </w:rPr>
        <w:t>ski račun končnega prejemnika</w:t>
      </w:r>
      <w:r>
        <w:rPr>
          <w:rFonts w:ascii="Arial Narrow" w:hAnsi="Arial Narrow" w:cs="Arial"/>
          <w:color w:val="000000"/>
          <w:sz w:val="22"/>
          <w:szCs w:val="22"/>
          <w:lang w:eastAsia="sl-SI"/>
        </w:rPr>
        <w:t>,</w:t>
      </w:r>
      <w:r w:rsidRPr="0060579A">
        <w:rPr>
          <w:rFonts w:ascii="Arial Narrow" w:hAnsi="Arial Narrow" w:cs="Arial"/>
          <w:color w:val="000000"/>
          <w:sz w:val="22"/>
          <w:szCs w:val="22"/>
          <w:lang w:eastAsia="sl-SI"/>
        </w:rPr>
        <w:t xml:space="preserve"> </w:t>
      </w:r>
      <w:r>
        <w:rPr>
          <w:rFonts w:ascii="Arial Narrow" w:hAnsi="Arial Narrow" w:cs="Arial"/>
          <w:color w:val="000000"/>
          <w:sz w:val="22"/>
          <w:szCs w:val="22"/>
          <w:lang w:eastAsia="sl-SI"/>
        </w:rPr>
        <w:t xml:space="preserve">v kolikor na izpolnitev obveznosti agencije ne bodo vplivale </w:t>
      </w:r>
      <w:r w:rsidRPr="00F82E86">
        <w:rPr>
          <w:rFonts w:ascii="Arial Narrow" w:hAnsi="Arial Narrow" w:cs="Arial"/>
          <w:color w:val="000000"/>
          <w:sz w:val="22"/>
          <w:szCs w:val="22"/>
          <w:lang w:eastAsia="sl-SI"/>
        </w:rPr>
        <w:t xml:space="preserve">proračunske zmogljivosti Ministrstva za gospodarski razvoj in tehnologijo v posameznih proračunskih letih. </w:t>
      </w:r>
    </w:p>
    <w:p w:rsidR="00C97964" w:rsidRDefault="00C97964" w:rsidP="00C97964">
      <w:pPr>
        <w:jc w:val="both"/>
        <w:rPr>
          <w:rFonts w:ascii="Arial Narrow" w:hAnsi="Arial Narrow" w:cs="Arial"/>
          <w:color w:val="000000"/>
          <w:sz w:val="22"/>
          <w:szCs w:val="22"/>
          <w:lang w:eastAsia="sl-SI"/>
        </w:rPr>
      </w:pPr>
    </w:p>
    <w:p w:rsidR="00C97964" w:rsidRPr="0060579A" w:rsidRDefault="00C97964" w:rsidP="00C97964">
      <w:pPr>
        <w:jc w:val="both"/>
        <w:rPr>
          <w:rFonts w:ascii="Arial Narrow" w:hAnsi="Arial Narrow" w:cs="Arial"/>
          <w:color w:val="000000"/>
          <w:sz w:val="22"/>
          <w:szCs w:val="22"/>
          <w:lang w:eastAsia="sl-SI"/>
        </w:rPr>
      </w:pPr>
      <w:r w:rsidRPr="00F82E86">
        <w:rPr>
          <w:rFonts w:ascii="Arial Narrow" w:hAnsi="Arial Narrow" w:cs="Arial"/>
          <w:color w:val="000000"/>
          <w:sz w:val="22"/>
          <w:szCs w:val="22"/>
          <w:lang w:eastAsia="sl-SI"/>
        </w:rPr>
        <w:t xml:space="preserve">Če pride do spremembe v državnem proračunu ali programu dela ministrstva, ki neposredno vpliva na to pogodbo, pogodbeni stranki ustrezno spremenita pogodbeno vrednost oziroma dinamiko izplačil z aneksom k tej pogodbi. V primeru, da </w:t>
      </w:r>
      <w:r>
        <w:rPr>
          <w:rFonts w:ascii="Arial Narrow" w:hAnsi="Arial Narrow" w:cs="Arial"/>
          <w:color w:val="000000"/>
          <w:sz w:val="22"/>
          <w:szCs w:val="22"/>
          <w:lang w:eastAsia="sl-SI"/>
        </w:rPr>
        <w:t xml:space="preserve">se </w:t>
      </w:r>
      <w:r w:rsidRPr="00F82E86">
        <w:rPr>
          <w:rFonts w:ascii="Arial Narrow" w:hAnsi="Arial Narrow" w:cs="Arial"/>
          <w:color w:val="000000"/>
          <w:sz w:val="22"/>
          <w:szCs w:val="22"/>
          <w:lang w:eastAsia="sl-SI"/>
        </w:rPr>
        <w:t xml:space="preserve">prejemnik ne strinja </w:t>
      </w:r>
      <w:r>
        <w:rPr>
          <w:rFonts w:ascii="Arial Narrow" w:hAnsi="Arial Narrow" w:cs="Arial"/>
          <w:color w:val="000000"/>
          <w:sz w:val="22"/>
          <w:szCs w:val="22"/>
          <w:lang w:eastAsia="sl-SI"/>
        </w:rPr>
        <w:t>z navedenimi</w:t>
      </w:r>
      <w:r w:rsidRPr="00F82E86">
        <w:rPr>
          <w:rFonts w:ascii="Arial Narrow" w:hAnsi="Arial Narrow" w:cs="Arial"/>
          <w:color w:val="000000"/>
          <w:sz w:val="22"/>
          <w:szCs w:val="22"/>
          <w:lang w:eastAsia="sl-SI"/>
        </w:rPr>
        <w:t xml:space="preserve"> spremembami, lahko preneha obveznost agencije do </w:t>
      </w:r>
      <w:r>
        <w:rPr>
          <w:rFonts w:ascii="Arial Narrow" w:hAnsi="Arial Narrow" w:cs="Arial"/>
          <w:color w:val="000000"/>
          <w:sz w:val="22"/>
          <w:szCs w:val="22"/>
          <w:lang w:eastAsia="sl-SI"/>
        </w:rPr>
        <w:t xml:space="preserve">končnega </w:t>
      </w:r>
      <w:r w:rsidRPr="00F82E86">
        <w:rPr>
          <w:rFonts w:ascii="Arial Narrow" w:hAnsi="Arial Narrow" w:cs="Arial"/>
          <w:color w:val="000000"/>
          <w:sz w:val="22"/>
          <w:szCs w:val="22"/>
          <w:lang w:eastAsia="sl-SI"/>
        </w:rPr>
        <w:t>prejemnika iz naslova te pogodbe</w:t>
      </w:r>
      <w:r>
        <w:rPr>
          <w:rFonts w:ascii="Arial Narrow" w:hAnsi="Arial Narrow" w:cs="Arial"/>
          <w:color w:val="000000"/>
          <w:sz w:val="22"/>
          <w:szCs w:val="22"/>
          <w:lang w:eastAsia="sl-SI"/>
        </w:rPr>
        <w:t>.</w:t>
      </w:r>
    </w:p>
    <w:p w:rsidR="00C97964" w:rsidRPr="0060579A" w:rsidRDefault="00C97964" w:rsidP="00C97964">
      <w:pPr>
        <w:jc w:val="both"/>
        <w:rPr>
          <w:rFonts w:ascii="Arial Narrow" w:hAnsi="Arial Narrow" w:cs="Arial"/>
          <w:color w:val="000000"/>
          <w:sz w:val="22"/>
          <w:szCs w:val="22"/>
          <w:lang w:eastAsia="sl-SI"/>
        </w:rPr>
      </w:pPr>
    </w:p>
    <w:p w:rsidR="00C97964" w:rsidRPr="0060579A" w:rsidRDefault="00C97964" w:rsidP="00C97964">
      <w:pPr>
        <w:jc w:val="both"/>
        <w:rPr>
          <w:rFonts w:ascii="Arial Narrow" w:hAnsi="Arial Narrow" w:cs="Arial"/>
          <w:color w:val="000000"/>
          <w:sz w:val="22"/>
          <w:szCs w:val="22"/>
          <w:lang w:eastAsia="sl-SI"/>
        </w:rPr>
      </w:pPr>
    </w:p>
    <w:p w:rsidR="00C97964" w:rsidRPr="0060579A" w:rsidRDefault="00C97964" w:rsidP="00C97964">
      <w:pPr>
        <w:jc w:val="both"/>
        <w:rPr>
          <w:rFonts w:ascii="Arial Narrow" w:hAnsi="Arial Narrow" w:cs="Arial"/>
          <w:color w:val="000000"/>
          <w:sz w:val="22"/>
          <w:szCs w:val="22"/>
          <w:lang w:eastAsia="sl-SI"/>
        </w:rPr>
      </w:pPr>
    </w:p>
    <w:p w:rsidR="00C97964" w:rsidRPr="0060579A" w:rsidRDefault="00C97964" w:rsidP="00C97964">
      <w:pPr>
        <w:numPr>
          <w:ilvl w:val="0"/>
          <w:numId w:val="2"/>
        </w:numPr>
        <w:jc w:val="both"/>
        <w:rPr>
          <w:rFonts w:ascii="Arial Narrow" w:hAnsi="Arial Narrow" w:cs="Arial"/>
          <w:b/>
          <w:color w:val="000000"/>
          <w:sz w:val="22"/>
          <w:szCs w:val="22"/>
          <w:lang w:eastAsia="sl-SI"/>
        </w:rPr>
      </w:pPr>
      <w:r w:rsidRPr="0060579A">
        <w:rPr>
          <w:rFonts w:ascii="Arial Narrow" w:hAnsi="Arial Narrow" w:cs="Arial"/>
          <w:b/>
          <w:color w:val="000000"/>
          <w:sz w:val="22"/>
          <w:szCs w:val="22"/>
          <w:lang w:eastAsia="sl-SI"/>
        </w:rPr>
        <w:t xml:space="preserve">SPREMLJANJE POGODBE PO ZAKLJUČKU OPERACIJE </w:t>
      </w:r>
    </w:p>
    <w:p w:rsidR="00C97964" w:rsidRPr="0060579A" w:rsidRDefault="00C97964" w:rsidP="00C97964">
      <w:pPr>
        <w:ind w:left="1080"/>
        <w:jc w:val="both"/>
        <w:rPr>
          <w:rFonts w:ascii="Arial Narrow" w:hAnsi="Arial Narrow" w:cs="Arial"/>
          <w:b/>
          <w:color w:val="000000"/>
          <w:sz w:val="22"/>
          <w:szCs w:val="22"/>
          <w:lang w:eastAsia="sl-SI"/>
        </w:rPr>
      </w:pPr>
    </w:p>
    <w:p w:rsidR="00C97964" w:rsidRPr="0060579A" w:rsidRDefault="00C97964" w:rsidP="00C97964">
      <w:pPr>
        <w:jc w:val="center"/>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14. člen</w:t>
      </w:r>
    </w:p>
    <w:p w:rsidR="00C97964" w:rsidRPr="0060579A" w:rsidRDefault="00C97964" w:rsidP="00C97964">
      <w:pPr>
        <w:jc w:val="center"/>
        <w:rPr>
          <w:rFonts w:ascii="Arial Narrow" w:hAnsi="Arial Narrow" w:cs="Arial"/>
          <w:color w:val="000000"/>
          <w:sz w:val="22"/>
          <w:szCs w:val="22"/>
          <w:lang w:eastAsia="sl-SI"/>
        </w:rPr>
      </w:pPr>
    </w:p>
    <w:p w:rsidR="00C97964" w:rsidRPr="0060579A" w:rsidRDefault="00C97964" w:rsidP="00C97964">
      <w:pPr>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 xml:space="preserve">Končni prejemnik jamči, da v času trajanja te pogodbe in v skladu s 57. členom Uredbe 1083/2006 ES še v roku 5 let po zaključku RR projekta ne bo prišlo do bistvenih sprememb RR projekta, ki vpliva na njegovo naravo ali pogoje </w:t>
      </w:r>
      <w:r w:rsidRPr="0060579A">
        <w:rPr>
          <w:rFonts w:ascii="Arial Narrow" w:hAnsi="Arial Narrow" w:cs="Arial"/>
          <w:color w:val="000000"/>
          <w:sz w:val="22"/>
          <w:szCs w:val="22"/>
          <w:lang w:eastAsia="sl-SI"/>
        </w:rPr>
        <w:lastRenderedPageBreak/>
        <w:t>izvajanja ali ki podjetju podeli neupravičeno prednost in je posledica spremenjene narave lastništva dela infrastrukture ali prenehanja dejavnosti. V nasprotnem primeru lahko agencija zahteva vračilo sredstev skupaj z zakonskimi zamudnimi obrestmi od dneva nakazila do dneva vračila.</w:t>
      </w:r>
    </w:p>
    <w:p w:rsidR="00C97964" w:rsidRPr="0060579A" w:rsidRDefault="00C97964" w:rsidP="00C97964">
      <w:pPr>
        <w:jc w:val="both"/>
        <w:rPr>
          <w:rFonts w:ascii="Arial Narrow" w:hAnsi="Arial Narrow" w:cs="Arial"/>
          <w:color w:val="000000"/>
          <w:sz w:val="22"/>
          <w:szCs w:val="22"/>
          <w:lang w:eastAsia="sl-SI"/>
        </w:rPr>
      </w:pPr>
    </w:p>
    <w:p w:rsidR="00C97964" w:rsidRPr="0060579A" w:rsidRDefault="00C97964" w:rsidP="00C97964">
      <w:pPr>
        <w:jc w:val="center"/>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 xml:space="preserve">15. člen </w:t>
      </w:r>
    </w:p>
    <w:p w:rsidR="00C97964" w:rsidRPr="0060579A" w:rsidRDefault="00C97964" w:rsidP="00C97964">
      <w:pPr>
        <w:ind w:left="540" w:hanging="540"/>
        <w:jc w:val="center"/>
        <w:rPr>
          <w:rFonts w:ascii="Arial Narrow" w:hAnsi="Arial Narrow" w:cs="Arial"/>
          <w:color w:val="000000"/>
          <w:sz w:val="22"/>
          <w:szCs w:val="22"/>
          <w:lang w:eastAsia="sl-SI"/>
        </w:rPr>
      </w:pPr>
    </w:p>
    <w:p w:rsidR="00C97964" w:rsidRPr="0060579A" w:rsidRDefault="00C97964" w:rsidP="00C97964">
      <w:pPr>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 xml:space="preserve">Končni prejemnik se zavezuje, da bo še </w:t>
      </w:r>
      <w:r w:rsidRPr="0060579A">
        <w:rPr>
          <w:rFonts w:ascii="Arial Narrow" w:hAnsi="Arial Narrow" w:cs="Arial"/>
          <w:b/>
          <w:color w:val="000000"/>
          <w:sz w:val="22"/>
          <w:szCs w:val="22"/>
          <w:lang w:eastAsia="sl-SI"/>
        </w:rPr>
        <w:t>5 let po zaključku operacije</w:t>
      </w:r>
      <w:r w:rsidRPr="0060579A">
        <w:rPr>
          <w:rFonts w:ascii="Arial Narrow" w:hAnsi="Arial Narrow" w:cs="Arial"/>
          <w:color w:val="000000"/>
          <w:sz w:val="22"/>
          <w:szCs w:val="22"/>
          <w:lang w:eastAsia="sl-SI"/>
        </w:rPr>
        <w:t xml:space="preserve"> </w:t>
      </w:r>
      <w:r>
        <w:rPr>
          <w:rFonts w:ascii="Arial Narrow" w:hAnsi="Arial Narrow" w:cs="Arial"/>
          <w:color w:val="000000"/>
          <w:sz w:val="22"/>
          <w:szCs w:val="22"/>
          <w:lang w:eastAsia="sl-SI"/>
        </w:rPr>
        <w:t>agenciji</w:t>
      </w:r>
      <w:r w:rsidRPr="0060579A">
        <w:rPr>
          <w:rFonts w:ascii="Arial Narrow" w:hAnsi="Arial Narrow" w:cs="Arial"/>
          <w:color w:val="000000"/>
          <w:sz w:val="22"/>
          <w:szCs w:val="22"/>
          <w:lang w:eastAsia="sl-SI"/>
        </w:rPr>
        <w:t xml:space="preserve"> dostavljal let</w:t>
      </w:r>
      <w:r>
        <w:rPr>
          <w:rFonts w:ascii="Arial Narrow" w:hAnsi="Arial Narrow" w:cs="Arial"/>
          <w:color w:val="000000"/>
          <w:sz w:val="22"/>
          <w:szCs w:val="22"/>
          <w:lang w:eastAsia="sl-SI"/>
        </w:rPr>
        <w:t xml:space="preserve">na poročila o učinkih </w:t>
      </w:r>
      <w:r w:rsidRPr="0060579A">
        <w:rPr>
          <w:rFonts w:ascii="Arial Narrow" w:hAnsi="Arial Narrow" w:cs="Arial"/>
          <w:color w:val="000000"/>
          <w:sz w:val="22"/>
          <w:szCs w:val="22"/>
          <w:lang w:eastAsia="sl-SI"/>
        </w:rPr>
        <w:t>RR projekta, za katerega so bili stroški v o</w:t>
      </w:r>
      <w:r>
        <w:rPr>
          <w:rFonts w:ascii="Arial Narrow" w:hAnsi="Arial Narrow" w:cs="Arial"/>
          <w:color w:val="000000"/>
          <w:sz w:val="22"/>
          <w:szCs w:val="22"/>
          <w:lang w:eastAsia="sl-SI"/>
        </w:rPr>
        <w:t>bdobju sofinanciranja operacije upravičeni</w:t>
      </w:r>
      <w:r w:rsidRPr="0060579A">
        <w:rPr>
          <w:rFonts w:ascii="Arial Narrow" w:hAnsi="Arial Narrow" w:cs="Arial"/>
          <w:color w:val="000000"/>
          <w:sz w:val="22"/>
          <w:szCs w:val="22"/>
          <w:lang w:eastAsia="sl-SI"/>
        </w:rPr>
        <w:t xml:space="preserve">. </w:t>
      </w:r>
    </w:p>
    <w:p w:rsidR="00C97964" w:rsidRPr="0060579A" w:rsidRDefault="00C97964" w:rsidP="00C97964">
      <w:pPr>
        <w:jc w:val="both"/>
        <w:rPr>
          <w:rFonts w:ascii="Arial Narrow" w:hAnsi="Arial Narrow" w:cs="Arial"/>
          <w:color w:val="000000"/>
          <w:sz w:val="22"/>
          <w:szCs w:val="22"/>
          <w:lang w:eastAsia="sl-SI"/>
        </w:rPr>
      </w:pPr>
    </w:p>
    <w:p w:rsidR="00C97964" w:rsidRPr="0060579A" w:rsidRDefault="00C97964" w:rsidP="00C97964">
      <w:pPr>
        <w:rPr>
          <w:rFonts w:ascii="Arial Narrow" w:hAnsi="Arial Narrow" w:cs="Arial"/>
          <w:b/>
          <w:color w:val="000000"/>
          <w:sz w:val="22"/>
          <w:szCs w:val="22"/>
          <w:lang w:eastAsia="sl-SI"/>
        </w:rPr>
      </w:pPr>
    </w:p>
    <w:p w:rsidR="00C97964" w:rsidRPr="00E41B84" w:rsidRDefault="00C97964" w:rsidP="00C97964">
      <w:pPr>
        <w:numPr>
          <w:ilvl w:val="0"/>
          <w:numId w:val="2"/>
        </w:numPr>
        <w:jc w:val="both"/>
        <w:rPr>
          <w:rFonts w:ascii="Arial Narrow" w:hAnsi="Arial Narrow" w:cs="Arial"/>
          <w:b/>
          <w:color w:val="000000"/>
          <w:sz w:val="22"/>
          <w:szCs w:val="22"/>
          <w:lang w:eastAsia="sl-SI"/>
        </w:rPr>
      </w:pPr>
      <w:r w:rsidRPr="0060579A">
        <w:rPr>
          <w:rFonts w:ascii="Arial Narrow" w:hAnsi="Arial Narrow" w:cs="Arial"/>
          <w:b/>
          <w:color w:val="000000"/>
          <w:sz w:val="22"/>
          <w:szCs w:val="22"/>
          <w:lang w:eastAsia="sl-SI"/>
        </w:rPr>
        <w:t>OBVEZNOSTI AGENCIJE</w:t>
      </w:r>
    </w:p>
    <w:p w:rsidR="00C97964" w:rsidRPr="0060579A" w:rsidRDefault="00C97964" w:rsidP="00C97964">
      <w:pPr>
        <w:jc w:val="center"/>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 xml:space="preserve">16. člen </w:t>
      </w:r>
    </w:p>
    <w:p w:rsidR="00C97964" w:rsidRPr="0060579A" w:rsidRDefault="00C97964" w:rsidP="00C97964">
      <w:pPr>
        <w:jc w:val="center"/>
        <w:rPr>
          <w:rFonts w:ascii="Arial Narrow" w:hAnsi="Arial Narrow" w:cs="Arial"/>
          <w:color w:val="000000"/>
          <w:sz w:val="22"/>
          <w:szCs w:val="22"/>
          <w:lang w:eastAsia="sl-SI"/>
        </w:rPr>
      </w:pPr>
    </w:p>
    <w:p w:rsidR="00C97964" w:rsidRPr="0060579A" w:rsidRDefault="00C97964" w:rsidP="00C97964">
      <w:pPr>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 xml:space="preserve">Agencija se zavezuje končnemu prejemniku sofinancirati RR projekt v višini </w:t>
      </w:r>
      <w:r>
        <w:rPr>
          <w:rFonts w:ascii="Arial Narrow" w:hAnsi="Arial Narrow" w:cs="Arial"/>
          <w:color w:val="000000"/>
          <w:sz w:val="22"/>
          <w:szCs w:val="22"/>
          <w:lang w:eastAsia="sl-SI"/>
        </w:rPr>
        <w:t xml:space="preserve">deleža </w:t>
      </w:r>
      <w:r w:rsidRPr="0060579A">
        <w:rPr>
          <w:rFonts w:ascii="Arial Narrow" w:hAnsi="Arial Narrow" w:cs="Arial"/>
          <w:color w:val="000000"/>
          <w:sz w:val="22"/>
          <w:szCs w:val="22"/>
          <w:lang w:eastAsia="sl-SI"/>
        </w:rPr>
        <w:t>izkazanih upravičenih stroškov</w:t>
      </w:r>
      <w:r>
        <w:rPr>
          <w:rFonts w:ascii="Arial Narrow" w:hAnsi="Arial Narrow" w:cs="Arial"/>
          <w:color w:val="000000"/>
          <w:sz w:val="22"/>
          <w:szCs w:val="22"/>
          <w:lang w:eastAsia="sl-SI"/>
        </w:rPr>
        <w:t>,</w:t>
      </w:r>
      <w:r w:rsidRPr="0060579A">
        <w:rPr>
          <w:rFonts w:ascii="Arial Narrow" w:hAnsi="Arial Narrow" w:cs="Arial"/>
          <w:color w:val="000000"/>
          <w:sz w:val="22"/>
          <w:szCs w:val="22"/>
          <w:lang w:eastAsia="sl-SI"/>
        </w:rPr>
        <w:t xml:space="preserve"> največ do pogodbene vrednosti iz prvega odstavka 5. člena ter v okviru razpoložljivih proračunskih sredstev. </w:t>
      </w:r>
    </w:p>
    <w:p w:rsidR="00C97964" w:rsidRPr="0060579A" w:rsidRDefault="00C97964" w:rsidP="00C97964">
      <w:pPr>
        <w:jc w:val="both"/>
        <w:rPr>
          <w:rFonts w:ascii="Arial Narrow" w:hAnsi="Arial Narrow" w:cs="Arial"/>
          <w:color w:val="000000"/>
          <w:sz w:val="22"/>
          <w:szCs w:val="22"/>
          <w:lang w:eastAsia="sl-SI"/>
        </w:rPr>
      </w:pPr>
    </w:p>
    <w:p w:rsidR="00C97964" w:rsidRPr="0060579A" w:rsidRDefault="00C97964" w:rsidP="00C97964">
      <w:pPr>
        <w:jc w:val="center"/>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17. člen</w:t>
      </w:r>
    </w:p>
    <w:p w:rsidR="00C97964" w:rsidRPr="0060579A" w:rsidRDefault="00C97964" w:rsidP="00C97964">
      <w:pPr>
        <w:jc w:val="center"/>
        <w:rPr>
          <w:rFonts w:ascii="Arial Narrow" w:hAnsi="Arial Narrow" w:cs="Arial"/>
          <w:color w:val="000000"/>
          <w:sz w:val="22"/>
          <w:szCs w:val="22"/>
          <w:lang w:eastAsia="sl-SI"/>
        </w:rPr>
      </w:pPr>
    </w:p>
    <w:p w:rsidR="00C97964" w:rsidRPr="0060579A" w:rsidRDefault="00C97964" w:rsidP="00C97964">
      <w:pPr>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Agencija spremlja in nadzira izvajanje pogodbe ter namensko porabo sredstev kohezijske politike. Agencija lahko za spremljanje, nadzor in evalvacijo operacije ter porabo proračunskih sredstev angažira zunanje izvajalce.</w:t>
      </w:r>
    </w:p>
    <w:p w:rsidR="00C97964" w:rsidRPr="0060579A" w:rsidRDefault="00C97964" w:rsidP="00C97964">
      <w:pPr>
        <w:jc w:val="center"/>
        <w:rPr>
          <w:rFonts w:ascii="Arial Narrow" w:hAnsi="Arial Narrow" w:cs="Arial"/>
          <w:color w:val="000000"/>
          <w:sz w:val="22"/>
          <w:szCs w:val="22"/>
          <w:lang w:eastAsia="sl-SI"/>
        </w:rPr>
      </w:pPr>
    </w:p>
    <w:p w:rsidR="00C97964" w:rsidRPr="0060579A" w:rsidRDefault="00C97964" w:rsidP="00C97964">
      <w:pPr>
        <w:jc w:val="center"/>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18. člen</w:t>
      </w:r>
    </w:p>
    <w:p w:rsidR="00C97964" w:rsidRPr="0060579A" w:rsidRDefault="00C97964" w:rsidP="00C97964">
      <w:pPr>
        <w:jc w:val="center"/>
        <w:rPr>
          <w:rFonts w:ascii="Arial Narrow" w:hAnsi="Arial Narrow" w:cs="Arial"/>
          <w:color w:val="000000"/>
          <w:sz w:val="22"/>
          <w:szCs w:val="22"/>
          <w:lang w:eastAsia="sl-SI"/>
        </w:rPr>
      </w:pPr>
    </w:p>
    <w:p w:rsidR="00C97964" w:rsidRPr="0060579A" w:rsidRDefault="00C97964" w:rsidP="00C97964">
      <w:pPr>
        <w:widowControl w:val="0"/>
        <w:spacing w:line="260" w:lineRule="exact"/>
        <w:jc w:val="both"/>
        <w:rPr>
          <w:rFonts w:ascii="Arial Narrow" w:hAnsi="Arial Narrow" w:cs="Arial"/>
          <w:bCs/>
          <w:snapToGrid w:val="0"/>
          <w:color w:val="000000"/>
          <w:sz w:val="22"/>
          <w:szCs w:val="22"/>
        </w:rPr>
      </w:pPr>
      <w:r w:rsidRPr="0060579A">
        <w:rPr>
          <w:rFonts w:ascii="Arial Narrow" w:hAnsi="Arial Narrow" w:cs="Arial"/>
          <w:bCs/>
          <w:snapToGrid w:val="0"/>
          <w:color w:val="000000"/>
          <w:sz w:val="22"/>
          <w:szCs w:val="22"/>
        </w:rPr>
        <w:t>Agencija si pridržuje pravico, da v primeru sprememb navodil Organa upravljanja v času trajanja pogodbe spremeni oziroma dopolni zahteve pogodbe in se zavezuje, da bo končnega prejemnika pisno seznanila z njihovimi spremembami oziroma dopolnitvami.</w:t>
      </w:r>
    </w:p>
    <w:p w:rsidR="00C97964" w:rsidRPr="0060579A" w:rsidRDefault="00C97964" w:rsidP="00C97964">
      <w:pPr>
        <w:jc w:val="both"/>
        <w:rPr>
          <w:rFonts w:ascii="Arial Narrow" w:hAnsi="Arial Narrow" w:cs="Arial"/>
          <w:color w:val="000000"/>
          <w:sz w:val="22"/>
          <w:szCs w:val="22"/>
          <w:lang w:eastAsia="sl-SI"/>
        </w:rPr>
      </w:pPr>
    </w:p>
    <w:p w:rsidR="00C97964" w:rsidRPr="0060579A" w:rsidRDefault="00C97964" w:rsidP="00C97964">
      <w:pPr>
        <w:jc w:val="both"/>
        <w:rPr>
          <w:rFonts w:ascii="Arial Narrow" w:hAnsi="Arial Narrow" w:cs="Arial"/>
          <w:color w:val="000000"/>
          <w:sz w:val="22"/>
          <w:szCs w:val="22"/>
          <w:lang w:eastAsia="sl-SI"/>
        </w:rPr>
      </w:pPr>
    </w:p>
    <w:p w:rsidR="00C97964" w:rsidRPr="0060579A" w:rsidRDefault="00C97964" w:rsidP="00C97964">
      <w:pPr>
        <w:jc w:val="both"/>
        <w:rPr>
          <w:rFonts w:ascii="Arial Narrow" w:hAnsi="Arial Narrow" w:cs="Arial"/>
          <w:color w:val="000000"/>
          <w:sz w:val="22"/>
          <w:szCs w:val="22"/>
          <w:lang w:eastAsia="sl-SI"/>
        </w:rPr>
      </w:pPr>
    </w:p>
    <w:p w:rsidR="00C97964" w:rsidRPr="0060579A" w:rsidRDefault="00C97964" w:rsidP="00C97964">
      <w:pPr>
        <w:numPr>
          <w:ilvl w:val="0"/>
          <w:numId w:val="2"/>
        </w:numPr>
        <w:jc w:val="both"/>
        <w:rPr>
          <w:rFonts w:ascii="Arial Narrow" w:hAnsi="Arial Narrow" w:cs="Arial"/>
          <w:b/>
          <w:color w:val="000000"/>
          <w:sz w:val="22"/>
          <w:szCs w:val="22"/>
          <w:lang w:eastAsia="sl-SI"/>
        </w:rPr>
      </w:pPr>
      <w:r w:rsidRPr="0060579A">
        <w:rPr>
          <w:rFonts w:ascii="Arial Narrow" w:hAnsi="Arial Narrow" w:cs="Arial"/>
          <w:b/>
          <w:color w:val="000000"/>
          <w:sz w:val="22"/>
          <w:szCs w:val="22"/>
          <w:lang w:eastAsia="sl-SI"/>
        </w:rPr>
        <w:t xml:space="preserve">OBVEZNOSTI KONČNEGA PREJEMNIKA </w:t>
      </w:r>
    </w:p>
    <w:p w:rsidR="00C97964" w:rsidRPr="0060579A" w:rsidRDefault="00C97964" w:rsidP="00C97964">
      <w:pPr>
        <w:jc w:val="both"/>
        <w:rPr>
          <w:rFonts w:ascii="Arial Narrow" w:hAnsi="Arial Narrow" w:cs="Arial"/>
          <w:b/>
          <w:color w:val="000000"/>
          <w:sz w:val="22"/>
          <w:szCs w:val="22"/>
          <w:lang w:eastAsia="sl-SI"/>
        </w:rPr>
      </w:pPr>
    </w:p>
    <w:p w:rsidR="00C97964" w:rsidRPr="0060579A" w:rsidRDefault="00C97964" w:rsidP="00C97964">
      <w:pPr>
        <w:pStyle w:val="Odstavekseznama"/>
        <w:widowControl w:val="0"/>
        <w:spacing w:line="260" w:lineRule="exact"/>
        <w:ind w:left="0"/>
        <w:jc w:val="center"/>
        <w:rPr>
          <w:rFonts w:ascii="Arial Narrow" w:hAnsi="Arial Narrow" w:cs="Arial"/>
          <w:snapToGrid w:val="0"/>
          <w:color w:val="000000"/>
        </w:rPr>
      </w:pPr>
      <w:r w:rsidRPr="0060579A">
        <w:rPr>
          <w:rFonts w:ascii="Arial Narrow" w:hAnsi="Arial Narrow" w:cs="Arial"/>
          <w:snapToGrid w:val="0"/>
          <w:color w:val="000000"/>
        </w:rPr>
        <w:t>19. člen</w:t>
      </w:r>
    </w:p>
    <w:p w:rsidR="00C97964" w:rsidRPr="0060579A" w:rsidRDefault="00C97964" w:rsidP="00C97964">
      <w:pPr>
        <w:widowControl w:val="0"/>
        <w:spacing w:line="260" w:lineRule="exact"/>
        <w:ind w:left="360"/>
        <w:jc w:val="center"/>
        <w:rPr>
          <w:rFonts w:ascii="Arial Narrow" w:hAnsi="Arial Narrow" w:cs="Arial"/>
          <w:snapToGrid w:val="0"/>
          <w:color w:val="000000"/>
          <w:sz w:val="22"/>
          <w:szCs w:val="22"/>
        </w:rPr>
      </w:pPr>
    </w:p>
    <w:p w:rsidR="00C97964" w:rsidRDefault="00C97964" w:rsidP="00C97964">
      <w:pPr>
        <w:widowControl w:val="0"/>
        <w:spacing w:line="260" w:lineRule="exact"/>
        <w:jc w:val="both"/>
        <w:rPr>
          <w:rFonts w:ascii="Arial Narrow" w:hAnsi="Arial Narrow" w:cs="Arial"/>
          <w:snapToGrid w:val="0"/>
          <w:color w:val="000000"/>
          <w:sz w:val="22"/>
          <w:szCs w:val="22"/>
        </w:rPr>
      </w:pPr>
      <w:r w:rsidRPr="0060579A">
        <w:rPr>
          <w:rFonts w:ascii="Arial Narrow" w:hAnsi="Arial Narrow" w:cs="Arial"/>
          <w:snapToGrid w:val="0"/>
          <w:color w:val="000000"/>
          <w:sz w:val="22"/>
          <w:szCs w:val="22"/>
        </w:rPr>
        <w:t>Končni prejemnik skrbi za pravilno, zakonito, gospodarno in učinkovito izvedbo RR projekta, ki je predmet te pogodbe.</w:t>
      </w:r>
    </w:p>
    <w:p w:rsidR="00C97964" w:rsidRDefault="00C97964" w:rsidP="00C97964">
      <w:pPr>
        <w:widowControl w:val="0"/>
        <w:spacing w:line="260" w:lineRule="exact"/>
        <w:jc w:val="both"/>
        <w:rPr>
          <w:rFonts w:ascii="Arial Narrow" w:hAnsi="Arial Narrow" w:cs="Arial"/>
          <w:snapToGrid w:val="0"/>
          <w:color w:val="000000"/>
          <w:sz w:val="22"/>
          <w:szCs w:val="22"/>
        </w:rPr>
      </w:pPr>
    </w:p>
    <w:p w:rsidR="00C97964" w:rsidRPr="0060579A" w:rsidRDefault="00C97964" w:rsidP="00C97964">
      <w:pPr>
        <w:jc w:val="center"/>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20. člen</w:t>
      </w:r>
    </w:p>
    <w:p w:rsidR="00C97964" w:rsidRPr="0060579A" w:rsidRDefault="00C97964" w:rsidP="00C97964">
      <w:pPr>
        <w:jc w:val="both"/>
        <w:rPr>
          <w:rFonts w:ascii="Arial Narrow" w:hAnsi="Arial Narrow" w:cs="Arial"/>
          <w:b/>
          <w:color w:val="000000"/>
          <w:sz w:val="22"/>
          <w:szCs w:val="22"/>
          <w:lang w:eastAsia="sl-SI"/>
        </w:rPr>
      </w:pPr>
    </w:p>
    <w:p w:rsidR="00C97964" w:rsidRPr="0060579A" w:rsidRDefault="00C97964" w:rsidP="00C97964">
      <w:pPr>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 xml:space="preserve">Končni prejemnik </w:t>
      </w:r>
      <w:r w:rsidRPr="0060579A">
        <w:rPr>
          <w:rFonts w:ascii="Arial Narrow" w:hAnsi="Arial Narrow" w:cs="Arial"/>
          <w:b/>
          <w:color w:val="000000"/>
          <w:sz w:val="22"/>
          <w:szCs w:val="22"/>
          <w:lang w:eastAsia="sl-SI"/>
        </w:rPr>
        <w:t>potrjuje in jamči</w:t>
      </w:r>
      <w:r w:rsidRPr="0060579A">
        <w:rPr>
          <w:rFonts w:ascii="Arial Narrow" w:hAnsi="Arial Narrow" w:cs="Arial"/>
          <w:color w:val="000000"/>
          <w:sz w:val="22"/>
          <w:szCs w:val="22"/>
          <w:lang w:eastAsia="sl-SI"/>
        </w:rPr>
        <w:t>, da:</w:t>
      </w:r>
    </w:p>
    <w:p w:rsidR="00C97964" w:rsidRPr="0060579A" w:rsidRDefault="00C97964" w:rsidP="00C97964">
      <w:pPr>
        <w:numPr>
          <w:ilvl w:val="0"/>
          <w:numId w:val="3"/>
        </w:numPr>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 xml:space="preserve">je seznanjen z dejstvom, da je pomoč sofinancirana s strani </w:t>
      </w:r>
      <w:r>
        <w:rPr>
          <w:rFonts w:ascii="Arial Narrow" w:hAnsi="Arial Narrow" w:cs="Arial"/>
          <w:color w:val="000000"/>
          <w:sz w:val="22"/>
          <w:szCs w:val="22"/>
          <w:lang w:eastAsia="sl-SI"/>
        </w:rPr>
        <w:t>evropskega sklada za regionalni razvoj</w:t>
      </w:r>
      <w:r w:rsidRPr="0060579A">
        <w:rPr>
          <w:rFonts w:ascii="Arial Narrow" w:hAnsi="Arial Narrow" w:cs="Arial"/>
          <w:color w:val="000000"/>
          <w:sz w:val="22"/>
          <w:szCs w:val="22"/>
          <w:lang w:eastAsia="sl-SI"/>
        </w:rPr>
        <w:t xml:space="preserve"> in se strinja, da se pri izvajanju RR projektu upoštevajo predpisi in navodila Organa upravljanja, ki veljajo za črpanje sredstev iz evropskih strukturnih skladov;</w:t>
      </w:r>
    </w:p>
    <w:p w:rsidR="00C97964" w:rsidRPr="0060579A" w:rsidRDefault="00C97964" w:rsidP="00C97964">
      <w:pPr>
        <w:numPr>
          <w:ilvl w:val="0"/>
          <w:numId w:val="3"/>
        </w:numPr>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 xml:space="preserve">so pogodbo ter vse druge listine v zvezi s to pogodbo podpisale osebe, ki so vpisane v sodni register kot zastopniki </w:t>
      </w:r>
      <w:r>
        <w:rPr>
          <w:rFonts w:ascii="Arial Narrow" w:hAnsi="Arial Narrow" w:cs="Arial"/>
          <w:color w:val="000000"/>
          <w:sz w:val="22"/>
          <w:szCs w:val="22"/>
          <w:lang w:eastAsia="sl-SI"/>
        </w:rPr>
        <w:t>končnega</w:t>
      </w:r>
      <w:r w:rsidRPr="0060579A">
        <w:rPr>
          <w:rFonts w:ascii="Arial Narrow" w:hAnsi="Arial Narrow" w:cs="Arial"/>
          <w:color w:val="000000"/>
          <w:sz w:val="22"/>
          <w:szCs w:val="22"/>
          <w:lang w:eastAsia="sl-SI"/>
        </w:rPr>
        <w:t xml:space="preserve"> prejemnik</w:t>
      </w:r>
      <w:r>
        <w:rPr>
          <w:rFonts w:ascii="Arial Narrow" w:hAnsi="Arial Narrow" w:cs="Arial"/>
          <w:color w:val="000000"/>
          <w:sz w:val="22"/>
          <w:szCs w:val="22"/>
          <w:lang w:eastAsia="sl-SI"/>
        </w:rPr>
        <w:t>a</w:t>
      </w:r>
      <w:r w:rsidRPr="0060579A">
        <w:rPr>
          <w:rFonts w:ascii="Arial Narrow" w:hAnsi="Arial Narrow" w:cs="Arial"/>
          <w:color w:val="000000"/>
          <w:sz w:val="22"/>
          <w:szCs w:val="22"/>
          <w:lang w:eastAsia="sl-SI"/>
        </w:rPr>
        <w:t xml:space="preserve"> za tovrstno zastopanje;</w:t>
      </w:r>
    </w:p>
    <w:p w:rsidR="00C97964" w:rsidRPr="0060579A" w:rsidRDefault="00C97964" w:rsidP="00C97964">
      <w:pPr>
        <w:numPr>
          <w:ilvl w:val="0"/>
          <w:numId w:val="3"/>
        </w:numPr>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je agencijo seznanil z vsemi dejstvi in podatki, ki so mu bili znani ali bi mu morali biti znani in ki bi lahko vplivali na odločitev agencije o sklenitvi te pogodbe, ter da so vsi podatki, ki jih je posredoval agenciji v zvezi s to pogodbo in prijavo resnični, popolni in nespremenjeni tudi v času njene sklenitve</w:t>
      </w:r>
      <w:r>
        <w:rPr>
          <w:rFonts w:ascii="Arial Narrow" w:hAnsi="Arial Narrow" w:cs="Arial"/>
          <w:color w:val="000000"/>
          <w:sz w:val="22"/>
          <w:szCs w:val="22"/>
          <w:lang w:eastAsia="sl-SI"/>
        </w:rPr>
        <w:t>.</w:t>
      </w:r>
    </w:p>
    <w:p w:rsidR="00C97964" w:rsidRPr="0060579A" w:rsidRDefault="00C97964" w:rsidP="00C97964">
      <w:pPr>
        <w:jc w:val="center"/>
        <w:rPr>
          <w:rFonts w:ascii="Arial Narrow" w:hAnsi="Arial Narrow" w:cs="Arial"/>
          <w:color w:val="000000"/>
          <w:sz w:val="22"/>
          <w:szCs w:val="22"/>
          <w:lang w:eastAsia="sl-SI"/>
        </w:rPr>
      </w:pPr>
    </w:p>
    <w:p w:rsidR="00C97964" w:rsidRPr="0060579A" w:rsidRDefault="00C97964" w:rsidP="00C97964">
      <w:pPr>
        <w:jc w:val="center"/>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21. člen</w:t>
      </w:r>
    </w:p>
    <w:p w:rsidR="00C97964" w:rsidRPr="0060579A" w:rsidRDefault="00C97964" w:rsidP="00C97964">
      <w:pPr>
        <w:jc w:val="center"/>
        <w:rPr>
          <w:rFonts w:ascii="Arial Narrow" w:hAnsi="Arial Narrow" w:cs="Arial"/>
          <w:color w:val="000000"/>
          <w:sz w:val="22"/>
          <w:szCs w:val="22"/>
          <w:lang w:eastAsia="sl-SI"/>
        </w:rPr>
      </w:pPr>
    </w:p>
    <w:p w:rsidR="00C97964" w:rsidRPr="0060579A" w:rsidRDefault="00C97964" w:rsidP="00C97964">
      <w:pPr>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 xml:space="preserve">Končni prejemnik </w:t>
      </w:r>
      <w:r w:rsidRPr="0060579A">
        <w:rPr>
          <w:rFonts w:ascii="Arial Narrow" w:hAnsi="Arial Narrow" w:cs="Arial"/>
          <w:b/>
          <w:color w:val="000000"/>
          <w:sz w:val="22"/>
          <w:szCs w:val="22"/>
          <w:lang w:eastAsia="sl-SI"/>
        </w:rPr>
        <w:t>se zavezuje</w:t>
      </w:r>
      <w:r w:rsidRPr="0060579A">
        <w:rPr>
          <w:rFonts w:ascii="Arial Narrow" w:hAnsi="Arial Narrow" w:cs="Arial"/>
          <w:color w:val="000000"/>
          <w:sz w:val="22"/>
          <w:szCs w:val="22"/>
          <w:lang w:eastAsia="sl-SI"/>
        </w:rPr>
        <w:t>, da bo:</w:t>
      </w:r>
    </w:p>
    <w:p w:rsidR="00C97964" w:rsidRPr="0060579A" w:rsidRDefault="00C97964" w:rsidP="00C97964">
      <w:pPr>
        <w:numPr>
          <w:ilvl w:val="0"/>
          <w:numId w:val="3"/>
        </w:numPr>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 xml:space="preserve">v roku 8 dni od nastanka spremembe, obvestil agencijo o vseh statusnih spremembah, kot so sprememba sedeža ali dejavnosti, sprememba pooblaščenih oseb, sprememba deleža ustanoviteljev nad 10% oziroma sprememba deležev, ki bi kakorkoli spremenili status končnega prejemnika; </w:t>
      </w:r>
    </w:p>
    <w:p w:rsidR="00C97964" w:rsidRPr="0060579A" w:rsidRDefault="00C97964" w:rsidP="00C97964">
      <w:pPr>
        <w:numPr>
          <w:ilvl w:val="0"/>
          <w:numId w:val="3"/>
        </w:numPr>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lastRenderedPageBreak/>
        <w:t>agenciji dostavljal zahtevana pojasnila v zvezi z RR projektom in med običajnim delovnim časom omogočal dostop v objekte, za izvajanje morebitnih pregledov, povezanih z RR projektom;</w:t>
      </w:r>
    </w:p>
    <w:p w:rsidR="00C97964" w:rsidRPr="0060579A" w:rsidRDefault="00C97964" w:rsidP="00C97964">
      <w:pPr>
        <w:numPr>
          <w:ilvl w:val="0"/>
          <w:numId w:val="3"/>
        </w:numPr>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 xml:space="preserve">upošteval morebitna dodatna navodila oziroma spremembe navodil agencije in zahtev glede informiranosti, priprave zahtevkov za sofinanciranje in poročil glede na veljavna pravila in predpise; </w:t>
      </w:r>
    </w:p>
    <w:p w:rsidR="00C97964" w:rsidRPr="0060579A" w:rsidRDefault="00C97964" w:rsidP="00C97964">
      <w:pPr>
        <w:numPr>
          <w:ilvl w:val="0"/>
          <w:numId w:val="3"/>
        </w:numPr>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agencijo</w:t>
      </w:r>
      <w:r>
        <w:rPr>
          <w:rFonts w:ascii="Arial Narrow" w:hAnsi="Arial Narrow" w:cs="Arial"/>
          <w:color w:val="000000"/>
          <w:sz w:val="22"/>
          <w:szCs w:val="22"/>
          <w:lang w:eastAsia="sl-SI"/>
        </w:rPr>
        <w:t xml:space="preserve"> </w:t>
      </w:r>
      <w:r w:rsidRPr="0060579A">
        <w:rPr>
          <w:rFonts w:ascii="Arial Narrow" w:hAnsi="Arial Narrow" w:cs="Arial"/>
          <w:color w:val="000000"/>
          <w:sz w:val="22"/>
          <w:szCs w:val="22"/>
          <w:lang w:eastAsia="sl-SI"/>
        </w:rPr>
        <w:t>sprotno pisno obveščal o dogodkih, zaradi katerih je ovirano ali onemogočeno izvajanje RR projekta;</w:t>
      </w:r>
    </w:p>
    <w:p w:rsidR="00C97964" w:rsidRPr="0060579A" w:rsidRDefault="00C97964" w:rsidP="00C97964">
      <w:pPr>
        <w:numPr>
          <w:ilvl w:val="0"/>
          <w:numId w:val="3"/>
        </w:numPr>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imel za RR projekt ustrezno ločen knjigovodski sistem oziroma ustrezno knjigovodsko evidenco;</w:t>
      </w:r>
    </w:p>
    <w:p w:rsidR="00C97964" w:rsidRPr="0060579A" w:rsidRDefault="00C97964" w:rsidP="00C97964">
      <w:pPr>
        <w:numPr>
          <w:ilvl w:val="0"/>
          <w:numId w:val="3"/>
        </w:numPr>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 xml:space="preserve">upošteval zakonodajo iz področja integritete in preprečevanja korupcije; </w:t>
      </w:r>
    </w:p>
    <w:p w:rsidR="00C97964" w:rsidRPr="0060579A" w:rsidRDefault="00C97964" w:rsidP="00C97964">
      <w:pPr>
        <w:numPr>
          <w:ilvl w:val="0"/>
          <w:numId w:val="3"/>
        </w:numPr>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po zaključku RR projekta, najkasneje do 31.3.2015, agenciji dostavil zaključno poročilo o RR projektu;</w:t>
      </w:r>
    </w:p>
    <w:p w:rsidR="00C97964" w:rsidRPr="0060579A" w:rsidRDefault="00C97964" w:rsidP="00C97964">
      <w:pPr>
        <w:numPr>
          <w:ilvl w:val="0"/>
          <w:numId w:val="3"/>
        </w:numPr>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 xml:space="preserve">še 5 let po zaključku </w:t>
      </w:r>
      <w:r>
        <w:rPr>
          <w:rFonts w:ascii="Arial Narrow" w:hAnsi="Arial Narrow" w:cs="Arial"/>
          <w:color w:val="000000"/>
          <w:sz w:val="22"/>
          <w:szCs w:val="22"/>
          <w:lang w:eastAsia="sl-SI"/>
        </w:rPr>
        <w:t>projekta</w:t>
      </w:r>
      <w:r w:rsidRPr="0060579A">
        <w:rPr>
          <w:rFonts w:ascii="Arial Narrow" w:hAnsi="Arial Narrow" w:cs="Arial"/>
          <w:color w:val="000000"/>
          <w:sz w:val="22"/>
          <w:szCs w:val="22"/>
          <w:lang w:eastAsia="sl-SI"/>
        </w:rPr>
        <w:t xml:space="preserve"> </w:t>
      </w:r>
      <w:r>
        <w:rPr>
          <w:rFonts w:ascii="Arial Narrow" w:hAnsi="Arial Narrow" w:cs="Arial"/>
          <w:color w:val="000000"/>
          <w:sz w:val="22"/>
          <w:szCs w:val="22"/>
          <w:lang w:eastAsia="sl-SI"/>
        </w:rPr>
        <w:t>agenciji</w:t>
      </w:r>
      <w:r w:rsidRPr="0060579A">
        <w:rPr>
          <w:rFonts w:ascii="Arial Narrow" w:hAnsi="Arial Narrow" w:cs="Arial"/>
          <w:color w:val="000000"/>
          <w:sz w:val="22"/>
          <w:szCs w:val="22"/>
          <w:lang w:eastAsia="sl-SI"/>
        </w:rPr>
        <w:t xml:space="preserve"> letno poročal o </w:t>
      </w:r>
      <w:r>
        <w:rPr>
          <w:rFonts w:ascii="Arial Narrow" w:hAnsi="Arial Narrow" w:cs="Arial"/>
          <w:color w:val="000000"/>
          <w:sz w:val="22"/>
          <w:szCs w:val="22"/>
          <w:lang w:eastAsia="sl-SI"/>
        </w:rPr>
        <w:t xml:space="preserve">učinkih </w:t>
      </w:r>
      <w:r w:rsidRPr="0060579A">
        <w:rPr>
          <w:rFonts w:ascii="Arial Narrow" w:hAnsi="Arial Narrow" w:cs="Arial"/>
          <w:color w:val="000000"/>
          <w:sz w:val="22"/>
          <w:szCs w:val="22"/>
          <w:lang w:eastAsia="sl-SI"/>
        </w:rPr>
        <w:t>glede na navodila agencije.</w:t>
      </w:r>
    </w:p>
    <w:p w:rsidR="00C97964" w:rsidRPr="0060579A" w:rsidRDefault="00C97964" w:rsidP="00C97964">
      <w:pPr>
        <w:ind w:left="720"/>
        <w:jc w:val="both"/>
        <w:rPr>
          <w:rFonts w:ascii="Arial Narrow" w:hAnsi="Arial Narrow" w:cs="Arial"/>
          <w:color w:val="000000"/>
          <w:sz w:val="22"/>
          <w:szCs w:val="22"/>
          <w:lang w:eastAsia="sl-SI"/>
        </w:rPr>
      </w:pPr>
    </w:p>
    <w:p w:rsidR="00C97964" w:rsidRPr="0060579A" w:rsidRDefault="00C97964" w:rsidP="00C97964">
      <w:pPr>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 xml:space="preserve">V primeru kršitve katerekoli od zahtev iz prejšnjega člena in iz prejšnjega odstavka tega člena pri končnih prejemnikih, lahko agencija odstopi od pogodbe ter zahteva </w:t>
      </w:r>
      <w:r w:rsidRPr="004E6F0C">
        <w:rPr>
          <w:rFonts w:ascii="Arial Narrow" w:hAnsi="Arial Narrow" w:cs="Arial"/>
          <w:color w:val="000000"/>
          <w:sz w:val="22"/>
          <w:szCs w:val="22"/>
          <w:lang w:eastAsia="sl-SI"/>
        </w:rPr>
        <w:t xml:space="preserve">vračilo </w:t>
      </w:r>
      <w:r>
        <w:rPr>
          <w:rFonts w:ascii="Arial Narrow" w:hAnsi="Arial Narrow" w:cs="Arial"/>
          <w:color w:val="000000"/>
          <w:sz w:val="22"/>
          <w:szCs w:val="22"/>
          <w:lang w:eastAsia="sl-SI"/>
        </w:rPr>
        <w:t xml:space="preserve">izplačanih </w:t>
      </w:r>
      <w:r w:rsidRPr="004E6F0C">
        <w:rPr>
          <w:rFonts w:ascii="Arial Narrow" w:hAnsi="Arial Narrow" w:cs="Arial"/>
          <w:color w:val="000000"/>
          <w:sz w:val="22"/>
          <w:szCs w:val="22"/>
          <w:lang w:eastAsia="sl-SI"/>
        </w:rPr>
        <w:t>sredstev skupaj z zakonskimi zamudnimi obrestmi od dneva nakazila do dneva vračila</w:t>
      </w:r>
      <w:r w:rsidRPr="0060579A">
        <w:rPr>
          <w:rFonts w:ascii="Arial Narrow" w:hAnsi="Arial Narrow" w:cs="Arial"/>
          <w:color w:val="000000"/>
          <w:sz w:val="22"/>
          <w:szCs w:val="22"/>
          <w:lang w:eastAsia="sl-SI"/>
        </w:rPr>
        <w:t>.</w:t>
      </w:r>
    </w:p>
    <w:p w:rsidR="00C97964" w:rsidRPr="0060579A" w:rsidRDefault="00C97964" w:rsidP="00C97964">
      <w:pPr>
        <w:jc w:val="both"/>
        <w:rPr>
          <w:rFonts w:ascii="Arial Narrow" w:hAnsi="Arial Narrow" w:cs="Arial"/>
          <w:color w:val="000000"/>
          <w:sz w:val="22"/>
          <w:szCs w:val="22"/>
          <w:lang w:eastAsia="sl-SI"/>
        </w:rPr>
      </w:pPr>
    </w:p>
    <w:p w:rsidR="00C97964" w:rsidRPr="0060579A" w:rsidRDefault="00C97964" w:rsidP="00C97964">
      <w:pPr>
        <w:jc w:val="center"/>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22. člen</w:t>
      </w:r>
    </w:p>
    <w:p w:rsidR="00C97964" w:rsidRPr="0060579A" w:rsidRDefault="00C97964" w:rsidP="00C97964">
      <w:pPr>
        <w:jc w:val="center"/>
        <w:rPr>
          <w:rFonts w:ascii="Arial Narrow" w:hAnsi="Arial Narrow" w:cs="Arial"/>
          <w:color w:val="000000"/>
          <w:sz w:val="22"/>
          <w:szCs w:val="22"/>
          <w:lang w:eastAsia="sl-SI"/>
        </w:rPr>
      </w:pPr>
    </w:p>
    <w:p w:rsidR="00C97964" w:rsidRPr="0060579A" w:rsidRDefault="00C97964" w:rsidP="00C97964">
      <w:pPr>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 xml:space="preserve">V primeru, da končni prejemnik naknadno ugotovi, da v pogodbeno določenem roku oziroma s predračunsko predvidenimi sredstvi ne bo mogel izvesti </w:t>
      </w:r>
      <w:r w:rsidRPr="0060579A">
        <w:rPr>
          <w:rFonts w:ascii="Arial Narrow" w:hAnsi="Arial Narrow" w:cs="Arial"/>
          <w:b/>
          <w:color w:val="000000"/>
          <w:sz w:val="22"/>
          <w:szCs w:val="22"/>
          <w:lang w:eastAsia="sl-SI"/>
        </w:rPr>
        <w:t>RR projekta</w:t>
      </w:r>
      <w:r w:rsidRPr="0060579A">
        <w:rPr>
          <w:rFonts w:ascii="Arial Narrow" w:hAnsi="Arial Narrow" w:cs="Arial"/>
          <w:color w:val="000000"/>
          <w:sz w:val="22"/>
          <w:szCs w:val="22"/>
          <w:lang w:eastAsia="sl-SI"/>
        </w:rPr>
        <w:t>, je dolžan o razlogih za zamudo oz. nezmožnosti izpolnitve pogodbe z ustrezno obrazložitvijo v 8 dneh od nastanka razloga in pred potekom roka za izvedbo projekta pisno obvestiti agencijo.</w:t>
      </w:r>
    </w:p>
    <w:p w:rsidR="00C97964" w:rsidRPr="0060579A" w:rsidRDefault="00C97964" w:rsidP="00C97964">
      <w:pPr>
        <w:jc w:val="both"/>
        <w:rPr>
          <w:rFonts w:ascii="Arial Narrow" w:hAnsi="Arial Narrow" w:cs="Arial"/>
          <w:color w:val="000000"/>
          <w:sz w:val="22"/>
          <w:szCs w:val="22"/>
          <w:lang w:eastAsia="sl-SI"/>
        </w:rPr>
      </w:pPr>
    </w:p>
    <w:p w:rsidR="00C97964" w:rsidRPr="0060579A" w:rsidRDefault="00C97964" w:rsidP="00C97964">
      <w:pPr>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V primeru nespoštovanja 1. odstavka tega člena ali v primeru, da agencija obrazložitve ali utemeljitve končnega prejemnika iz 1. odstavka tega člena ne sprejme, končni prejemnik izgubi pravico do nadaljnje porabe sredstev. Agencija lahko v primeru iz 1. odstavka tega člena odstopi od pogodbe in zahteva vrnitev že plačanih sredstev po tej pogodbi s pripadajočimi zakonskimi zamudnimi obr</w:t>
      </w:r>
      <w:r>
        <w:rPr>
          <w:rFonts w:ascii="Arial Narrow" w:hAnsi="Arial Narrow" w:cs="Arial"/>
          <w:color w:val="000000"/>
          <w:sz w:val="22"/>
          <w:szCs w:val="22"/>
          <w:lang w:eastAsia="sl-SI"/>
        </w:rPr>
        <w:t>estmi od dneva prejema sredstev do dneva</w:t>
      </w:r>
      <w:r w:rsidRPr="0060579A">
        <w:rPr>
          <w:rFonts w:ascii="Arial Narrow" w:hAnsi="Arial Narrow" w:cs="Arial"/>
          <w:color w:val="000000"/>
          <w:sz w:val="22"/>
          <w:szCs w:val="22"/>
          <w:lang w:eastAsia="sl-SI"/>
        </w:rPr>
        <w:t xml:space="preserve"> vračila.</w:t>
      </w:r>
    </w:p>
    <w:p w:rsidR="00C97964" w:rsidRPr="0060579A" w:rsidRDefault="00C97964" w:rsidP="00C97964">
      <w:pPr>
        <w:jc w:val="both"/>
        <w:rPr>
          <w:rFonts w:ascii="Arial Narrow" w:hAnsi="Arial Narrow" w:cs="Arial"/>
          <w:color w:val="000000"/>
          <w:sz w:val="22"/>
          <w:szCs w:val="22"/>
          <w:highlight w:val="lightGray"/>
          <w:lang w:eastAsia="sl-SI"/>
        </w:rPr>
      </w:pPr>
    </w:p>
    <w:p w:rsidR="00C97964" w:rsidRPr="0060579A" w:rsidRDefault="00C97964" w:rsidP="00C97964">
      <w:pPr>
        <w:jc w:val="center"/>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23. člen</w:t>
      </w:r>
    </w:p>
    <w:p w:rsidR="00C97964" w:rsidRPr="0060579A" w:rsidRDefault="00C97964" w:rsidP="00C97964">
      <w:pPr>
        <w:jc w:val="center"/>
        <w:rPr>
          <w:rFonts w:ascii="Arial Narrow" w:hAnsi="Arial Narrow" w:cs="Arial"/>
          <w:color w:val="000000"/>
          <w:sz w:val="22"/>
          <w:szCs w:val="22"/>
          <w:highlight w:val="lightGray"/>
          <w:lang w:eastAsia="sl-SI"/>
        </w:rPr>
      </w:pPr>
    </w:p>
    <w:p w:rsidR="00C97964" w:rsidRPr="00E41B84" w:rsidRDefault="00C97964" w:rsidP="00C97964">
      <w:pPr>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V primeru, da je v času veljavnosti pogodbe nad končnim prejemnikom - ponudnikom pričet postopek prisilne poravnave, stečajni postopek</w:t>
      </w:r>
      <w:r>
        <w:rPr>
          <w:rFonts w:ascii="Arial Narrow" w:hAnsi="Arial Narrow" w:cs="Arial"/>
          <w:color w:val="000000"/>
          <w:sz w:val="22"/>
          <w:szCs w:val="22"/>
          <w:lang w:eastAsia="sl-SI"/>
        </w:rPr>
        <w:t xml:space="preserve">, </w:t>
      </w:r>
      <w:proofErr w:type="spellStart"/>
      <w:r>
        <w:rPr>
          <w:rFonts w:ascii="Arial Narrow" w:hAnsi="Arial Narrow" w:cs="Arial"/>
          <w:color w:val="000000"/>
          <w:sz w:val="22"/>
          <w:szCs w:val="22"/>
          <w:lang w:eastAsia="sl-SI"/>
        </w:rPr>
        <w:t>potopek</w:t>
      </w:r>
      <w:proofErr w:type="spellEnd"/>
      <w:r w:rsidRPr="0060579A">
        <w:rPr>
          <w:rFonts w:ascii="Arial Narrow" w:hAnsi="Arial Narrow" w:cs="Arial"/>
          <w:color w:val="000000"/>
          <w:sz w:val="22"/>
          <w:szCs w:val="22"/>
          <w:lang w:eastAsia="sl-SI"/>
        </w:rPr>
        <w:t xml:space="preserve"> izbrisa brez likvidacije ali likvidacija, je dolžan o postopku takoj obvestiti agencijo. Z dnem obvestila oziroma sklepa o začetku postopka lahko preneha obveznost agencije do končnega prejemnika iz naslova te pogodbe. Agencija </w:t>
      </w:r>
      <w:r>
        <w:rPr>
          <w:rFonts w:ascii="Arial Narrow" w:hAnsi="Arial Narrow" w:cs="Arial"/>
          <w:color w:val="000000"/>
          <w:sz w:val="22"/>
          <w:szCs w:val="22"/>
          <w:lang w:eastAsia="sl-SI"/>
        </w:rPr>
        <w:t xml:space="preserve">lahko </w:t>
      </w:r>
      <w:r w:rsidRPr="0060579A">
        <w:rPr>
          <w:rFonts w:ascii="Arial Narrow" w:hAnsi="Arial Narrow" w:cs="Arial"/>
          <w:color w:val="000000"/>
          <w:sz w:val="22"/>
          <w:szCs w:val="22"/>
          <w:lang w:eastAsia="sl-SI"/>
        </w:rPr>
        <w:t xml:space="preserve">zahteva vrnitev sredstev skupaj z zakonskimi zamudnimi obrestmi od dneva nakazila do dneva vračila. </w:t>
      </w:r>
    </w:p>
    <w:p w:rsidR="00C97964" w:rsidRDefault="00C97964" w:rsidP="00C97964">
      <w:pPr>
        <w:jc w:val="both"/>
        <w:rPr>
          <w:rFonts w:ascii="Arial Narrow" w:hAnsi="Arial Narrow" w:cs="Arial"/>
          <w:color w:val="000000"/>
          <w:sz w:val="22"/>
          <w:szCs w:val="22"/>
          <w:lang w:eastAsia="sl-SI"/>
        </w:rPr>
      </w:pPr>
    </w:p>
    <w:p w:rsidR="00C97964" w:rsidRPr="0060579A" w:rsidRDefault="00C97964" w:rsidP="00C97964">
      <w:pPr>
        <w:jc w:val="center"/>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24. člen</w:t>
      </w:r>
    </w:p>
    <w:p w:rsidR="00C97964" w:rsidRPr="0060579A" w:rsidRDefault="00C97964" w:rsidP="00C97964">
      <w:pPr>
        <w:jc w:val="both"/>
        <w:rPr>
          <w:rFonts w:ascii="Arial Narrow" w:hAnsi="Arial Narrow" w:cs="Arial"/>
          <w:color w:val="000000"/>
          <w:sz w:val="22"/>
          <w:szCs w:val="22"/>
          <w:lang w:eastAsia="sl-SI"/>
        </w:rPr>
      </w:pPr>
    </w:p>
    <w:p w:rsidR="00C97964" w:rsidRPr="0060579A" w:rsidRDefault="00C97964" w:rsidP="00C97964">
      <w:pPr>
        <w:autoSpaceDE w:val="0"/>
        <w:autoSpaceDN w:val="0"/>
        <w:adjustRightInd w:val="0"/>
        <w:jc w:val="both"/>
        <w:rPr>
          <w:rFonts w:ascii="Arial Narrow" w:hAnsi="Arial Narrow" w:cs="Arial"/>
          <w:color w:val="000000"/>
          <w:sz w:val="22"/>
          <w:szCs w:val="22"/>
        </w:rPr>
      </w:pPr>
      <w:r w:rsidRPr="0060579A">
        <w:rPr>
          <w:rFonts w:ascii="Arial Narrow" w:hAnsi="Arial Narrow" w:cs="Arial"/>
          <w:color w:val="000000"/>
          <w:sz w:val="22"/>
          <w:szCs w:val="22"/>
        </w:rPr>
        <w:t>V primeru, da med izvajanjem RR projekta pride do sprememb, ki bi vplivale na oceno vloge tako, da bi se ocena znižala pod prag sofinanciranih projektov, lahko agencija odstopi od pogodbe ter zahteva vrnitev izplačanih sredstev skupaj z zakonskimi zamudnimi obrestmi od dneva prejema sredstev do dneva vračila.</w:t>
      </w:r>
    </w:p>
    <w:p w:rsidR="00C97964" w:rsidRPr="0060579A" w:rsidRDefault="00C97964" w:rsidP="00C97964">
      <w:pPr>
        <w:jc w:val="both"/>
        <w:rPr>
          <w:rFonts w:ascii="Arial Narrow" w:hAnsi="Arial Narrow" w:cs="Arial"/>
          <w:color w:val="000000"/>
          <w:sz w:val="22"/>
          <w:szCs w:val="22"/>
          <w:lang w:eastAsia="sl-SI"/>
        </w:rPr>
      </w:pPr>
    </w:p>
    <w:p w:rsidR="00C97964" w:rsidRPr="0060579A" w:rsidRDefault="00C97964" w:rsidP="00C97964">
      <w:pPr>
        <w:jc w:val="both"/>
        <w:rPr>
          <w:rFonts w:ascii="Arial Narrow" w:hAnsi="Arial Narrow" w:cs="Arial"/>
          <w:color w:val="000000"/>
          <w:sz w:val="22"/>
          <w:szCs w:val="22"/>
          <w:lang w:eastAsia="sl-SI"/>
        </w:rPr>
      </w:pPr>
    </w:p>
    <w:p w:rsidR="00C97964" w:rsidRPr="0060579A" w:rsidRDefault="00C97964" w:rsidP="00C97964">
      <w:pPr>
        <w:pStyle w:val="Odstavekseznama"/>
        <w:numPr>
          <w:ilvl w:val="0"/>
          <w:numId w:val="2"/>
        </w:numPr>
        <w:jc w:val="both"/>
        <w:rPr>
          <w:rFonts w:ascii="Arial Narrow" w:hAnsi="Arial Narrow" w:cs="Arial"/>
          <w:b/>
          <w:color w:val="000000"/>
        </w:rPr>
      </w:pPr>
      <w:r w:rsidRPr="0060579A">
        <w:rPr>
          <w:rFonts w:ascii="Arial Narrow" w:hAnsi="Arial Narrow" w:cs="Arial"/>
          <w:b/>
          <w:color w:val="000000"/>
        </w:rPr>
        <w:t>NADZOR NAD PORABO SREDSTEV</w:t>
      </w:r>
    </w:p>
    <w:p w:rsidR="00C97964" w:rsidRPr="0060579A" w:rsidRDefault="00C97964" w:rsidP="00C97964">
      <w:pPr>
        <w:jc w:val="both"/>
        <w:rPr>
          <w:rFonts w:ascii="Arial Narrow" w:hAnsi="Arial Narrow" w:cs="Arial"/>
          <w:b/>
          <w:color w:val="000000"/>
          <w:sz w:val="22"/>
          <w:szCs w:val="22"/>
          <w:lang w:eastAsia="sl-SI"/>
        </w:rPr>
      </w:pPr>
    </w:p>
    <w:p w:rsidR="00C97964" w:rsidRPr="0060579A" w:rsidRDefault="00C97964" w:rsidP="00C97964">
      <w:pPr>
        <w:jc w:val="center"/>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 xml:space="preserve">25. člen </w:t>
      </w:r>
    </w:p>
    <w:p w:rsidR="00C97964" w:rsidRPr="0060579A" w:rsidRDefault="00C97964" w:rsidP="00C97964">
      <w:pPr>
        <w:jc w:val="both"/>
        <w:rPr>
          <w:rFonts w:ascii="Arial Narrow" w:hAnsi="Arial Narrow" w:cs="Arial"/>
          <w:color w:val="000000"/>
          <w:sz w:val="22"/>
          <w:szCs w:val="22"/>
          <w:lang w:eastAsia="sl-SI"/>
        </w:rPr>
      </w:pPr>
    </w:p>
    <w:p w:rsidR="00C97964" w:rsidRPr="0060579A" w:rsidRDefault="00C97964" w:rsidP="00C97964">
      <w:pPr>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 xml:space="preserve">Končni prejemnik je dolžan agenciji, ministrstvu, organu upravljanja, organu za potrjevanje, revizijskemu organu, drugim nadzornim organom vključenim v izvajanje, upravljanje, nadzor ali revizijo javnega </w:t>
      </w:r>
      <w:r>
        <w:rPr>
          <w:rFonts w:ascii="Arial Narrow" w:hAnsi="Arial Narrow" w:cs="Arial"/>
          <w:color w:val="000000"/>
          <w:sz w:val="22"/>
          <w:szCs w:val="22"/>
          <w:lang w:eastAsia="sl-SI"/>
        </w:rPr>
        <w:t>povabila</w:t>
      </w:r>
      <w:r w:rsidRPr="0060579A">
        <w:rPr>
          <w:rFonts w:ascii="Arial Narrow" w:hAnsi="Arial Narrow" w:cs="Arial"/>
          <w:color w:val="000000"/>
          <w:sz w:val="22"/>
          <w:szCs w:val="22"/>
          <w:lang w:eastAsia="sl-SI"/>
        </w:rPr>
        <w:t xml:space="preserve"> in Operativnega programa krepitve regionalnih razvojnih potencialov za obdobje 2007-2013, ter njihovim pooblaščencem, omogočiti dostop do celotne dokumentacije RR projekta, </w:t>
      </w:r>
      <w:r w:rsidRPr="0060579A">
        <w:rPr>
          <w:rFonts w:ascii="Arial Narrow" w:hAnsi="Arial Narrow" w:cs="Arial"/>
          <w:bCs/>
          <w:color w:val="000000"/>
          <w:sz w:val="22"/>
          <w:szCs w:val="22"/>
          <w:lang w:eastAsia="sl-SI"/>
        </w:rPr>
        <w:t xml:space="preserve">tako, da je vsak čas možna kontrola izvajanja RR projekta ter vpogled v dokumentacijo v vsaki točki RR projekta </w:t>
      </w:r>
      <w:r w:rsidRPr="0060579A">
        <w:rPr>
          <w:rFonts w:ascii="Arial Narrow" w:hAnsi="Arial Narrow" w:cs="Arial"/>
          <w:color w:val="000000"/>
          <w:sz w:val="22"/>
          <w:szCs w:val="22"/>
          <w:lang w:eastAsia="sl-SI"/>
        </w:rPr>
        <w:t>ob smiselnem upoštevanju določil 90. člena Uredbe ES št. 1083/2006. Enake pravice nadzora imajo tudi predstavniki Evropske komisije, Evropskega računskega sodišča ter Računske</w:t>
      </w:r>
      <w:r>
        <w:rPr>
          <w:rFonts w:ascii="Arial Narrow" w:hAnsi="Arial Narrow" w:cs="Arial"/>
          <w:color w:val="000000"/>
          <w:sz w:val="22"/>
          <w:szCs w:val="22"/>
          <w:lang w:eastAsia="sl-SI"/>
        </w:rPr>
        <w:t>ga sodišča Republike Slovenije.</w:t>
      </w:r>
    </w:p>
    <w:p w:rsidR="00C97964" w:rsidRPr="0060579A" w:rsidRDefault="00C97964" w:rsidP="00C97964">
      <w:pPr>
        <w:jc w:val="both"/>
        <w:rPr>
          <w:rFonts w:ascii="Arial Narrow" w:hAnsi="Arial Narrow" w:cs="Arial"/>
          <w:color w:val="000000"/>
          <w:sz w:val="22"/>
          <w:szCs w:val="22"/>
          <w:lang w:eastAsia="sl-SI"/>
        </w:rPr>
      </w:pPr>
    </w:p>
    <w:p w:rsidR="00C97964" w:rsidRDefault="00C97964" w:rsidP="00C97964">
      <w:pPr>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lastRenderedPageBreak/>
        <w:t>Končni prejemnik se zaveže, da bo agenciji in ostalim institucijam, navedenim v prvem odstavku tega člena, z namenom nadzora in spremljanja porabe sredstev ter doseganja zastavljenih ciljev, kadarkoli omogočil vpogled</w:t>
      </w:r>
      <w:r>
        <w:rPr>
          <w:rFonts w:ascii="Arial Narrow" w:hAnsi="Arial Narrow" w:cs="Arial"/>
          <w:color w:val="000000"/>
          <w:sz w:val="22"/>
          <w:szCs w:val="22"/>
          <w:lang w:eastAsia="sl-SI"/>
        </w:rPr>
        <w:t xml:space="preserve"> v celotno dokumentacijo</w:t>
      </w:r>
      <w:r w:rsidRPr="0060579A">
        <w:rPr>
          <w:rFonts w:ascii="Arial Narrow" w:hAnsi="Arial Narrow" w:cs="Arial"/>
          <w:color w:val="000000"/>
          <w:sz w:val="22"/>
          <w:szCs w:val="22"/>
          <w:lang w:eastAsia="sl-SI"/>
        </w:rPr>
        <w:t>.</w:t>
      </w:r>
    </w:p>
    <w:p w:rsidR="00C97964" w:rsidRDefault="00C97964" w:rsidP="00C97964">
      <w:pPr>
        <w:jc w:val="both"/>
        <w:rPr>
          <w:rFonts w:ascii="Arial Narrow" w:hAnsi="Arial Narrow" w:cs="Arial"/>
          <w:color w:val="000000"/>
          <w:sz w:val="22"/>
          <w:szCs w:val="22"/>
          <w:lang w:eastAsia="sl-SI"/>
        </w:rPr>
      </w:pPr>
    </w:p>
    <w:p w:rsidR="00C97964" w:rsidRPr="0060579A" w:rsidRDefault="00C97964" w:rsidP="00C97964">
      <w:pPr>
        <w:jc w:val="both"/>
        <w:rPr>
          <w:rFonts w:ascii="Arial Narrow" w:hAnsi="Arial Narrow" w:cs="Arial"/>
          <w:color w:val="000000"/>
          <w:sz w:val="22"/>
          <w:szCs w:val="22"/>
          <w:lang w:eastAsia="sl-SI"/>
        </w:rPr>
      </w:pPr>
      <w:r>
        <w:rPr>
          <w:rFonts w:ascii="Arial Narrow" w:hAnsi="Arial Narrow" w:cs="Arial"/>
          <w:color w:val="000000"/>
          <w:sz w:val="22"/>
          <w:szCs w:val="22"/>
          <w:lang w:eastAsia="sl-SI"/>
        </w:rPr>
        <w:t>Nadzor se lahko izvaja napovedano ali nenapovedano.</w:t>
      </w:r>
    </w:p>
    <w:p w:rsidR="00C97964" w:rsidRPr="0060579A" w:rsidRDefault="00C97964" w:rsidP="00C97964">
      <w:pPr>
        <w:jc w:val="both"/>
        <w:rPr>
          <w:rFonts w:ascii="Arial Narrow" w:hAnsi="Arial Narrow" w:cs="Arial"/>
          <w:color w:val="000000"/>
          <w:sz w:val="22"/>
          <w:szCs w:val="22"/>
          <w:lang w:eastAsia="sl-SI"/>
        </w:rPr>
      </w:pPr>
    </w:p>
    <w:p w:rsidR="00C97964" w:rsidRPr="0060579A" w:rsidRDefault="00C97964" w:rsidP="00C97964">
      <w:pPr>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 xml:space="preserve">Če je končni prejemnik prejel plačilo sredstev, pa se pozneje pri nadzoru nad porabo proračunskih sredstev, dodeljenih za RR projekt izkaže, da je prejel </w:t>
      </w:r>
      <w:r w:rsidRPr="0060579A">
        <w:rPr>
          <w:rFonts w:ascii="Arial Narrow" w:hAnsi="Arial Narrow" w:cs="Arial"/>
          <w:b/>
          <w:color w:val="000000"/>
          <w:sz w:val="22"/>
          <w:szCs w:val="22"/>
          <w:lang w:eastAsia="sl-SI"/>
        </w:rPr>
        <w:t>plačilo neupravičeno</w:t>
      </w:r>
      <w:r w:rsidRPr="0060579A">
        <w:rPr>
          <w:rFonts w:ascii="Arial Narrow" w:hAnsi="Arial Narrow" w:cs="Arial"/>
          <w:color w:val="000000"/>
          <w:sz w:val="22"/>
          <w:szCs w:val="22"/>
          <w:lang w:eastAsia="sl-SI"/>
        </w:rPr>
        <w:t xml:space="preserve">, lahko agencija zahteva vrnitev </w:t>
      </w:r>
      <w:r>
        <w:rPr>
          <w:rFonts w:ascii="Arial Narrow" w:hAnsi="Arial Narrow" w:cs="Arial"/>
          <w:color w:val="000000"/>
          <w:sz w:val="22"/>
          <w:szCs w:val="22"/>
          <w:lang w:eastAsia="sl-SI"/>
        </w:rPr>
        <w:t>izplačanih</w:t>
      </w:r>
      <w:r w:rsidRPr="0060579A">
        <w:rPr>
          <w:rFonts w:ascii="Arial Narrow" w:hAnsi="Arial Narrow" w:cs="Arial"/>
          <w:color w:val="000000"/>
          <w:sz w:val="22"/>
          <w:szCs w:val="22"/>
          <w:lang w:eastAsia="sl-SI"/>
        </w:rPr>
        <w:t xml:space="preserve"> sredstev skupaj z zakonskimi zamudnimi obrestmi od dneva nakazila do dneva vračila. </w:t>
      </w:r>
    </w:p>
    <w:p w:rsidR="00C97964" w:rsidRPr="0060579A" w:rsidRDefault="00C97964" w:rsidP="00C97964">
      <w:pPr>
        <w:jc w:val="both"/>
        <w:rPr>
          <w:rFonts w:ascii="Arial Narrow" w:hAnsi="Arial Narrow" w:cs="Arial"/>
          <w:color w:val="000000"/>
          <w:sz w:val="22"/>
          <w:szCs w:val="22"/>
          <w:lang w:eastAsia="sl-SI"/>
        </w:rPr>
      </w:pPr>
    </w:p>
    <w:p w:rsidR="00C97964" w:rsidRPr="0060579A" w:rsidRDefault="00C97964" w:rsidP="00C97964">
      <w:pPr>
        <w:pStyle w:val="Default"/>
        <w:jc w:val="both"/>
        <w:rPr>
          <w:rFonts w:ascii="Arial Narrow" w:eastAsia="MS Mincho" w:hAnsi="Arial Narrow" w:cs="Times New Roman"/>
          <w:color w:val="auto"/>
          <w:sz w:val="20"/>
          <w:lang w:eastAsia="en-US"/>
        </w:rPr>
      </w:pPr>
      <w:r w:rsidRPr="0060579A">
        <w:rPr>
          <w:rFonts w:ascii="Arial Narrow" w:eastAsia="MS Mincho" w:hAnsi="Arial Narrow" w:cs="Times New Roman"/>
          <w:color w:val="auto"/>
          <w:sz w:val="20"/>
          <w:lang w:eastAsia="en-US"/>
        </w:rPr>
        <w:t xml:space="preserve">V kolikor agencija med izvajanjem RR projekta ugotovi, da so bili v prijavi navedeni podatki s strani končnega prejemnika neresnični, nepravilni in  neskladni z dejanskim stanjem, lahko agencija </w:t>
      </w:r>
      <w:r>
        <w:rPr>
          <w:rFonts w:ascii="Arial Narrow" w:eastAsia="MS Mincho" w:hAnsi="Arial Narrow" w:cs="Times New Roman"/>
          <w:color w:val="auto"/>
          <w:sz w:val="20"/>
          <w:lang w:eastAsia="en-US"/>
        </w:rPr>
        <w:t>odstopi od pogodbe</w:t>
      </w:r>
      <w:r w:rsidRPr="0060579A">
        <w:rPr>
          <w:rFonts w:ascii="Arial Narrow" w:eastAsia="MS Mincho" w:hAnsi="Arial Narrow" w:cs="Times New Roman"/>
          <w:color w:val="auto"/>
          <w:sz w:val="20"/>
          <w:lang w:eastAsia="en-US"/>
        </w:rPr>
        <w:t xml:space="preserve"> o dodelitvi subvencije in od končnega prejemnika zahteva vrnitev vseh prejetih sredstev skupaj z zakonskimi zamudnimi obrestmi.</w:t>
      </w:r>
    </w:p>
    <w:p w:rsidR="00C97964" w:rsidRPr="0060579A" w:rsidRDefault="00C97964" w:rsidP="00C97964">
      <w:pPr>
        <w:jc w:val="both"/>
        <w:rPr>
          <w:rFonts w:ascii="Arial Narrow" w:hAnsi="Arial Narrow" w:cs="Arial"/>
          <w:color w:val="000000"/>
          <w:sz w:val="22"/>
          <w:szCs w:val="22"/>
          <w:lang w:eastAsia="sl-SI"/>
        </w:rPr>
      </w:pPr>
    </w:p>
    <w:p w:rsidR="00C97964" w:rsidRPr="0060579A" w:rsidRDefault="00C97964" w:rsidP="00C97964">
      <w:pPr>
        <w:rPr>
          <w:rFonts w:ascii="Arial Narrow" w:hAnsi="Arial Narrow" w:cs="Arial"/>
          <w:color w:val="000000"/>
          <w:sz w:val="22"/>
          <w:szCs w:val="22"/>
          <w:lang w:eastAsia="sl-SI"/>
        </w:rPr>
      </w:pPr>
    </w:p>
    <w:p w:rsidR="00C97964" w:rsidRPr="0060579A" w:rsidRDefault="00C97964" w:rsidP="00C97964">
      <w:pPr>
        <w:jc w:val="center"/>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26. člen</w:t>
      </w:r>
    </w:p>
    <w:p w:rsidR="00C97964" w:rsidRPr="0060579A" w:rsidRDefault="00C97964" w:rsidP="00C97964">
      <w:pPr>
        <w:jc w:val="center"/>
        <w:rPr>
          <w:rFonts w:ascii="Arial Narrow" w:hAnsi="Arial Narrow" w:cs="Arial"/>
          <w:color w:val="000000"/>
          <w:sz w:val="22"/>
          <w:szCs w:val="22"/>
          <w:lang w:eastAsia="sl-SI"/>
        </w:rPr>
      </w:pPr>
    </w:p>
    <w:p w:rsidR="00C97964" w:rsidRPr="0060579A" w:rsidRDefault="00C97964" w:rsidP="00C97964">
      <w:pPr>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 xml:space="preserve">V primeru, da se po zaključku RR projekta izkaže, da je </w:t>
      </w:r>
      <w:r w:rsidRPr="0060579A">
        <w:rPr>
          <w:rFonts w:ascii="Arial Narrow" w:hAnsi="Arial Narrow" w:cs="Arial"/>
          <w:b/>
          <w:color w:val="000000"/>
          <w:sz w:val="22"/>
          <w:szCs w:val="22"/>
          <w:lang w:eastAsia="sl-SI"/>
        </w:rPr>
        <w:t>celotna vrednost upravičenih stroškov nižja od opredeljenih v tej pogodbi,</w:t>
      </w:r>
      <w:r w:rsidRPr="0060579A">
        <w:rPr>
          <w:rFonts w:ascii="Arial Narrow" w:hAnsi="Arial Narrow" w:cs="Arial"/>
          <w:color w:val="000000"/>
          <w:sz w:val="22"/>
          <w:szCs w:val="22"/>
          <w:lang w:eastAsia="sl-SI"/>
        </w:rPr>
        <w:t xml:space="preserve"> se ustrezno zniža znesek sofinanciranja. </w:t>
      </w:r>
    </w:p>
    <w:p w:rsidR="00C97964" w:rsidRPr="0060579A" w:rsidRDefault="00C97964" w:rsidP="00C97964">
      <w:pPr>
        <w:jc w:val="both"/>
        <w:rPr>
          <w:rFonts w:ascii="Arial Narrow" w:hAnsi="Arial Narrow" w:cs="Arial"/>
          <w:color w:val="000000"/>
          <w:sz w:val="22"/>
          <w:szCs w:val="22"/>
          <w:lang w:eastAsia="sl-SI"/>
        </w:rPr>
      </w:pPr>
    </w:p>
    <w:p w:rsidR="00C97964" w:rsidRPr="0060579A" w:rsidRDefault="00C97964" w:rsidP="00C97964">
      <w:pPr>
        <w:jc w:val="both"/>
        <w:rPr>
          <w:rFonts w:ascii="Arial Narrow" w:hAnsi="Arial Narrow" w:cs="Arial"/>
          <w:color w:val="000000"/>
          <w:sz w:val="22"/>
          <w:szCs w:val="22"/>
          <w:lang w:eastAsia="sl-SI"/>
        </w:rPr>
      </w:pPr>
    </w:p>
    <w:p w:rsidR="00C97964" w:rsidRPr="0060579A" w:rsidRDefault="00C97964" w:rsidP="00C97964">
      <w:pPr>
        <w:numPr>
          <w:ilvl w:val="0"/>
          <w:numId w:val="2"/>
        </w:numPr>
        <w:jc w:val="both"/>
        <w:rPr>
          <w:rFonts w:ascii="Arial Narrow" w:hAnsi="Arial Narrow" w:cs="Arial"/>
          <w:b/>
          <w:color w:val="000000"/>
          <w:sz w:val="22"/>
          <w:szCs w:val="22"/>
          <w:lang w:eastAsia="sl-SI"/>
        </w:rPr>
      </w:pPr>
      <w:r w:rsidRPr="0060579A">
        <w:rPr>
          <w:rFonts w:ascii="Arial Narrow" w:eastAsia="Calibri" w:hAnsi="Arial Narrow" w:cs="Arial"/>
          <w:b/>
          <w:color w:val="000000"/>
          <w:sz w:val="22"/>
          <w:szCs w:val="22"/>
          <w:lang w:val="en-US" w:eastAsia="en-US"/>
        </w:rPr>
        <w:t>PROTIKORUPCJISKA KLAVZULA</w:t>
      </w:r>
    </w:p>
    <w:p w:rsidR="00C97964" w:rsidRPr="0060579A" w:rsidRDefault="00C97964" w:rsidP="00C97964">
      <w:pPr>
        <w:jc w:val="both"/>
        <w:rPr>
          <w:rFonts w:ascii="Arial Narrow" w:hAnsi="Arial Narrow" w:cs="Arial"/>
          <w:color w:val="000000"/>
          <w:sz w:val="22"/>
          <w:szCs w:val="22"/>
          <w:lang w:eastAsia="sl-SI"/>
        </w:rPr>
      </w:pPr>
    </w:p>
    <w:p w:rsidR="00C97964" w:rsidRPr="0060579A" w:rsidRDefault="00C97964" w:rsidP="00C97964">
      <w:pPr>
        <w:jc w:val="center"/>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27. člen</w:t>
      </w:r>
    </w:p>
    <w:p w:rsidR="00C97964" w:rsidRPr="0060579A" w:rsidRDefault="00C97964" w:rsidP="00C97964">
      <w:pPr>
        <w:jc w:val="center"/>
        <w:rPr>
          <w:rFonts w:ascii="Arial Narrow" w:hAnsi="Arial Narrow" w:cs="Arial"/>
          <w:color w:val="000000"/>
          <w:sz w:val="22"/>
          <w:szCs w:val="22"/>
          <w:lang w:eastAsia="sl-SI"/>
        </w:rPr>
      </w:pPr>
    </w:p>
    <w:p w:rsidR="00C97964" w:rsidRPr="0060579A" w:rsidRDefault="00C97964" w:rsidP="00C97964">
      <w:pPr>
        <w:autoSpaceDE w:val="0"/>
        <w:autoSpaceDN w:val="0"/>
        <w:adjustRightInd w:val="0"/>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 xml:space="preserve">V skladu z </w:t>
      </w:r>
      <w:r>
        <w:rPr>
          <w:rFonts w:ascii="Arial Narrow" w:hAnsi="Arial Narrow" w:cs="Arial"/>
          <w:color w:val="000000"/>
          <w:sz w:val="22"/>
          <w:szCs w:val="22"/>
          <w:lang w:eastAsia="sl-SI"/>
        </w:rPr>
        <w:t>veljavnimi predpisi, ki urejajo</w:t>
      </w:r>
      <w:r w:rsidRPr="0060579A">
        <w:rPr>
          <w:rFonts w:ascii="Arial Narrow" w:hAnsi="Arial Narrow" w:cs="Arial"/>
          <w:color w:val="000000"/>
          <w:sz w:val="22"/>
          <w:szCs w:val="22"/>
          <w:lang w:eastAsia="sl-SI"/>
        </w:rPr>
        <w:t xml:space="preserve"> </w:t>
      </w:r>
      <w:r>
        <w:rPr>
          <w:rFonts w:ascii="Arial Narrow" w:hAnsi="Arial Narrow" w:cs="Arial"/>
          <w:color w:val="000000"/>
          <w:sz w:val="22"/>
          <w:szCs w:val="22"/>
          <w:lang w:eastAsia="sl-SI"/>
        </w:rPr>
        <w:t xml:space="preserve">področje </w:t>
      </w:r>
      <w:r w:rsidRPr="0060579A">
        <w:rPr>
          <w:rFonts w:ascii="Arial Narrow" w:hAnsi="Arial Narrow" w:cs="Arial"/>
          <w:color w:val="000000"/>
          <w:sz w:val="22"/>
          <w:szCs w:val="22"/>
          <w:lang w:eastAsia="sl-SI"/>
        </w:rPr>
        <w:t>integrit</w:t>
      </w:r>
      <w:r>
        <w:rPr>
          <w:rFonts w:ascii="Arial Narrow" w:hAnsi="Arial Narrow" w:cs="Arial"/>
          <w:color w:val="000000"/>
          <w:sz w:val="22"/>
          <w:szCs w:val="22"/>
          <w:lang w:eastAsia="sl-SI"/>
        </w:rPr>
        <w:t xml:space="preserve">ete in preprečevanja korupcije </w:t>
      </w:r>
      <w:r w:rsidRPr="0060579A">
        <w:rPr>
          <w:rFonts w:ascii="Arial Narrow" w:hAnsi="Arial Narrow" w:cs="Arial"/>
          <w:color w:val="000000"/>
          <w:sz w:val="22"/>
          <w:szCs w:val="22"/>
          <w:lang w:eastAsia="sl-SI"/>
        </w:rPr>
        <w:t xml:space="preserve">je pogodba, pri kateri kdo v imenu ali na račun končnega prejemnika - ponudnika, predstavniku ali posredniku organa ali organizacije iz javnega sektorja obljubi, ponudi ali da kakšno nedovoljeno korist za: </w:t>
      </w:r>
    </w:p>
    <w:p w:rsidR="00C97964" w:rsidRPr="0060579A" w:rsidRDefault="00C97964" w:rsidP="00C97964">
      <w:pPr>
        <w:numPr>
          <w:ilvl w:val="0"/>
          <w:numId w:val="5"/>
        </w:numPr>
        <w:tabs>
          <w:tab w:val="left" w:pos="1065"/>
        </w:tabs>
        <w:autoSpaceDE w:val="0"/>
        <w:autoSpaceDN w:val="0"/>
        <w:adjustRightInd w:val="0"/>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 xml:space="preserve">pridobitev posla ali </w:t>
      </w:r>
    </w:p>
    <w:p w:rsidR="00C97964" w:rsidRPr="0060579A" w:rsidRDefault="00C97964" w:rsidP="00C97964">
      <w:pPr>
        <w:numPr>
          <w:ilvl w:val="0"/>
          <w:numId w:val="5"/>
        </w:numPr>
        <w:tabs>
          <w:tab w:val="left" w:pos="1065"/>
        </w:tabs>
        <w:autoSpaceDE w:val="0"/>
        <w:autoSpaceDN w:val="0"/>
        <w:adjustRightInd w:val="0"/>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 xml:space="preserve">za sklenitev posla pod ugodnejšimi pogoji ali </w:t>
      </w:r>
    </w:p>
    <w:p w:rsidR="00C97964" w:rsidRPr="0060579A" w:rsidRDefault="00C97964" w:rsidP="00C97964">
      <w:pPr>
        <w:numPr>
          <w:ilvl w:val="0"/>
          <w:numId w:val="5"/>
        </w:numPr>
        <w:tabs>
          <w:tab w:val="left" w:pos="1065"/>
        </w:tabs>
        <w:autoSpaceDE w:val="0"/>
        <w:autoSpaceDN w:val="0"/>
        <w:adjustRightInd w:val="0"/>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 xml:space="preserve">za opustitev dolžnega nadzora nad izvajanjem pogodbenih obveznosti ali </w:t>
      </w:r>
    </w:p>
    <w:p w:rsidR="00C97964" w:rsidRPr="0060579A" w:rsidRDefault="00C97964" w:rsidP="00C97964">
      <w:pPr>
        <w:numPr>
          <w:ilvl w:val="0"/>
          <w:numId w:val="5"/>
        </w:numPr>
        <w:tabs>
          <w:tab w:val="left" w:pos="1065"/>
        </w:tabs>
        <w:autoSpaceDE w:val="0"/>
        <w:autoSpaceDN w:val="0"/>
        <w:adjustRightInd w:val="0"/>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 xml:space="preserve">za drugo ravnanje ali opustitev, s katerim je organu ali organizaciji iz javnega sektorja povzročena škoda ali je omogočena pridobitev nedovoljene koristi predstavniku organa, posredniku organa ali organizacije iz javnega sektorja, agencije - prijavitelju ali njegovemu predstavniku, zastopniku, posredniku; </w:t>
      </w:r>
    </w:p>
    <w:p w:rsidR="00C97964" w:rsidRPr="0060579A" w:rsidRDefault="00C97964" w:rsidP="00C97964">
      <w:pPr>
        <w:autoSpaceDE w:val="0"/>
        <w:autoSpaceDN w:val="0"/>
        <w:adjustRightInd w:val="0"/>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nična.</w:t>
      </w:r>
    </w:p>
    <w:p w:rsidR="00C97964" w:rsidRPr="0060579A" w:rsidRDefault="00C97964" w:rsidP="00C97964">
      <w:pPr>
        <w:jc w:val="both"/>
        <w:rPr>
          <w:rFonts w:ascii="Arial Narrow" w:hAnsi="Arial Narrow" w:cs="Arial"/>
          <w:color w:val="000000"/>
          <w:sz w:val="22"/>
          <w:szCs w:val="22"/>
          <w:lang w:eastAsia="sl-SI"/>
        </w:rPr>
      </w:pPr>
    </w:p>
    <w:p w:rsidR="00C97964" w:rsidRPr="0060579A" w:rsidRDefault="00C97964" w:rsidP="00C97964">
      <w:pPr>
        <w:pStyle w:val="Odstavekseznama"/>
        <w:numPr>
          <w:ilvl w:val="0"/>
          <w:numId w:val="2"/>
        </w:numPr>
        <w:jc w:val="both"/>
        <w:rPr>
          <w:rFonts w:ascii="Arial Narrow" w:hAnsi="Arial Narrow" w:cs="Arial"/>
          <w:b/>
          <w:color w:val="000000"/>
        </w:rPr>
      </w:pPr>
      <w:r w:rsidRPr="0060579A">
        <w:rPr>
          <w:rFonts w:ascii="Arial Narrow" w:hAnsi="Arial Narrow" w:cs="Arial"/>
          <w:b/>
          <w:color w:val="000000"/>
        </w:rPr>
        <w:t xml:space="preserve">PREPOVED DVOJNEGA FINANCIRANJA </w:t>
      </w:r>
    </w:p>
    <w:p w:rsidR="00C97964" w:rsidRPr="0060579A" w:rsidRDefault="00C97964" w:rsidP="00C97964">
      <w:pPr>
        <w:ind w:left="360"/>
        <w:jc w:val="both"/>
        <w:rPr>
          <w:rFonts w:ascii="Arial Narrow" w:hAnsi="Arial Narrow" w:cs="Arial"/>
          <w:b/>
          <w:color w:val="000000"/>
          <w:sz w:val="22"/>
          <w:szCs w:val="22"/>
          <w:lang w:eastAsia="sl-SI"/>
        </w:rPr>
      </w:pPr>
    </w:p>
    <w:p w:rsidR="00C97964" w:rsidRPr="0060579A" w:rsidRDefault="00C97964" w:rsidP="00C97964">
      <w:pPr>
        <w:jc w:val="center"/>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28. člen</w:t>
      </w:r>
    </w:p>
    <w:p w:rsidR="00C97964" w:rsidRPr="0060579A" w:rsidRDefault="00C97964" w:rsidP="00C97964">
      <w:pPr>
        <w:ind w:left="360"/>
        <w:jc w:val="both"/>
        <w:rPr>
          <w:rFonts w:ascii="Arial Narrow" w:hAnsi="Arial Narrow" w:cs="Arial"/>
          <w:b/>
          <w:color w:val="000000"/>
          <w:sz w:val="22"/>
          <w:szCs w:val="22"/>
          <w:lang w:eastAsia="sl-SI"/>
        </w:rPr>
      </w:pPr>
    </w:p>
    <w:p w:rsidR="00C97964" w:rsidRPr="0060579A" w:rsidRDefault="00C97964" w:rsidP="00C97964">
      <w:pPr>
        <w:widowControl w:val="0"/>
        <w:tabs>
          <w:tab w:val="left" w:pos="0"/>
        </w:tabs>
        <w:jc w:val="both"/>
        <w:rPr>
          <w:rFonts w:ascii="Arial Narrow" w:hAnsi="Arial Narrow" w:cs="Arial"/>
          <w:snapToGrid w:val="0"/>
          <w:color w:val="000000"/>
          <w:sz w:val="22"/>
          <w:szCs w:val="22"/>
          <w:lang w:eastAsia="sl-SI"/>
        </w:rPr>
      </w:pPr>
      <w:r w:rsidRPr="0060579A">
        <w:rPr>
          <w:rFonts w:ascii="Arial Narrow" w:hAnsi="Arial Narrow" w:cs="Arial"/>
          <w:snapToGrid w:val="0"/>
          <w:color w:val="000000"/>
          <w:sz w:val="22"/>
          <w:szCs w:val="22"/>
          <w:lang w:eastAsia="sl-SI"/>
        </w:rPr>
        <w:t>Končni prejemni</w:t>
      </w:r>
      <w:r>
        <w:rPr>
          <w:rFonts w:ascii="Arial Narrow" w:hAnsi="Arial Narrow" w:cs="Arial"/>
          <w:snapToGrid w:val="0"/>
          <w:color w:val="000000"/>
          <w:sz w:val="22"/>
          <w:szCs w:val="22"/>
          <w:lang w:eastAsia="sl-SI"/>
        </w:rPr>
        <w:t>k</w:t>
      </w:r>
      <w:r w:rsidRPr="0060579A">
        <w:rPr>
          <w:rFonts w:ascii="Arial Narrow" w:hAnsi="Arial Narrow" w:cs="Arial"/>
          <w:snapToGrid w:val="0"/>
          <w:color w:val="000000"/>
          <w:sz w:val="22"/>
          <w:szCs w:val="22"/>
          <w:lang w:eastAsia="sl-SI"/>
        </w:rPr>
        <w:t xml:space="preserve"> zagotavlja, da za stroške, ki so predmet sofinanciranja, ni dobil drugih sredstev iz državnega proračuna, proračuna lokalnih skupnosti ali EU. Če se ugotovi, da je končni prejemnik že dobil tudi druga sredstva iz državnega proračuna ali pa so mu bila odobrena, ne da bi o tem do sklenitve te pogodbe pisno obvestil agencijo. Agencija lahko odstopi od te pogodbe ter zahteva vrnitev sredstev skupaj z </w:t>
      </w:r>
      <w:r>
        <w:rPr>
          <w:rFonts w:ascii="Arial Narrow" w:hAnsi="Arial Narrow" w:cs="Arial"/>
          <w:snapToGrid w:val="0"/>
          <w:color w:val="000000"/>
          <w:sz w:val="22"/>
          <w:szCs w:val="22"/>
          <w:lang w:eastAsia="sl-SI"/>
        </w:rPr>
        <w:t>zakonskimi</w:t>
      </w:r>
      <w:r w:rsidRPr="0060579A">
        <w:rPr>
          <w:rFonts w:ascii="Arial Narrow" w:hAnsi="Arial Narrow" w:cs="Arial"/>
          <w:snapToGrid w:val="0"/>
          <w:color w:val="000000"/>
          <w:sz w:val="22"/>
          <w:szCs w:val="22"/>
          <w:lang w:eastAsia="sl-SI"/>
        </w:rPr>
        <w:t xml:space="preserve"> zamudnimi obrestmi od dneva prejema sredstev na TRR do dneva vračila v državni proračun Republike Slovenije.</w:t>
      </w:r>
    </w:p>
    <w:p w:rsidR="00C97964" w:rsidRPr="0060579A" w:rsidRDefault="00C97964" w:rsidP="00C97964">
      <w:pPr>
        <w:jc w:val="both"/>
        <w:rPr>
          <w:rFonts w:ascii="Arial Narrow" w:hAnsi="Arial Narrow" w:cs="Arial"/>
          <w:b/>
          <w:color w:val="000000"/>
          <w:sz w:val="22"/>
          <w:szCs w:val="22"/>
          <w:lang w:eastAsia="sl-SI"/>
        </w:rPr>
      </w:pPr>
    </w:p>
    <w:p w:rsidR="00C97964" w:rsidRPr="0060579A" w:rsidRDefault="00C97964" w:rsidP="00C97964">
      <w:pPr>
        <w:numPr>
          <w:ilvl w:val="0"/>
          <w:numId w:val="2"/>
        </w:numPr>
        <w:jc w:val="both"/>
        <w:rPr>
          <w:rFonts w:ascii="Arial Narrow" w:hAnsi="Arial Narrow" w:cs="Arial"/>
          <w:b/>
          <w:color w:val="000000"/>
          <w:sz w:val="22"/>
          <w:szCs w:val="22"/>
          <w:lang w:eastAsia="sl-SI"/>
        </w:rPr>
      </w:pPr>
      <w:r w:rsidRPr="0060579A">
        <w:rPr>
          <w:rFonts w:ascii="Arial Narrow" w:hAnsi="Arial Narrow" w:cs="Arial"/>
          <w:b/>
          <w:color w:val="000000"/>
          <w:sz w:val="22"/>
          <w:szCs w:val="22"/>
          <w:lang w:eastAsia="sl-SI"/>
        </w:rPr>
        <w:t>VAROVANJE OSEBNIH PODATKOV IN POSLOVNIH SKRIVNOSTI</w:t>
      </w:r>
    </w:p>
    <w:p w:rsidR="00C97964" w:rsidRPr="0060579A" w:rsidRDefault="00C97964" w:rsidP="00C97964">
      <w:pPr>
        <w:jc w:val="both"/>
        <w:rPr>
          <w:rFonts w:ascii="Arial Narrow" w:hAnsi="Arial Narrow" w:cs="Arial"/>
          <w:b/>
          <w:color w:val="000000"/>
          <w:sz w:val="22"/>
          <w:szCs w:val="22"/>
          <w:lang w:eastAsia="sl-SI"/>
        </w:rPr>
      </w:pPr>
    </w:p>
    <w:p w:rsidR="00C97964" w:rsidRPr="0060579A" w:rsidRDefault="00C97964" w:rsidP="00C97964">
      <w:pPr>
        <w:jc w:val="center"/>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29. člen</w:t>
      </w:r>
    </w:p>
    <w:p w:rsidR="00C97964" w:rsidRPr="0060579A" w:rsidRDefault="00C97964" w:rsidP="00C97964">
      <w:pPr>
        <w:jc w:val="center"/>
        <w:rPr>
          <w:rFonts w:ascii="Arial Narrow" w:hAnsi="Arial Narrow" w:cs="Arial"/>
          <w:color w:val="000000"/>
          <w:sz w:val="22"/>
          <w:szCs w:val="22"/>
          <w:lang w:eastAsia="sl-SI"/>
        </w:rPr>
      </w:pPr>
    </w:p>
    <w:p w:rsidR="00C97964" w:rsidRPr="0060579A" w:rsidRDefault="00C97964" w:rsidP="00C97964">
      <w:pPr>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Agencija bo varovala</w:t>
      </w:r>
      <w:r>
        <w:rPr>
          <w:rFonts w:ascii="Arial Narrow" w:hAnsi="Arial Narrow" w:cs="Arial"/>
          <w:color w:val="000000"/>
          <w:sz w:val="22"/>
          <w:szCs w:val="22"/>
          <w:lang w:eastAsia="sl-SI"/>
        </w:rPr>
        <w:t xml:space="preserve"> </w:t>
      </w:r>
      <w:r w:rsidRPr="0060579A">
        <w:rPr>
          <w:rFonts w:ascii="Arial Narrow" w:hAnsi="Arial Narrow" w:cs="Arial"/>
          <w:color w:val="000000"/>
          <w:sz w:val="22"/>
          <w:szCs w:val="22"/>
          <w:lang w:eastAsia="sl-SI"/>
        </w:rPr>
        <w:t xml:space="preserve">osebne podatke v skladu z veljavno zakonodajo, vključno s 37. členom Uredbe Sveta (ES) št. 1828/2006. Vsi podatki iz </w:t>
      </w:r>
      <w:r>
        <w:rPr>
          <w:rFonts w:ascii="Arial Narrow" w:hAnsi="Arial Narrow" w:cs="Arial"/>
          <w:color w:val="000000"/>
          <w:sz w:val="22"/>
          <w:szCs w:val="22"/>
          <w:lang w:eastAsia="sl-SI"/>
        </w:rPr>
        <w:t>prijav</w:t>
      </w:r>
      <w:r w:rsidRPr="0060579A">
        <w:rPr>
          <w:rFonts w:ascii="Arial Narrow" w:hAnsi="Arial Narrow" w:cs="Arial"/>
          <w:color w:val="000000"/>
          <w:sz w:val="22"/>
          <w:szCs w:val="22"/>
          <w:lang w:eastAsia="sl-SI"/>
        </w:rPr>
        <w:t>, ki jih komisija odpre, so informacije javnega značaja, razen tistih, ki jih prijavitelj</w:t>
      </w:r>
      <w:r>
        <w:rPr>
          <w:rFonts w:ascii="Arial Narrow" w:hAnsi="Arial Narrow" w:cs="Arial"/>
          <w:color w:val="000000"/>
          <w:sz w:val="22"/>
          <w:szCs w:val="22"/>
          <w:lang w:eastAsia="sl-SI"/>
        </w:rPr>
        <w:t>i</w:t>
      </w:r>
      <w:r w:rsidRPr="0060579A">
        <w:rPr>
          <w:rFonts w:ascii="Arial Narrow" w:hAnsi="Arial Narrow" w:cs="Arial"/>
          <w:color w:val="000000"/>
          <w:sz w:val="22"/>
          <w:szCs w:val="22"/>
          <w:lang w:eastAsia="sl-SI"/>
        </w:rPr>
        <w:t xml:space="preserve"> posebej označijo kot poslovno skrivnost. Poslovna skrivnost se lahko nanaša na posamezen podatek ali na del </w:t>
      </w:r>
      <w:r>
        <w:rPr>
          <w:rFonts w:ascii="Arial Narrow" w:hAnsi="Arial Narrow" w:cs="Arial"/>
          <w:color w:val="000000"/>
          <w:sz w:val="22"/>
          <w:szCs w:val="22"/>
          <w:lang w:eastAsia="sl-SI"/>
        </w:rPr>
        <w:t>prijave</w:t>
      </w:r>
      <w:r w:rsidRPr="0060579A">
        <w:rPr>
          <w:rFonts w:ascii="Arial Narrow" w:hAnsi="Arial Narrow" w:cs="Arial"/>
          <w:color w:val="000000"/>
          <w:sz w:val="22"/>
          <w:szCs w:val="22"/>
          <w:lang w:eastAsia="sl-SI"/>
        </w:rPr>
        <w:t>, ne more pa se nanašati na celotno prijavo.</w:t>
      </w:r>
    </w:p>
    <w:p w:rsidR="00C97964" w:rsidRPr="0060579A" w:rsidRDefault="00C97964" w:rsidP="00C97964">
      <w:pPr>
        <w:jc w:val="both"/>
        <w:rPr>
          <w:rFonts w:ascii="Arial Narrow" w:hAnsi="Arial Narrow" w:cs="Arial"/>
          <w:color w:val="000000"/>
          <w:sz w:val="22"/>
          <w:szCs w:val="22"/>
          <w:lang w:eastAsia="sl-SI"/>
        </w:rPr>
      </w:pPr>
    </w:p>
    <w:p w:rsidR="00C97964" w:rsidRPr="00E41B84" w:rsidRDefault="00C97964" w:rsidP="00C97964">
      <w:pPr>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lastRenderedPageBreak/>
        <w:t xml:space="preserve">Končni prejemnik - prijavitelj se strinja, da se bodo podatki o RR projektu, ki so javnega značaja, lahko objavljali. Slednje vključuje predvsem tudi dejstvo, da bo končni prejemnik vključen v ti. seznam končnih prejemnikov, ki bo obsegal navedbo končnega prejemnika, in občine, naziv RR projekta, regijo končnega prejemnika in znesek javnih virov financiranja RR projekta. Objave podatkov o RR projektih in končnih prejemnikih sredstev bodo izvedene v skladu z zakonom, ki ureja dostop do informacij javnega značaja in zakonom, ki ureja varstvo osebnih podatkov.  </w:t>
      </w:r>
    </w:p>
    <w:p w:rsidR="00C97964" w:rsidRPr="0060579A" w:rsidRDefault="00C97964" w:rsidP="00C97964">
      <w:pPr>
        <w:rPr>
          <w:rFonts w:ascii="Arial Narrow" w:hAnsi="Arial Narrow" w:cs="Arial"/>
          <w:b/>
          <w:color w:val="000000"/>
          <w:sz w:val="22"/>
          <w:szCs w:val="22"/>
          <w:lang w:eastAsia="sl-SI"/>
        </w:rPr>
      </w:pPr>
    </w:p>
    <w:p w:rsidR="00C97964" w:rsidRPr="0060579A" w:rsidRDefault="00C97964" w:rsidP="00C97964">
      <w:pPr>
        <w:numPr>
          <w:ilvl w:val="0"/>
          <w:numId w:val="2"/>
        </w:numPr>
        <w:rPr>
          <w:rFonts w:ascii="Arial Narrow" w:hAnsi="Arial Narrow" w:cs="Arial"/>
          <w:b/>
          <w:color w:val="000000"/>
          <w:sz w:val="22"/>
          <w:szCs w:val="22"/>
          <w:lang w:eastAsia="sl-SI"/>
        </w:rPr>
      </w:pPr>
      <w:r w:rsidRPr="0060579A">
        <w:rPr>
          <w:rFonts w:ascii="Arial Narrow" w:hAnsi="Arial Narrow" w:cs="Arial"/>
          <w:b/>
          <w:color w:val="000000"/>
          <w:sz w:val="22"/>
          <w:szCs w:val="22"/>
          <w:lang w:eastAsia="sl-SI"/>
        </w:rPr>
        <w:t>INFORMIRANJE IN OBVEŠČANJE</w:t>
      </w:r>
    </w:p>
    <w:p w:rsidR="00C97964" w:rsidRPr="0060579A" w:rsidRDefault="00C97964" w:rsidP="00C97964">
      <w:pPr>
        <w:jc w:val="both"/>
        <w:rPr>
          <w:rFonts w:ascii="Arial Narrow" w:hAnsi="Arial Narrow" w:cs="Arial"/>
          <w:b/>
          <w:color w:val="000000"/>
          <w:sz w:val="22"/>
          <w:szCs w:val="22"/>
          <w:lang w:eastAsia="sl-SI"/>
        </w:rPr>
      </w:pPr>
    </w:p>
    <w:p w:rsidR="00C97964" w:rsidRDefault="00C97964" w:rsidP="00C97964">
      <w:pPr>
        <w:jc w:val="center"/>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30. člen</w:t>
      </w:r>
    </w:p>
    <w:p w:rsidR="00C97964" w:rsidRPr="0060579A" w:rsidRDefault="00C97964" w:rsidP="00C97964">
      <w:pPr>
        <w:jc w:val="center"/>
        <w:rPr>
          <w:rFonts w:ascii="Arial Narrow" w:hAnsi="Arial Narrow" w:cs="Arial"/>
          <w:color w:val="000000"/>
          <w:sz w:val="22"/>
          <w:szCs w:val="22"/>
          <w:lang w:eastAsia="sl-SI"/>
        </w:rPr>
      </w:pPr>
    </w:p>
    <w:p w:rsidR="00C97964" w:rsidRPr="0060579A" w:rsidRDefault="00C97964" w:rsidP="00C97964">
      <w:pPr>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 xml:space="preserve">Končni prejemnik je dolžan pri informiranju in obveščanju javnosti upoštevati zahteve, ki jih narekuje 9. člen Uredbe Sveta (ES) št. 1828/2006 (Uradni list EU L št. 371, 27.12.2006) in veljavna Navodila za informiranje in obveščanje javnosti o kohezijskem in strukturnih skladih v programskem obdobju 2007-2013 Ministrstva za gospodarski razvoj in tehnologijo, ki na področju kohezijske politike nastopa v vlogi organa upravljanja in so objavljena na spletni strani </w:t>
      </w:r>
      <w:hyperlink r:id="rId15" w:history="1">
        <w:r w:rsidRPr="0060579A">
          <w:rPr>
            <w:rFonts w:ascii="Arial Narrow" w:hAnsi="Arial Narrow" w:cs="Arial"/>
            <w:color w:val="000000"/>
            <w:sz w:val="22"/>
            <w:szCs w:val="22"/>
            <w:u w:val="single"/>
            <w:lang w:eastAsia="sl-SI"/>
          </w:rPr>
          <w:t>http://euskladi.si/skladi/esrr/</w:t>
        </w:r>
      </w:hyperlink>
      <w:r w:rsidRPr="0060579A">
        <w:rPr>
          <w:rFonts w:ascii="Arial Narrow" w:hAnsi="Arial Narrow" w:cs="Arial"/>
          <w:color w:val="000000"/>
          <w:sz w:val="22"/>
          <w:szCs w:val="22"/>
          <w:lang w:eastAsia="sl-SI"/>
        </w:rPr>
        <w:t>.</w:t>
      </w:r>
    </w:p>
    <w:p w:rsidR="00C97964" w:rsidRPr="0060579A" w:rsidRDefault="00C97964" w:rsidP="00C97964">
      <w:pPr>
        <w:jc w:val="both"/>
        <w:rPr>
          <w:rFonts w:ascii="Arial Narrow" w:hAnsi="Arial Narrow" w:cs="Arial"/>
          <w:color w:val="000000"/>
          <w:sz w:val="22"/>
          <w:szCs w:val="22"/>
          <w:lang w:eastAsia="sl-SI"/>
        </w:rPr>
      </w:pPr>
    </w:p>
    <w:p w:rsidR="00C97964" w:rsidRPr="00E41B84" w:rsidRDefault="00C97964" w:rsidP="00C97964">
      <w:pPr>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 xml:space="preserve">V skladu z zahtevami iz prejšnjega odstavka se končni prejemnik zaveže, da bo v javnosti navajal agencijo,  Ministrstvo za gospodarski razvoj in tehnologijo in Evropsko unijo (EU) – Evropski sklad za regionalni razvoj kot sofinancerja RR projekta iz 2. člena te pogodbe. Na zahtevo </w:t>
      </w:r>
      <w:r>
        <w:rPr>
          <w:rFonts w:ascii="Arial Narrow" w:hAnsi="Arial Narrow" w:cs="Arial"/>
          <w:color w:val="000000"/>
          <w:sz w:val="22"/>
          <w:szCs w:val="22"/>
          <w:lang w:eastAsia="sl-SI"/>
        </w:rPr>
        <w:t>agencije</w:t>
      </w:r>
      <w:r w:rsidRPr="0060579A">
        <w:rPr>
          <w:rFonts w:ascii="Arial Narrow" w:hAnsi="Arial Narrow" w:cs="Arial"/>
          <w:color w:val="000000"/>
          <w:sz w:val="22"/>
          <w:szCs w:val="22"/>
          <w:lang w:eastAsia="sl-SI"/>
        </w:rPr>
        <w:t xml:space="preserve"> mora končni prejemnik sodelovati pri informiranju in obveščanju javnosti, ki ga organizira </w:t>
      </w:r>
      <w:r>
        <w:rPr>
          <w:rFonts w:ascii="Arial Narrow" w:hAnsi="Arial Narrow" w:cs="Arial"/>
          <w:color w:val="000000"/>
          <w:sz w:val="22"/>
          <w:szCs w:val="22"/>
          <w:lang w:eastAsia="sl-SI"/>
        </w:rPr>
        <w:t>agencija</w:t>
      </w:r>
      <w:r w:rsidRPr="0060579A">
        <w:rPr>
          <w:rFonts w:ascii="Arial Narrow" w:hAnsi="Arial Narrow" w:cs="Arial"/>
          <w:color w:val="000000"/>
          <w:sz w:val="22"/>
          <w:szCs w:val="22"/>
          <w:lang w:eastAsia="sl-SI"/>
        </w:rPr>
        <w:t xml:space="preserve">. </w:t>
      </w:r>
      <w:r>
        <w:rPr>
          <w:rFonts w:ascii="Arial Narrow" w:hAnsi="Arial Narrow" w:cs="Arial"/>
          <w:color w:val="000000"/>
          <w:sz w:val="22"/>
          <w:szCs w:val="22"/>
          <w:lang w:eastAsia="sl-SI"/>
        </w:rPr>
        <w:t>Na promocijskih gradivih mora končni prejemnik uporabljati tudi logotip znamke »I FEEL S</w:t>
      </w:r>
      <w:r w:rsidRPr="005C17DD">
        <w:rPr>
          <w:rFonts w:ascii="Arial Narrow" w:hAnsi="Arial Narrow" w:cs="Arial"/>
          <w:b/>
          <w:color w:val="000000"/>
          <w:sz w:val="22"/>
          <w:szCs w:val="22"/>
          <w:lang w:eastAsia="sl-SI"/>
        </w:rPr>
        <w:t>LOVE</w:t>
      </w:r>
      <w:r>
        <w:rPr>
          <w:rFonts w:ascii="Arial Narrow" w:hAnsi="Arial Narrow" w:cs="Arial"/>
          <w:color w:val="000000"/>
          <w:sz w:val="22"/>
          <w:szCs w:val="22"/>
          <w:lang w:eastAsia="sl-SI"/>
        </w:rPr>
        <w:t>NIA«.</w:t>
      </w:r>
    </w:p>
    <w:p w:rsidR="00C97964" w:rsidRPr="0060579A" w:rsidRDefault="00C97964" w:rsidP="00C97964">
      <w:pPr>
        <w:rPr>
          <w:rFonts w:ascii="Arial Narrow" w:hAnsi="Arial Narrow" w:cs="Arial"/>
          <w:b/>
          <w:color w:val="000000"/>
          <w:sz w:val="22"/>
          <w:szCs w:val="22"/>
          <w:lang w:eastAsia="sl-SI"/>
        </w:rPr>
      </w:pPr>
    </w:p>
    <w:p w:rsidR="00C97964" w:rsidRPr="0060579A" w:rsidRDefault="00C97964" w:rsidP="00C97964">
      <w:pPr>
        <w:pStyle w:val="Odstavekseznama"/>
        <w:numPr>
          <w:ilvl w:val="0"/>
          <w:numId w:val="2"/>
        </w:numPr>
        <w:rPr>
          <w:rFonts w:ascii="Arial Narrow" w:hAnsi="Arial Narrow" w:cs="Arial"/>
          <w:b/>
          <w:color w:val="000000"/>
        </w:rPr>
      </w:pPr>
      <w:r w:rsidRPr="0060579A">
        <w:rPr>
          <w:rFonts w:ascii="Arial Narrow" w:hAnsi="Arial Narrow" w:cs="Arial"/>
          <w:b/>
          <w:color w:val="000000"/>
        </w:rPr>
        <w:t>HRANJENJE DOKUMENTACIJE O OPERACIJI</w:t>
      </w:r>
    </w:p>
    <w:p w:rsidR="00C97964" w:rsidRPr="0060579A" w:rsidRDefault="00C97964" w:rsidP="00C97964">
      <w:pPr>
        <w:jc w:val="center"/>
        <w:rPr>
          <w:rFonts w:ascii="Arial Narrow" w:hAnsi="Arial Narrow" w:cs="Arial"/>
          <w:b/>
          <w:color w:val="000000"/>
          <w:sz w:val="22"/>
          <w:szCs w:val="22"/>
          <w:lang w:eastAsia="sl-SI"/>
        </w:rPr>
      </w:pPr>
    </w:p>
    <w:p w:rsidR="00C97964" w:rsidRPr="0060579A" w:rsidRDefault="00C97964" w:rsidP="00C97964">
      <w:pPr>
        <w:jc w:val="center"/>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31. člen</w:t>
      </w:r>
    </w:p>
    <w:p w:rsidR="00C97964" w:rsidRPr="0060579A" w:rsidRDefault="00C97964" w:rsidP="00C97964">
      <w:pPr>
        <w:jc w:val="center"/>
        <w:rPr>
          <w:rFonts w:ascii="Arial Narrow" w:hAnsi="Arial Narrow" w:cs="Arial"/>
          <w:color w:val="000000"/>
          <w:sz w:val="22"/>
          <w:szCs w:val="22"/>
          <w:lang w:eastAsia="sl-SI"/>
        </w:rPr>
      </w:pPr>
    </w:p>
    <w:p w:rsidR="00C97964" w:rsidRPr="006913A4" w:rsidRDefault="00C97964" w:rsidP="00C97964">
      <w:pPr>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Končni prejemnik</w:t>
      </w:r>
      <w:r>
        <w:rPr>
          <w:rFonts w:ascii="Arial Narrow" w:hAnsi="Arial Narrow" w:cs="Arial"/>
          <w:color w:val="000000"/>
          <w:sz w:val="22"/>
          <w:szCs w:val="22"/>
          <w:lang w:eastAsia="sl-SI"/>
        </w:rPr>
        <w:t>,</w:t>
      </w:r>
      <w:r w:rsidRPr="0060579A">
        <w:rPr>
          <w:rFonts w:ascii="Arial Narrow" w:hAnsi="Arial Narrow" w:cs="Arial"/>
          <w:color w:val="000000"/>
          <w:sz w:val="22"/>
          <w:szCs w:val="22"/>
          <w:lang w:eastAsia="sl-SI"/>
        </w:rPr>
        <w:t xml:space="preserve"> ki izvaja RR projekt mora hraniti vso dokumentacijo v zvezi z RR projektom v skladu z veljavnimi predpisi še 10 let po zaključku RR projekta, za potrebe revizije oziroma kot dokazila za potrebe b</w:t>
      </w:r>
      <w:r>
        <w:rPr>
          <w:rFonts w:ascii="Arial Narrow" w:hAnsi="Arial Narrow" w:cs="Arial"/>
          <w:color w:val="000000"/>
          <w:sz w:val="22"/>
          <w:szCs w:val="22"/>
          <w:lang w:eastAsia="sl-SI"/>
        </w:rPr>
        <w:t xml:space="preserve">odočih preverjanj. </w:t>
      </w:r>
      <w:r w:rsidRPr="006913A4">
        <w:rPr>
          <w:rFonts w:ascii="Arial Narrow" w:hAnsi="Arial Narrow" w:cs="Arial"/>
          <w:color w:val="000000"/>
          <w:sz w:val="22"/>
          <w:szCs w:val="22"/>
          <w:lang w:eastAsia="sl-SI"/>
        </w:rPr>
        <w:t>Ta rok se lahko spremeni, če pride do sprememb v zakonodaji, pred iztekom pa ga lahko spremeni tudi agencija.</w:t>
      </w:r>
    </w:p>
    <w:p w:rsidR="00C97964" w:rsidRPr="006913A4" w:rsidRDefault="00C97964" w:rsidP="00C97964">
      <w:pPr>
        <w:jc w:val="center"/>
        <w:rPr>
          <w:rFonts w:ascii="Arial Narrow" w:hAnsi="Arial Narrow" w:cs="Arial"/>
          <w:b/>
          <w:color w:val="000000"/>
          <w:sz w:val="22"/>
          <w:szCs w:val="22"/>
          <w:lang w:eastAsia="sl-SI"/>
        </w:rPr>
      </w:pPr>
    </w:p>
    <w:p w:rsidR="00C97964" w:rsidRPr="006913A4" w:rsidRDefault="00C97964" w:rsidP="00C97964">
      <w:pPr>
        <w:jc w:val="center"/>
        <w:rPr>
          <w:rFonts w:ascii="Arial Narrow" w:hAnsi="Arial Narrow" w:cs="Arial"/>
          <w:b/>
          <w:color w:val="000000"/>
          <w:sz w:val="22"/>
          <w:szCs w:val="22"/>
          <w:lang w:eastAsia="sl-SI"/>
        </w:rPr>
      </w:pPr>
    </w:p>
    <w:p w:rsidR="00C97964" w:rsidRPr="006913A4" w:rsidRDefault="00C97964" w:rsidP="00C97964">
      <w:pPr>
        <w:numPr>
          <w:ilvl w:val="0"/>
          <w:numId w:val="2"/>
        </w:numPr>
        <w:jc w:val="both"/>
        <w:rPr>
          <w:rFonts w:ascii="Arial Narrow" w:hAnsi="Arial Narrow" w:cs="Arial"/>
          <w:b/>
          <w:color w:val="000000"/>
          <w:sz w:val="22"/>
          <w:szCs w:val="22"/>
          <w:lang w:eastAsia="sl-SI"/>
        </w:rPr>
      </w:pPr>
      <w:r w:rsidRPr="006913A4">
        <w:rPr>
          <w:rFonts w:ascii="Arial Narrow" w:hAnsi="Arial Narrow" w:cs="Arial"/>
          <w:b/>
          <w:color w:val="000000"/>
          <w:sz w:val="22"/>
          <w:szCs w:val="22"/>
          <w:lang w:eastAsia="sl-SI"/>
        </w:rPr>
        <w:t>SKRBNIKI POGODB</w:t>
      </w:r>
    </w:p>
    <w:p w:rsidR="00C97964" w:rsidRPr="006913A4" w:rsidRDefault="00C97964" w:rsidP="00C97964">
      <w:pPr>
        <w:jc w:val="both"/>
        <w:rPr>
          <w:rFonts w:ascii="Arial Narrow" w:hAnsi="Arial Narrow" w:cs="Arial"/>
          <w:b/>
          <w:color w:val="000000"/>
          <w:sz w:val="22"/>
          <w:szCs w:val="22"/>
          <w:lang w:eastAsia="sl-SI"/>
        </w:rPr>
      </w:pPr>
    </w:p>
    <w:p w:rsidR="00C97964" w:rsidRPr="006913A4" w:rsidRDefault="00C97964" w:rsidP="00C97964">
      <w:pPr>
        <w:jc w:val="center"/>
        <w:rPr>
          <w:rFonts w:ascii="Arial Narrow" w:hAnsi="Arial Narrow" w:cs="Arial"/>
          <w:color w:val="000000"/>
          <w:sz w:val="22"/>
          <w:szCs w:val="22"/>
          <w:lang w:eastAsia="sl-SI"/>
        </w:rPr>
      </w:pPr>
      <w:r w:rsidRPr="006913A4">
        <w:rPr>
          <w:rFonts w:ascii="Arial Narrow" w:hAnsi="Arial Narrow" w:cs="Arial"/>
          <w:color w:val="000000"/>
          <w:sz w:val="22"/>
          <w:szCs w:val="22"/>
          <w:lang w:eastAsia="sl-SI"/>
        </w:rPr>
        <w:t xml:space="preserve">32. člen </w:t>
      </w:r>
    </w:p>
    <w:p w:rsidR="00C97964" w:rsidRPr="006913A4" w:rsidRDefault="00C97964" w:rsidP="00C97964">
      <w:pPr>
        <w:jc w:val="center"/>
        <w:rPr>
          <w:rFonts w:ascii="Arial Narrow" w:hAnsi="Arial Narrow" w:cs="Arial"/>
          <w:color w:val="000000"/>
          <w:sz w:val="22"/>
          <w:szCs w:val="22"/>
          <w:lang w:eastAsia="sl-SI"/>
        </w:rPr>
      </w:pPr>
    </w:p>
    <w:p w:rsidR="00C97964" w:rsidRPr="006913A4" w:rsidRDefault="00C97964" w:rsidP="00C97964">
      <w:pPr>
        <w:jc w:val="both"/>
        <w:rPr>
          <w:rFonts w:ascii="Arial Narrow" w:hAnsi="Arial Narrow" w:cs="Arial"/>
          <w:color w:val="000000"/>
          <w:sz w:val="22"/>
          <w:szCs w:val="22"/>
          <w:lang w:eastAsia="sl-SI"/>
        </w:rPr>
      </w:pPr>
      <w:r w:rsidRPr="006913A4">
        <w:rPr>
          <w:rFonts w:ascii="Arial Narrow" w:hAnsi="Arial Narrow" w:cs="Arial"/>
          <w:color w:val="000000"/>
          <w:sz w:val="22"/>
          <w:szCs w:val="22"/>
          <w:lang w:eastAsia="sl-SI"/>
        </w:rPr>
        <w:t>Skrbnik pogodbe s strani agencije je __________, s strani končnega prejemnika pa __________.</w:t>
      </w:r>
    </w:p>
    <w:p w:rsidR="00C97964" w:rsidRPr="006913A4" w:rsidRDefault="00C97964" w:rsidP="00C97964">
      <w:pPr>
        <w:jc w:val="both"/>
        <w:rPr>
          <w:rFonts w:ascii="Arial Narrow" w:hAnsi="Arial Narrow" w:cs="Arial"/>
          <w:color w:val="000000"/>
          <w:sz w:val="22"/>
          <w:szCs w:val="22"/>
          <w:lang w:eastAsia="sl-SI"/>
        </w:rPr>
      </w:pPr>
    </w:p>
    <w:p w:rsidR="00C97964" w:rsidRPr="0060579A" w:rsidRDefault="00C97964" w:rsidP="00C97964">
      <w:pPr>
        <w:jc w:val="both"/>
        <w:rPr>
          <w:rFonts w:ascii="Arial Narrow" w:hAnsi="Arial Narrow" w:cs="Arial"/>
          <w:color w:val="000000"/>
          <w:sz w:val="22"/>
          <w:szCs w:val="22"/>
          <w:lang w:eastAsia="sl-SI"/>
        </w:rPr>
      </w:pPr>
      <w:r w:rsidRPr="006913A4">
        <w:rPr>
          <w:rFonts w:ascii="Arial Narrow" w:hAnsi="Arial Narrow" w:cs="Arial"/>
          <w:color w:val="000000"/>
          <w:sz w:val="22"/>
          <w:szCs w:val="22"/>
          <w:lang w:eastAsia="sl-SI"/>
        </w:rPr>
        <w:t>Če se v času trajanja pogodbenega razmerja spremeni skrbnik pogodbe, pogodbena stranka o tem z dopisom obvesti drugo pogodbeno stranko. Sprememba skrbnika pogodbe začne veljati z dnem prejema dopisa druge</w:t>
      </w:r>
      <w:r w:rsidRPr="0060579A">
        <w:rPr>
          <w:rFonts w:ascii="Arial Narrow" w:hAnsi="Arial Narrow" w:cs="Arial"/>
          <w:color w:val="000000"/>
          <w:sz w:val="22"/>
          <w:szCs w:val="22"/>
          <w:lang w:eastAsia="sl-SI"/>
        </w:rPr>
        <w:t xml:space="preserve"> pogodbene stranke, brez sklepanja aneksa k tej pogodbi</w:t>
      </w:r>
      <w:r>
        <w:rPr>
          <w:rFonts w:ascii="Arial Narrow" w:hAnsi="Arial Narrow" w:cs="Arial"/>
          <w:color w:val="000000"/>
          <w:sz w:val="22"/>
          <w:szCs w:val="22"/>
          <w:lang w:eastAsia="sl-SI"/>
        </w:rPr>
        <w:t>.</w:t>
      </w:r>
    </w:p>
    <w:p w:rsidR="00C97964" w:rsidRPr="0060579A" w:rsidRDefault="00C97964" w:rsidP="00C97964">
      <w:pPr>
        <w:jc w:val="both"/>
        <w:rPr>
          <w:rFonts w:ascii="Arial Narrow" w:hAnsi="Arial Narrow" w:cs="Arial"/>
          <w:color w:val="000000"/>
          <w:sz w:val="22"/>
          <w:szCs w:val="22"/>
          <w:lang w:eastAsia="sl-SI"/>
        </w:rPr>
      </w:pPr>
    </w:p>
    <w:p w:rsidR="00C97964" w:rsidRPr="00E41B84" w:rsidRDefault="00C97964" w:rsidP="00C97964">
      <w:pPr>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Skrbnik pogodbe in ostali udeleženci v postopkih izvajanja spremljanja, n</w:t>
      </w:r>
      <w:r>
        <w:rPr>
          <w:rFonts w:ascii="Arial Narrow" w:hAnsi="Arial Narrow" w:cs="Arial"/>
          <w:color w:val="000000"/>
          <w:sz w:val="22"/>
          <w:szCs w:val="22"/>
          <w:lang w:eastAsia="sl-SI"/>
        </w:rPr>
        <w:t>adzora in evalvacije aktivnosti</w:t>
      </w:r>
      <w:r w:rsidRPr="0060579A">
        <w:rPr>
          <w:rFonts w:ascii="Arial Narrow" w:hAnsi="Arial Narrow" w:cs="Arial"/>
          <w:color w:val="000000"/>
          <w:sz w:val="22"/>
          <w:szCs w:val="22"/>
          <w:lang w:eastAsia="sl-SI"/>
        </w:rPr>
        <w:t xml:space="preserve"> kohezijske politike po tej pogodbi so zavezani k varovanju poslovnih skrivnosti oziroma zaupnih podatkov, do katerih dostopajo v teh postopkih, skladno z zakonom, ki ureja varstvo osebnih podatkov oz. varstvo poslovnih skrivnosti. </w:t>
      </w:r>
    </w:p>
    <w:p w:rsidR="00C97964" w:rsidRDefault="00C97964" w:rsidP="00C97964">
      <w:pPr>
        <w:rPr>
          <w:rFonts w:ascii="Arial Narrow" w:hAnsi="Arial Narrow" w:cs="Arial"/>
          <w:b/>
          <w:color w:val="000000"/>
          <w:sz w:val="22"/>
          <w:szCs w:val="22"/>
          <w:lang w:eastAsia="sl-SI"/>
        </w:rPr>
      </w:pPr>
    </w:p>
    <w:p w:rsidR="00C97964" w:rsidRPr="0060579A" w:rsidRDefault="00C97964" w:rsidP="00C97964">
      <w:pPr>
        <w:rPr>
          <w:rFonts w:ascii="Arial Narrow" w:hAnsi="Arial Narrow" w:cs="Arial"/>
          <w:b/>
          <w:color w:val="000000"/>
          <w:sz w:val="22"/>
          <w:szCs w:val="22"/>
          <w:lang w:eastAsia="sl-SI"/>
        </w:rPr>
      </w:pPr>
    </w:p>
    <w:p w:rsidR="00C97964" w:rsidRPr="0060579A" w:rsidRDefault="00C97964" w:rsidP="00C97964">
      <w:pPr>
        <w:numPr>
          <w:ilvl w:val="0"/>
          <w:numId w:val="2"/>
        </w:numPr>
        <w:jc w:val="both"/>
        <w:rPr>
          <w:rFonts w:ascii="Arial Narrow" w:hAnsi="Arial Narrow" w:cs="Arial"/>
          <w:b/>
          <w:color w:val="000000"/>
          <w:sz w:val="22"/>
          <w:szCs w:val="22"/>
          <w:lang w:eastAsia="sl-SI"/>
        </w:rPr>
      </w:pPr>
      <w:r>
        <w:rPr>
          <w:rFonts w:ascii="Arial Narrow" w:hAnsi="Arial Narrow" w:cs="Arial"/>
          <w:b/>
          <w:color w:val="000000"/>
          <w:sz w:val="22"/>
          <w:szCs w:val="22"/>
          <w:lang w:eastAsia="sl-SI"/>
        </w:rPr>
        <w:t>SPREMEMBE</w:t>
      </w:r>
      <w:r w:rsidRPr="0060579A">
        <w:rPr>
          <w:rFonts w:ascii="Arial Narrow" w:hAnsi="Arial Narrow" w:cs="Arial"/>
          <w:b/>
          <w:color w:val="000000"/>
          <w:sz w:val="22"/>
          <w:szCs w:val="22"/>
          <w:lang w:eastAsia="sl-SI"/>
        </w:rPr>
        <w:t xml:space="preserve"> POGODBE</w:t>
      </w:r>
    </w:p>
    <w:p w:rsidR="00C97964" w:rsidRPr="0060579A" w:rsidRDefault="00C97964" w:rsidP="00C97964">
      <w:pPr>
        <w:jc w:val="both"/>
        <w:rPr>
          <w:rFonts w:ascii="Arial Narrow" w:hAnsi="Arial Narrow" w:cs="Arial"/>
          <w:b/>
          <w:color w:val="000000"/>
          <w:sz w:val="22"/>
          <w:szCs w:val="22"/>
          <w:lang w:eastAsia="sl-SI"/>
        </w:rPr>
      </w:pPr>
    </w:p>
    <w:p w:rsidR="00C97964" w:rsidRPr="0060579A" w:rsidRDefault="00C97964" w:rsidP="00C97964">
      <w:pPr>
        <w:jc w:val="center"/>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 xml:space="preserve">33. člen </w:t>
      </w:r>
    </w:p>
    <w:p w:rsidR="00C97964" w:rsidRPr="0060579A" w:rsidRDefault="00C97964" w:rsidP="00C97964">
      <w:pPr>
        <w:jc w:val="center"/>
        <w:rPr>
          <w:rFonts w:ascii="Arial Narrow" w:hAnsi="Arial Narrow" w:cs="Arial"/>
          <w:color w:val="000000"/>
          <w:sz w:val="22"/>
          <w:szCs w:val="22"/>
          <w:lang w:eastAsia="sl-SI"/>
        </w:rPr>
      </w:pPr>
    </w:p>
    <w:p w:rsidR="00C97964" w:rsidRPr="00E41B84" w:rsidRDefault="00C97964" w:rsidP="00C97964">
      <w:pPr>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 xml:space="preserve">Spremembe te pogodbe so mogoče s sklenitvijo </w:t>
      </w:r>
      <w:r>
        <w:rPr>
          <w:rFonts w:ascii="Arial Narrow" w:hAnsi="Arial Narrow" w:cs="Arial"/>
          <w:color w:val="000000"/>
          <w:sz w:val="22"/>
          <w:szCs w:val="22"/>
          <w:lang w:eastAsia="sl-SI"/>
        </w:rPr>
        <w:t>aneksa</w:t>
      </w:r>
      <w:r w:rsidRPr="0060579A">
        <w:rPr>
          <w:rFonts w:ascii="Arial Narrow" w:hAnsi="Arial Narrow" w:cs="Arial"/>
          <w:color w:val="000000"/>
          <w:sz w:val="22"/>
          <w:szCs w:val="22"/>
          <w:lang w:eastAsia="sl-SI"/>
        </w:rPr>
        <w:t xml:space="preserve"> k pogodbi, ki ga sporazumno skleneta pogodbeni stranki pred iztekom veljavnosti te pogodbe. </w:t>
      </w:r>
    </w:p>
    <w:p w:rsidR="00C97964" w:rsidRDefault="00C97964" w:rsidP="00C97964">
      <w:pPr>
        <w:rPr>
          <w:rFonts w:ascii="Arial Narrow" w:hAnsi="Arial Narrow" w:cs="Arial"/>
          <w:b/>
          <w:color w:val="000000"/>
          <w:sz w:val="22"/>
          <w:szCs w:val="22"/>
          <w:lang w:eastAsia="sl-SI"/>
        </w:rPr>
      </w:pPr>
    </w:p>
    <w:p w:rsidR="00C97964" w:rsidRPr="0060579A" w:rsidRDefault="00C97964" w:rsidP="00C97964">
      <w:pPr>
        <w:rPr>
          <w:rFonts w:ascii="Arial Narrow" w:hAnsi="Arial Narrow" w:cs="Arial"/>
          <w:b/>
          <w:color w:val="000000"/>
          <w:sz w:val="22"/>
          <w:szCs w:val="22"/>
          <w:lang w:eastAsia="sl-SI"/>
        </w:rPr>
      </w:pPr>
    </w:p>
    <w:p w:rsidR="00C97964" w:rsidRPr="0060579A" w:rsidRDefault="00C97964" w:rsidP="00C97964">
      <w:pPr>
        <w:pStyle w:val="Odstavekseznama"/>
        <w:numPr>
          <w:ilvl w:val="0"/>
          <w:numId w:val="2"/>
        </w:numPr>
        <w:rPr>
          <w:rFonts w:ascii="Arial Narrow" w:hAnsi="Arial Narrow" w:cs="Arial"/>
          <w:b/>
          <w:color w:val="000000"/>
        </w:rPr>
      </w:pPr>
      <w:r w:rsidRPr="0060579A">
        <w:rPr>
          <w:rFonts w:ascii="Arial Narrow" w:hAnsi="Arial Narrow" w:cs="Arial"/>
          <w:b/>
          <w:color w:val="000000"/>
        </w:rPr>
        <w:lastRenderedPageBreak/>
        <w:t>VELJAVNOST POGODBE</w:t>
      </w:r>
    </w:p>
    <w:p w:rsidR="00C97964" w:rsidRPr="0060579A" w:rsidRDefault="00C97964" w:rsidP="00C97964">
      <w:pPr>
        <w:rPr>
          <w:rFonts w:ascii="Arial Narrow" w:hAnsi="Arial Narrow" w:cs="Arial"/>
          <w:b/>
          <w:color w:val="000000"/>
          <w:sz w:val="22"/>
          <w:szCs w:val="22"/>
          <w:lang w:eastAsia="sl-SI"/>
        </w:rPr>
      </w:pPr>
    </w:p>
    <w:p w:rsidR="00C97964" w:rsidRPr="0060579A" w:rsidRDefault="00C97964" w:rsidP="00C97964">
      <w:pPr>
        <w:jc w:val="center"/>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34.</w:t>
      </w:r>
      <w:r>
        <w:rPr>
          <w:rFonts w:ascii="Arial Narrow" w:hAnsi="Arial Narrow" w:cs="Arial"/>
          <w:color w:val="000000"/>
          <w:sz w:val="22"/>
          <w:szCs w:val="22"/>
          <w:lang w:eastAsia="sl-SI"/>
        </w:rPr>
        <w:t xml:space="preserve"> </w:t>
      </w:r>
      <w:r w:rsidRPr="0060579A">
        <w:rPr>
          <w:rFonts w:ascii="Arial Narrow" w:hAnsi="Arial Narrow" w:cs="Arial"/>
          <w:color w:val="000000"/>
          <w:sz w:val="22"/>
          <w:szCs w:val="22"/>
          <w:lang w:eastAsia="sl-SI"/>
        </w:rPr>
        <w:t>člen</w:t>
      </w:r>
    </w:p>
    <w:p w:rsidR="00C97964" w:rsidRPr="0060579A" w:rsidRDefault="00C97964" w:rsidP="00C97964">
      <w:pPr>
        <w:rPr>
          <w:rFonts w:ascii="Arial Narrow" w:hAnsi="Arial Narrow" w:cs="Arial"/>
          <w:b/>
          <w:color w:val="000000"/>
          <w:sz w:val="22"/>
          <w:szCs w:val="22"/>
          <w:lang w:eastAsia="sl-SI"/>
        </w:rPr>
      </w:pPr>
    </w:p>
    <w:p w:rsidR="00C97964" w:rsidRDefault="00C97964" w:rsidP="00C97964">
      <w:pPr>
        <w:widowControl w:val="0"/>
        <w:spacing w:line="260" w:lineRule="exact"/>
        <w:jc w:val="both"/>
        <w:rPr>
          <w:rFonts w:ascii="Arial Narrow" w:hAnsi="Arial Narrow" w:cs="Arial"/>
          <w:snapToGrid w:val="0"/>
          <w:color w:val="000000"/>
          <w:sz w:val="22"/>
          <w:szCs w:val="22"/>
        </w:rPr>
      </w:pPr>
      <w:r>
        <w:rPr>
          <w:rFonts w:ascii="Arial Narrow" w:hAnsi="Arial Narrow" w:cs="Arial"/>
          <w:snapToGrid w:val="0"/>
          <w:color w:val="000000"/>
          <w:sz w:val="22"/>
          <w:szCs w:val="22"/>
        </w:rPr>
        <w:t>Pogodba začne veljati z dnem podpisa obeh pogodbenih strank in velja do izpolnitve vseh pogodbenih obveznosti.</w:t>
      </w:r>
    </w:p>
    <w:p w:rsidR="00C97964" w:rsidRDefault="00C97964" w:rsidP="00C97964">
      <w:pPr>
        <w:widowControl w:val="0"/>
        <w:spacing w:line="260" w:lineRule="exact"/>
        <w:jc w:val="both"/>
        <w:rPr>
          <w:rFonts w:ascii="Arial Narrow" w:hAnsi="Arial Narrow" w:cs="Arial"/>
          <w:snapToGrid w:val="0"/>
          <w:color w:val="000000"/>
          <w:sz w:val="22"/>
          <w:szCs w:val="22"/>
        </w:rPr>
      </w:pPr>
    </w:p>
    <w:p w:rsidR="00C97964" w:rsidRPr="00E41B84" w:rsidRDefault="00C97964" w:rsidP="00C97964">
      <w:pPr>
        <w:widowControl w:val="0"/>
        <w:spacing w:line="260" w:lineRule="exact"/>
        <w:jc w:val="both"/>
        <w:rPr>
          <w:rFonts w:ascii="Arial Narrow" w:hAnsi="Arial Narrow" w:cs="Arial"/>
          <w:snapToGrid w:val="0"/>
          <w:color w:val="000000"/>
          <w:sz w:val="22"/>
          <w:szCs w:val="22"/>
        </w:rPr>
      </w:pPr>
      <w:r w:rsidRPr="0060579A">
        <w:rPr>
          <w:rFonts w:ascii="Arial Narrow" w:hAnsi="Arial Narrow" w:cs="Arial"/>
          <w:snapToGrid w:val="0"/>
          <w:color w:val="000000"/>
          <w:sz w:val="22"/>
          <w:szCs w:val="22"/>
        </w:rPr>
        <w:t>Če bi bila katera izmed določb te pogodbe neveljavna ali je ne bi bilo mogoče izpolniti, pogodba, v kolikor je to mogoče, ne preneha veljati v preostalih delih ter se stranki dogovorita, da bosta v skladu z načeli vestnosti in poštenja tako določbo, v kolikor bo to mogoče, spremenili z aneksom k tej pogodbi.</w:t>
      </w:r>
    </w:p>
    <w:p w:rsidR="00C97964" w:rsidRDefault="00C97964" w:rsidP="00C97964">
      <w:pPr>
        <w:rPr>
          <w:rFonts w:ascii="Arial Narrow" w:hAnsi="Arial Narrow" w:cs="Arial"/>
          <w:b/>
          <w:color w:val="000000"/>
          <w:sz w:val="22"/>
          <w:szCs w:val="22"/>
          <w:lang w:eastAsia="sl-SI"/>
        </w:rPr>
      </w:pPr>
    </w:p>
    <w:p w:rsidR="00C97964" w:rsidRDefault="00C97964" w:rsidP="00C97964">
      <w:pPr>
        <w:rPr>
          <w:rFonts w:ascii="Arial Narrow" w:hAnsi="Arial Narrow" w:cs="Arial"/>
          <w:b/>
          <w:color w:val="000000"/>
          <w:sz w:val="22"/>
          <w:szCs w:val="22"/>
          <w:lang w:eastAsia="sl-SI"/>
        </w:rPr>
      </w:pPr>
    </w:p>
    <w:p w:rsidR="00C97964" w:rsidRPr="0060579A" w:rsidRDefault="00C97964" w:rsidP="00C97964">
      <w:pPr>
        <w:numPr>
          <w:ilvl w:val="0"/>
          <w:numId w:val="2"/>
        </w:numPr>
        <w:jc w:val="both"/>
        <w:rPr>
          <w:rFonts w:ascii="Arial Narrow" w:hAnsi="Arial Narrow" w:cs="Arial"/>
          <w:b/>
          <w:color w:val="000000"/>
          <w:sz w:val="22"/>
          <w:szCs w:val="22"/>
          <w:lang w:eastAsia="sl-SI"/>
        </w:rPr>
      </w:pPr>
      <w:r w:rsidRPr="0060579A">
        <w:rPr>
          <w:rFonts w:ascii="Arial Narrow" w:hAnsi="Arial Narrow" w:cs="Arial"/>
          <w:b/>
          <w:color w:val="000000"/>
          <w:sz w:val="22"/>
          <w:szCs w:val="22"/>
          <w:lang w:eastAsia="sl-SI"/>
        </w:rPr>
        <w:t>KONČNE DOLOČBE</w:t>
      </w:r>
    </w:p>
    <w:p w:rsidR="00C97964" w:rsidRPr="0060579A" w:rsidRDefault="00C97964" w:rsidP="00C97964">
      <w:pPr>
        <w:jc w:val="both"/>
        <w:rPr>
          <w:rFonts w:ascii="Arial Narrow" w:hAnsi="Arial Narrow" w:cs="Arial"/>
          <w:b/>
          <w:color w:val="000000"/>
          <w:sz w:val="22"/>
          <w:szCs w:val="22"/>
          <w:lang w:eastAsia="sl-SI"/>
        </w:rPr>
      </w:pPr>
    </w:p>
    <w:p w:rsidR="00C97964" w:rsidRPr="0060579A" w:rsidRDefault="00C97964" w:rsidP="00C97964">
      <w:pPr>
        <w:jc w:val="center"/>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35. člen</w:t>
      </w:r>
    </w:p>
    <w:p w:rsidR="00C97964" w:rsidRPr="0060579A" w:rsidRDefault="00C97964" w:rsidP="00C97964">
      <w:pPr>
        <w:jc w:val="center"/>
        <w:rPr>
          <w:rFonts w:ascii="Arial Narrow" w:hAnsi="Arial Narrow" w:cs="Arial"/>
          <w:color w:val="000000"/>
          <w:sz w:val="22"/>
          <w:szCs w:val="22"/>
          <w:lang w:eastAsia="sl-SI"/>
        </w:rPr>
      </w:pPr>
    </w:p>
    <w:p w:rsidR="00C97964" w:rsidRPr="0060579A" w:rsidRDefault="00C97964" w:rsidP="00C97964">
      <w:pPr>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Pogodbeni stranki soglašata, da bosta nerešena vprašanja reševali sporazumno. V primeru spora je pristojno sodišče v Ljubljani.</w:t>
      </w:r>
    </w:p>
    <w:p w:rsidR="00C97964" w:rsidRPr="0060579A" w:rsidRDefault="00C97964" w:rsidP="00C97964">
      <w:pPr>
        <w:jc w:val="both"/>
        <w:rPr>
          <w:rFonts w:ascii="Arial Narrow" w:hAnsi="Arial Narrow" w:cs="Arial"/>
          <w:color w:val="000000"/>
          <w:sz w:val="22"/>
          <w:szCs w:val="22"/>
          <w:lang w:eastAsia="sl-SI"/>
        </w:rPr>
      </w:pPr>
    </w:p>
    <w:p w:rsidR="00C97964" w:rsidRPr="0060579A" w:rsidRDefault="00C97964" w:rsidP="00C97964">
      <w:pPr>
        <w:jc w:val="center"/>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36. člen</w:t>
      </w:r>
    </w:p>
    <w:p w:rsidR="00C97964" w:rsidRPr="0060579A" w:rsidRDefault="00C97964" w:rsidP="00C97964">
      <w:pPr>
        <w:jc w:val="center"/>
        <w:rPr>
          <w:rFonts w:ascii="Arial Narrow" w:hAnsi="Arial Narrow" w:cs="Arial"/>
          <w:color w:val="000000"/>
          <w:sz w:val="22"/>
          <w:szCs w:val="22"/>
          <w:lang w:eastAsia="sl-SI"/>
        </w:rPr>
      </w:pPr>
    </w:p>
    <w:p w:rsidR="00C97964" w:rsidRPr="0060579A" w:rsidRDefault="00C97964" w:rsidP="00C97964">
      <w:pPr>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 xml:space="preserve">Pogodba je sklenjena v petih (5) izvodih, od katerih prejme </w:t>
      </w:r>
      <w:r>
        <w:rPr>
          <w:rFonts w:ascii="Arial Narrow" w:hAnsi="Arial Narrow" w:cs="Arial"/>
          <w:color w:val="000000"/>
          <w:sz w:val="22"/>
          <w:szCs w:val="22"/>
          <w:lang w:eastAsia="sl-SI"/>
        </w:rPr>
        <w:t>agencija</w:t>
      </w:r>
      <w:r w:rsidRPr="0060579A">
        <w:rPr>
          <w:rFonts w:ascii="Arial Narrow" w:hAnsi="Arial Narrow" w:cs="Arial"/>
          <w:color w:val="000000"/>
          <w:sz w:val="22"/>
          <w:szCs w:val="22"/>
          <w:lang w:eastAsia="sl-SI"/>
        </w:rPr>
        <w:t xml:space="preserve"> tri (3) in končni prejemnik dva (2) izvoda. </w:t>
      </w:r>
    </w:p>
    <w:p w:rsidR="00C97964" w:rsidRPr="0060579A" w:rsidRDefault="00C97964" w:rsidP="00C97964">
      <w:pPr>
        <w:jc w:val="center"/>
        <w:rPr>
          <w:rFonts w:ascii="Arial Narrow" w:hAnsi="Arial Narrow" w:cs="Arial"/>
          <w:color w:val="000000"/>
          <w:sz w:val="22"/>
          <w:szCs w:val="22"/>
          <w:lang w:eastAsia="sl-SI"/>
        </w:rPr>
      </w:pPr>
    </w:p>
    <w:p w:rsidR="00C97964" w:rsidRPr="0060579A" w:rsidRDefault="00C97964" w:rsidP="00C97964">
      <w:pPr>
        <w:jc w:val="both"/>
        <w:rPr>
          <w:rFonts w:ascii="Arial Narrow" w:hAnsi="Arial Narrow" w:cs="Arial"/>
          <w:b/>
          <w:color w:val="000000"/>
          <w:sz w:val="22"/>
          <w:szCs w:val="22"/>
          <w:lang w:eastAsia="sl-SI"/>
        </w:rPr>
      </w:pPr>
    </w:p>
    <w:p w:rsidR="00C97964" w:rsidRPr="0060579A" w:rsidRDefault="00C97964" w:rsidP="00C97964">
      <w:pPr>
        <w:jc w:val="both"/>
        <w:rPr>
          <w:rFonts w:ascii="Arial Narrow" w:hAnsi="Arial Narrow" w:cs="Arial"/>
          <w:b/>
          <w:color w:val="000000"/>
          <w:sz w:val="22"/>
          <w:szCs w:val="22"/>
          <w:lang w:eastAsia="sl-SI"/>
        </w:rPr>
      </w:pPr>
    </w:p>
    <w:tbl>
      <w:tblPr>
        <w:tblW w:w="0" w:type="auto"/>
        <w:tblLook w:val="01E0"/>
      </w:tblPr>
      <w:tblGrid>
        <w:gridCol w:w="4500"/>
        <w:gridCol w:w="4505"/>
      </w:tblGrid>
      <w:tr w:rsidR="00C97964" w:rsidRPr="0060579A" w:rsidTr="005C315B">
        <w:tc>
          <w:tcPr>
            <w:tcW w:w="4500" w:type="dxa"/>
            <w:shd w:val="clear" w:color="auto" w:fill="auto"/>
          </w:tcPr>
          <w:p w:rsidR="00C97964" w:rsidRPr="0060579A" w:rsidRDefault="00C97964" w:rsidP="005C315B">
            <w:pPr>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 xml:space="preserve">Kraj in datum: </w:t>
            </w:r>
          </w:p>
          <w:p w:rsidR="00C97964" w:rsidRPr="0060579A" w:rsidRDefault="00C97964" w:rsidP="005C315B">
            <w:pPr>
              <w:jc w:val="both"/>
              <w:rPr>
                <w:rFonts w:ascii="Arial Narrow" w:hAnsi="Arial Narrow" w:cs="Arial"/>
                <w:color w:val="000000"/>
                <w:sz w:val="22"/>
                <w:szCs w:val="22"/>
                <w:lang w:eastAsia="sl-SI"/>
              </w:rPr>
            </w:pPr>
          </w:p>
          <w:p w:rsidR="00C97964" w:rsidRPr="0060579A" w:rsidRDefault="00C97964" w:rsidP="005C315B">
            <w:pPr>
              <w:jc w:val="both"/>
              <w:rPr>
                <w:rFonts w:ascii="Arial Narrow" w:hAnsi="Arial Narrow" w:cs="Arial"/>
                <w:color w:val="000000"/>
                <w:sz w:val="22"/>
                <w:szCs w:val="22"/>
                <w:lang w:eastAsia="sl-SI"/>
              </w:rPr>
            </w:pPr>
          </w:p>
        </w:tc>
        <w:tc>
          <w:tcPr>
            <w:tcW w:w="4505" w:type="dxa"/>
            <w:shd w:val="clear" w:color="auto" w:fill="auto"/>
          </w:tcPr>
          <w:p w:rsidR="00C97964" w:rsidRPr="0060579A" w:rsidRDefault="00C97964" w:rsidP="005C315B">
            <w:pPr>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Kraj in datum:</w:t>
            </w:r>
          </w:p>
        </w:tc>
      </w:tr>
      <w:tr w:rsidR="00C97964" w:rsidRPr="006913A4" w:rsidTr="005C315B">
        <w:tc>
          <w:tcPr>
            <w:tcW w:w="4500" w:type="dxa"/>
            <w:shd w:val="clear" w:color="auto" w:fill="auto"/>
          </w:tcPr>
          <w:p w:rsidR="00C97964" w:rsidRPr="006913A4" w:rsidRDefault="00C97964" w:rsidP="005C315B">
            <w:pPr>
              <w:jc w:val="both"/>
              <w:rPr>
                <w:rFonts w:ascii="Arial Narrow" w:hAnsi="Arial Narrow" w:cs="Arial"/>
                <w:b/>
                <w:color w:val="000000"/>
                <w:sz w:val="22"/>
                <w:szCs w:val="22"/>
                <w:lang w:eastAsia="sl-SI"/>
              </w:rPr>
            </w:pPr>
            <w:r w:rsidRPr="006913A4">
              <w:rPr>
                <w:rFonts w:ascii="Arial Narrow" w:hAnsi="Arial Narrow" w:cs="Arial"/>
                <w:b/>
                <w:color w:val="000000"/>
                <w:sz w:val="22"/>
                <w:szCs w:val="22"/>
                <w:lang w:eastAsia="sl-SI"/>
              </w:rPr>
              <w:t>Končni prejemnik</w:t>
            </w:r>
          </w:p>
          <w:p w:rsidR="00C97964" w:rsidRPr="006913A4" w:rsidRDefault="00C97964" w:rsidP="005C315B">
            <w:pPr>
              <w:jc w:val="both"/>
              <w:rPr>
                <w:rFonts w:ascii="Arial Narrow" w:hAnsi="Arial Narrow" w:cs="Arial"/>
                <w:b/>
                <w:color w:val="000000"/>
                <w:sz w:val="22"/>
                <w:szCs w:val="22"/>
                <w:lang w:eastAsia="sl-SI"/>
              </w:rPr>
            </w:pPr>
            <w:r w:rsidRPr="006913A4">
              <w:rPr>
                <w:rFonts w:ascii="Arial Narrow" w:hAnsi="Arial Narrow" w:cs="Arial"/>
                <w:color w:val="000000"/>
                <w:sz w:val="22"/>
                <w:szCs w:val="22"/>
              </w:rPr>
              <w:t>NAZIV</w:t>
            </w:r>
            <w:r w:rsidRPr="006913A4">
              <w:rPr>
                <w:rFonts w:ascii="Arial Narrow" w:hAnsi="Arial Narrow" w:cs="Arial"/>
                <w:b/>
                <w:color w:val="000000"/>
                <w:sz w:val="22"/>
                <w:szCs w:val="22"/>
                <w:lang w:eastAsia="sl-SI"/>
              </w:rPr>
              <w:t xml:space="preserve"> </w:t>
            </w:r>
          </w:p>
          <w:p w:rsidR="00C97964" w:rsidRPr="006913A4" w:rsidRDefault="00C97964" w:rsidP="005C315B">
            <w:pPr>
              <w:jc w:val="both"/>
              <w:rPr>
                <w:rFonts w:ascii="Arial Narrow" w:hAnsi="Arial Narrow" w:cs="Arial"/>
                <w:b/>
                <w:color w:val="000000"/>
                <w:sz w:val="22"/>
                <w:szCs w:val="22"/>
                <w:lang w:eastAsia="sl-SI"/>
              </w:rPr>
            </w:pPr>
            <w:r w:rsidRPr="006913A4">
              <w:rPr>
                <w:rFonts w:ascii="Arial Narrow" w:hAnsi="Arial Narrow" w:cs="Arial"/>
                <w:b/>
                <w:color w:val="000000"/>
                <w:sz w:val="22"/>
                <w:szCs w:val="22"/>
                <w:lang w:eastAsia="sl-SI"/>
              </w:rPr>
              <w:t xml:space="preserve">Direktor: </w:t>
            </w:r>
          </w:p>
          <w:p w:rsidR="00C97964" w:rsidRPr="006913A4" w:rsidRDefault="00C97964" w:rsidP="005C315B">
            <w:pPr>
              <w:jc w:val="both"/>
              <w:rPr>
                <w:rFonts w:ascii="Arial Narrow" w:hAnsi="Arial Narrow" w:cs="Arial"/>
                <w:b/>
                <w:color w:val="000000"/>
                <w:sz w:val="22"/>
                <w:szCs w:val="22"/>
                <w:lang w:eastAsia="sl-SI"/>
              </w:rPr>
            </w:pPr>
            <w:r w:rsidRPr="006913A4">
              <w:rPr>
                <w:rFonts w:ascii="Arial Narrow" w:hAnsi="Arial Narrow" w:cs="Arial"/>
                <w:b/>
                <w:color w:val="000000"/>
                <w:sz w:val="22"/>
                <w:szCs w:val="22"/>
                <w:lang w:eastAsia="sl-SI"/>
              </w:rPr>
              <w:t>__________</w:t>
            </w:r>
          </w:p>
        </w:tc>
        <w:tc>
          <w:tcPr>
            <w:tcW w:w="4505" w:type="dxa"/>
            <w:shd w:val="clear" w:color="auto" w:fill="auto"/>
          </w:tcPr>
          <w:p w:rsidR="00C97964" w:rsidRPr="006913A4" w:rsidRDefault="00C97964" w:rsidP="005C315B">
            <w:pPr>
              <w:jc w:val="center"/>
              <w:rPr>
                <w:rFonts w:ascii="Arial Narrow" w:hAnsi="Arial Narrow" w:cs="Arial"/>
                <w:b/>
                <w:color w:val="000000"/>
                <w:sz w:val="22"/>
                <w:szCs w:val="22"/>
                <w:lang w:eastAsia="sl-SI"/>
              </w:rPr>
            </w:pPr>
          </w:p>
          <w:p w:rsidR="00C97964" w:rsidRPr="006913A4" w:rsidRDefault="00C97964" w:rsidP="005C315B">
            <w:pPr>
              <w:jc w:val="center"/>
              <w:rPr>
                <w:rFonts w:ascii="Arial Narrow" w:hAnsi="Arial Narrow" w:cs="Arial"/>
                <w:b/>
                <w:color w:val="000000"/>
                <w:sz w:val="22"/>
                <w:szCs w:val="22"/>
                <w:lang w:eastAsia="sl-SI"/>
              </w:rPr>
            </w:pPr>
            <w:r w:rsidRPr="006913A4">
              <w:rPr>
                <w:rFonts w:ascii="Arial Narrow" w:hAnsi="Arial Narrow" w:cs="Arial"/>
                <w:b/>
                <w:color w:val="000000"/>
                <w:sz w:val="22"/>
                <w:szCs w:val="22"/>
                <w:lang w:eastAsia="sl-SI"/>
              </w:rPr>
              <w:t>SPIRIT Slovenija</w:t>
            </w:r>
          </w:p>
          <w:p w:rsidR="00C97964" w:rsidRPr="006913A4" w:rsidRDefault="00C97964" w:rsidP="005C315B">
            <w:pPr>
              <w:jc w:val="center"/>
              <w:rPr>
                <w:rFonts w:ascii="Arial Narrow" w:hAnsi="Arial Narrow" w:cs="Arial"/>
                <w:b/>
                <w:color w:val="000000"/>
                <w:sz w:val="22"/>
                <w:szCs w:val="22"/>
                <w:lang w:eastAsia="sl-SI"/>
              </w:rPr>
            </w:pPr>
            <w:r w:rsidRPr="006913A4">
              <w:rPr>
                <w:rFonts w:ascii="Arial Narrow" w:hAnsi="Arial Narrow" w:cs="Arial"/>
                <w:b/>
                <w:color w:val="000000"/>
                <w:sz w:val="22"/>
                <w:szCs w:val="22"/>
                <w:lang w:eastAsia="sl-SI"/>
              </w:rPr>
              <w:t>Boštjan Skalar. v.d. direktorja</w:t>
            </w:r>
          </w:p>
        </w:tc>
      </w:tr>
    </w:tbl>
    <w:p w:rsidR="00C97964" w:rsidRPr="006913A4" w:rsidRDefault="00C97964" w:rsidP="00C97964">
      <w:pPr>
        <w:rPr>
          <w:rFonts w:ascii="Arial Narrow" w:hAnsi="Arial Narrow" w:cs="Arial"/>
          <w:color w:val="000000"/>
        </w:rPr>
      </w:pPr>
    </w:p>
    <w:p w:rsidR="00C97964" w:rsidRPr="0060579A" w:rsidRDefault="00C97964" w:rsidP="00C97964">
      <w:pPr>
        <w:jc w:val="both"/>
        <w:rPr>
          <w:rFonts w:ascii="Arial Narrow" w:hAnsi="Arial Narrow" w:cs="Arial"/>
          <w:b/>
          <w:color w:val="000000"/>
          <w:sz w:val="22"/>
          <w:szCs w:val="22"/>
          <w:highlight w:val="lightGray"/>
          <w:lang w:eastAsia="sl-SI"/>
        </w:rPr>
      </w:pPr>
    </w:p>
    <w:p w:rsidR="00C97964" w:rsidRPr="0060579A" w:rsidRDefault="00C97964" w:rsidP="00C97964">
      <w:pPr>
        <w:jc w:val="both"/>
        <w:rPr>
          <w:rFonts w:ascii="Arial Narrow" w:hAnsi="Arial Narrow" w:cs="Arial"/>
          <w:color w:val="000000"/>
          <w:sz w:val="22"/>
          <w:szCs w:val="22"/>
          <w:lang w:eastAsia="sl-SI"/>
        </w:rPr>
      </w:pPr>
    </w:p>
    <w:p w:rsidR="00C97964" w:rsidRPr="0060579A" w:rsidRDefault="00C97964" w:rsidP="00C97964">
      <w:pPr>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Priloge:</w:t>
      </w:r>
    </w:p>
    <w:p w:rsidR="00C97964" w:rsidRPr="0060579A" w:rsidRDefault="00C97964" w:rsidP="00C97964">
      <w:pPr>
        <w:numPr>
          <w:ilvl w:val="0"/>
          <w:numId w:val="5"/>
        </w:numPr>
        <w:spacing w:line="260" w:lineRule="atLeast"/>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 xml:space="preserve">1) </w:t>
      </w:r>
      <w:r>
        <w:rPr>
          <w:rFonts w:ascii="Arial Narrow" w:hAnsi="Arial Narrow" w:cs="Arial"/>
          <w:color w:val="000000"/>
          <w:sz w:val="22"/>
          <w:szCs w:val="22"/>
          <w:lang w:eastAsia="sl-SI"/>
        </w:rPr>
        <w:t>Prijav</w:t>
      </w:r>
      <w:r w:rsidRPr="0060579A">
        <w:rPr>
          <w:rFonts w:ascii="Arial Narrow" w:hAnsi="Arial Narrow" w:cs="Arial"/>
          <w:color w:val="000000"/>
          <w:sz w:val="22"/>
          <w:szCs w:val="22"/>
          <w:lang w:eastAsia="sl-SI"/>
        </w:rPr>
        <w:t>a končnega prejemnika;</w:t>
      </w:r>
    </w:p>
    <w:p w:rsidR="00C97964" w:rsidRPr="0060579A" w:rsidRDefault="00C97964" w:rsidP="00C97964">
      <w:pPr>
        <w:pStyle w:val="Navadensplet"/>
        <w:numPr>
          <w:ilvl w:val="0"/>
          <w:numId w:val="1"/>
        </w:numPr>
        <w:spacing w:after="0"/>
        <w:jc w:val="both"/>
        <w:rPr>
          <w:rFonts w:ascii="Arial Narrow" w:hAnsi="Arial Narrow" w:cs="Arial"/>
          <w:color w:val="000000"/>
          <w:sz w:val="22"/>
          <w:szCs w:val="22"/>
          <w:lang w:val="sl-SI" w:eastAsia="sl-SI"/>
        </w:rPr>
      </w:pPr>
      <w:r w:rsidRPr="0060579A">
        <w:rPr>
          <w:rFonts w:ascii="Arial Narrow" w:hAnsi="Arial Narrow" w:cs="Arial"/>
          <w:color w:val="000000"/>
          <w:sz w:val="22"/>
          <w:szCs w:val="22"/>
          <w:lang w:val="sl-SI" w:eastAsia="sl-SI"/>
        </w:rPr>
        <w:t>2) Dokazila (Sklep o imenovanju projektne skupine RNP 2013,</w:t>
      </w:r>
      <w:r>
        <w:rPr>
          <w:rFonts w:ascii="Arial Narrow" w:hAnsi="Arial Narrow" w:cs="Arial"/>
          <w:color w:val="000000"/>
          <w:sz w:val="22"/>
          <w:szCs w:val="22"/>
          <w:lang w:val="sl-SI" w:eastAsia="sl-SI"/>
        </w:rPr>
        <w:t xml:space="preserve"> </w:t>
      </w:r>
      <w:proofErr w:type="spellStart"/>
      <w:r w:rsidRPr="0060579A">
        <w:rPr>
          <w:rFonts w:ascii="Arial Narrow" w:hAnsi="Arial Narrow"/>
          <w:sz w:val="22"/>
          <w:szCs w:val="22"/>
        </w:rPr>
        <w:t>dokazila</w:t>
      </w:r>
      <w:proofErr w:type="spellEnd"/>
      <w:r w:rsidRPr="0060579A">
        <w:rPr>
          <w:rFonts w:ascii="Arial Narrow" w:hAnsi="Arial Narrow"/>
          <w:sz w:val="22"/>
          <w:szCs w:val="22"/>
        </w:rPr>
        <w:t xml:space="preserve"> o </w:t>
      </w:r>
      <w:proofErr w:type="spellStart"/>
      <w:r w:rsidRPr="0060579A">
        <w:rPr>
          <w:rFonts w:ascii="Arial Narrow" w:hAnsi="Arial Narrow"/>
          <w:sz w:val="22"/>
          <w:szCs w:val="22"/>
        </w:rPr>
        <w:t>zaposlitvi</w:t>
      </w:r>
      <w:proofErr w:type="spellEnd"/>
      <w:r w:rsidRPr="0060579A">
        <w:rPr>
          <w:rFonts w:ascii="Arial Narrow" w:hAnsi="Arial Narrow"/>
          <w:sz w:val="22"/>
          <w:szCs w:val="22"/>
        </w:rPr>
        <w:t xml:space="preserve"> </w:t>
      </w:r>
      <w:proofErr w:type="spellStart"/>
      <w:r w:rsidRPr="0060579A">
        <w:rPr>
          <w:rFonts w:ascii="Arial Narrow" w:hAnsi="Arial Narrow"/>
          <w:sz w:val="22"/>
          <w:szCs w:val="22"/>
        </w:rPr>
        <w:t>članov</w:t>
      </w:r>
      <w:proofErr w:type="spellEnd"/>
      <w:r w:rsidRPr="0060579A">
        <w:rPr>
          <w:rFonts w:ascii="Arial Narrow" w:hAnsi="Arial Narrow"/>
          <w:sz w:val="22"/>
          <w:szCs w:val="22"/>
        </w:rPr>
        <w:t xml:space="preserve"> </w:t>
      </w:r>
      <w:proofErr w:type="spellStart"/>
      <w:r w:rsidRPr="0060579A">
        <w:rPr>
          <w:rFonts w:ascii="Arial Narrow" w:hAnsi="Arial Narrow"/>
          <w:sz w:val="22"/>
          <w:szCs w:val="22"/>
        </w:rPr>
        <w:t>projektne</w:t>
      </w:r>
      <w:proofErr w:type="spellEnd"/>
      <w:r w:rsidRPr="0060579A">
        <w:rPr>
          <w:rFonts w:ascii="Arial Narrow" w:hAnsi="Arial Narrow"/>
          <w:sz w:val="22"/>
          <w:szCs w:val="22"/>
        </w:rPr>
        <w:t xml:space="preserve"> </w:t>
      </w:r>
      <w:proofErr w:type="spellStart"/>
      <w:r w:rsidRPr="0060579A">
        <w:rPr>
          <w:rFonts w:ascii="Arial Narrow" w:hAnsi="Arial Narrow"/>
          <w:sz w:val="22"/>
          <w:szCs w:val="22"/>
        </w:rPr>
        <w:t>skupine</w:t>
      </w:r>
      <w:proofErr w:type="spellEnd"/>
      <w:r w:rsidRPr="0060579A">
        <w:rPr>
          <w:rFonts w:ascii="Arial Narrow" w:hAnsi="Arial Narrow"/>
          <w:sz w:val="22"/>
          <w:szCs w:val="22"/>
        </w:rPr>
        <w:t xml:space="preserve"> RR </w:t>
      </w:r>
      <w:proofErr w:type="spellStart"/>
      <w:r w:rsidRPr="0060579A">
        <w:rPr>
          <w:rFonts w:ascii="Arial Narrow" w:hAnsi="Arial Narrow"/>
          <w:sz w:val="22"/>
          <w:szCs w:val="22"/>
        </w:rPr>
        <w:t>projekta</w:t>
      </w:r>
      <w:proofErr w:type="spellEnd"/>
      <w:r w:rsidRPr="0060579A">
        <w:rPr>
          <w:rFonts w:ascii="Arial Narrow" w:hAnsi="Arial Narrow"/>
          <w:sz w:val="22"/>
          <w:szCs w:val="22"/>
        </w:rPr>
        <w:t xml:space="preserve"> RNP </w:t>
      </w:r>
      <w:r>
        <w:rPr>
          <w:rFonts w:ascii="Arial Narrow" w:hAnsi="Arial Narrow"/>
          <w:sz w:val="22"/>
          <w:szCs w:val="22"/>
        </w:rPr>
        <w:t xml:space="preserve">2013 </w:t>
      </w:r>
      <w:proofErr w:type="spellStart"/>
      <w:r>
        <w:rPr>
          <w:rFonts w:ascii="Arial Narrow" w:hAnsi="Arial Narrow"/>
          <w:sz w:val="22"/>
          <w:szCs w:val="22"/>
        </w:rPr>
        <w:t>za</w:t>
      </w:r>
      <w:proofErr w:type="spellEnd"/>
      <w:r>
        <w:rPr>
          <w:rFonts w:ascii="Arial Narrow" w:hAnsi="Arial Narrow"/>
          <w:sz w:val="22"/>
          <w:szCs w:val="22"/>
        </w:rPr>
        <w:t xml:space="preserve"> </w:t>
      </w:r>
      <w:proofErr w:type="spellStart"/>
      <w:r>
        <w:rPr>
          <w:rFonts w:ascii="Arial Narrow" w:hAnsi="Arial Narrow"/>
          <w:sz w:val="22"/>
          <w:szCs w:val="22"/>
        </w:rPr>
        <w:t>obdobje</w:t>
      </w:r>
      <w:proofErr w:type="spellEnd"/>
      <w:r>
        <w:rPr>
          <w:rFonts w:ascii="Arial Narrow" w:hAnsi="Arial Narrow"/>
          <w:sz w:val="22"/>
          <w:szCs w:val="22"/>
        </w:rPr>
        <w:t xml:space="preserve"> </w:t>
      </w:r>
      <w:proofErr w:type="spellStart"/>
      <w:r>
        <w:rPr>
          <w:rFonts w:ascii="Arial Narrow" w:hAnsi="Arial Narrow"/>
          <w:sz w:val="22"/>
          <w:szCs w:val="22"/>
        </w:rPr>
        <w:t>sofinanciranja</w:t>
      </w:r>
      <w:proofErr w:type="spellEnd"/>
      <w:r>
        <w:rPr>
          <w:rFonts w:ascii="Arial Narrow" w:hAnsi="Arial Narrow"/>
          <w:sz w:val="22"/>
          <w:szCs w:val="22"/>
        </w:rPr>
        <w:t xml:space="preserve"> - </w:t>
      </w:r>
      <w:proofErr w:type="spellStart"/>
      <w:r w:rsidRPr="0060579A">
        <w:rPr>
          <w:rFonts w:ascii="Arial Narrow" w:hAnsi="Arial Narrow"/>
          <w:sz w:val="22"/>
          <w:szCs w:val="22"/>
        </w:rPr>
        <w:t>pogodba</w:t>
      </w:r>
      <w:proofErr w:type="spellEnd"/>
      <w:r w:rsidRPr="0060579A">
        <w:rPr>
          <w:rFonts w:ascii="Arial Narrow" w:hAnsi="Arial Narrow"/>
          <w:sz w:val="22"/>
          <w:szCs w:val="22"/>
        </w:rPr>
        <w:t xml:space="preserve"> o </w:t>
      </w:r>
      <w:proofErr w:type="spellStart"/>
      <w:r w:rsidRPr="0060579A">
        <w:rPr>
          <w:rFonts w:ascii="Arial Narrow" w:hAnsi="Arial Narrow"/>
          <w:sz w:val="22"/>
          <w:szCs w:val="22"/>
        </w:rPr>
        <w:t>zaposlitvi</w:t>
      </w:r>
      <w:proofErr w:type="spellEnd"/>
      <w:r w:rsidRPr="0060579A">
        <w:rPr>
          <w:rFonts w:ascii="Arial Narrow" w:hAnsi="Arial Narrow"/>
          <w:sz w:val="22"/>
          <w:szCs w:val="22"/>
        </w:rPr>
        <w:t xml:space="preserve">, </w:t>
      </w:r>
      <w:proofErr w:type="spellStart"/>
      <w:r w:rsidRPr="0060579A">
        <w:rPr>
          <w:rFonts w:ascii="Arial Narrow" w:hAnsi="Arial Narrow"/>
          <w:sz w:val="22"/>
          <w:szCs w:val="22"/>
        </w:rPr>
        <w:t>pravna</w:t>
      </w:r>
      <w:proofErr w:type="spellEnd"/>
      <w:r w:rsidRPr="0060579A">
        <w:rPr>
          <w:rFonts w:ascii="Arial Narrow" w:hAnsi="Arial Narrow"/>
          <w:sz w:val="22"/>
          <w:szCs w:val="22"/>
        </w:rPr>
        <w:t xml:space="preserve"> </w:t>
      </w:r>
      <w:proofErr w:type="spellStart"/>
      <w:r w:rsidRPr="0060579A">
        <w:rPr>
          <w:rFonts w:ascii="Arial Narrow" w:hAnsi="Arial Narrow"/>
          <w:sz w:val="22"/>
          <w:szCs w:val="22"/>
        </w:rPr>
        <w:t>podlaga</w:t>
      </w:r>
      <w:proofErr w:type="spellEnd"/>
      <w:r w:rsidRPr="0060579A">
        <w:rPr>
          <w:rFonts w:ascii="Arial Narrow" w:hAnsi="Arial Narrow"/>
          <w:sz w:val="22"/>
          <w:szCs w:val="22"/>
        </w:rPr>
        <w:t xml:space="preserve"> </w:t>
      </w:r>
      <w:proofErr w:type="spellStart"/>
      <w:r w:rsidRPr="0060579A">
        <w:rPr>
          <w:rFonts w:ascii="Arial Narrow" w:hAnsi="Arial Narrow"/>
          <w:sz w:val="22"/>
          <w:szCs w:val="22"/>
        </w:rPr>
        <w:t>za</w:t>
      </w:r>
      <w:proofErr w:type="spellEnd"/>
      <w:r w:rsidRPr="0060579A">
        <w:rPr>
          <w:rFonts w:ascii="Arial Narrow" w:hAnsi="Arial Narrow"/>
          <w:sz w:val="22"/>
          <w:szCs w:val="22"/>
        </w:rPr>
        <w:t xml:space="preserve"> </w:t>
      </w:r>
      <w:proofErr w:type="spellStart"/>
      <w:r w:rsidRPr="0060579A">
        <w:rPr>
          <w:rFonts w:ascii="Arial Narrow" w:hAnsi="Arial Narrow"/>
          <w:sz w:val="22"/>
          <w:szCs w:val="22"/>
        </w:rPr>
        <w:t>delo</w:t>
      </w:r>
      <w:proofErr w:type="spellEnd"/>
      <w:r w:rsidRPr="0060579A">
        <w:rPr>
          <w:rFonts w:ascii="Arial Narrow" w:hAnsi="Arial Narrow"/>
          <w:sz w:val="22"/>
          <w:szCs w:val="22"/>
        </w:rPr>
        <w:t xml:space="preserve"> </w:t>
      </w:r>
      <w:proofErr w:type="spellStart"/>
      <w:r w:rsidRPr="0060579A">
        <w:rPr>
          <w:rFonts w:ascii="Arial Narrow" w:hAnsi="Arial Narrow"/>
          <w:sz w:val="22"/>
          <w:szCs w:val="22"/>
        </w:rPr>
        <w:t>na</w:t>
      </w:r>
      <w:proofErr w:type="spellEnd"/>
      <w:r w:rsidRPr="0060579A">
        <w:rPr>
          <w:rFonts w:ascii="Arial Narrow" w:hAnsi="Arial Narrow"/>
          <w:sz w:val="22"/>
          <w:szCs w:val="22"/>
        </w:rPr>
        <w:t xml:space="preserve"> RR </w:t>
      </w:r>
      <w:proofErr w:type="spellStart"/>
      <w:r w:rsidRPr="0060579A">
        <w:rPr>
          <w:rFonts w:ascii="Arial Narrow" w:hAnsi="Arial Narrow"/>
          <w:sz w:val="22"/>
          <w:szCs w:val="22"/>
        </w:rPr>
        <w:t>projektu</w:t>
      </w:r>
      <w:proofErr w:type="spellEnd"/>
      <w:r w:rsidRPr="0060579A">
        <w:rPr>
          <w:rFonts w:ascii="Arial Narrow" w:hAnsi="Arial Narrow"/>
          <w:sz w:val="22"/>
          <w:szCs w:val="22"/>
        </w:rPr>
        <w:t xml:space="preserve">, </w:t>
      </w:r>
      <w:proofErr w:type="spellStart"/>
      <w:r w:rsidRPr="0060579A">
        <w:rPr>
          <w:rFonts w:ascii="Arial Narrow" w:hAnsi="Arial Narrow"/>
          <w:sz w:val="22"/>
          <w:szCs w:val="22"/>
        </w:rPr>
        <w:t>morebitna</w:t>
      </w:r>
      <w:proofErr w:type="spellEnd"/>
      <w:r w:rsidRPr="0060579A">
        <w:rPr>
          <w:rFonts w:ascii="Arial Narrow" w:hAnsi="Arial Narrow"/>
          <w:sz w:val="22"/>
          <w:szCs w:val="22"/>
        </w:rPr>
        <w:t xml:space="preserve"> </w:t>
      </w:r>
      <w:proofErr w:type="spellStart"/>
      <w:r w:rsidRPr="0060579A">
        <w:rPr>
          <w:rFonts w:ascii="Arial Narrow" w:hAnsi="Arial Narrow"/>
          <w:sz w:val="22"/>
          <w:szCs w:val="22"/>
        </w:rPr>
        <w:t>druga</w:t>
      </w:r>
      <w:proofErr w:type="spellEnd"/>
      <w:r w:rsidRPr="0060579A">
        <w:rPr>
          <w:rFonts w:ascii="Arial Narrow" w:hAnsi="Arial Narrow"/>
          <w:sz w:val="22"/>
          <w:szCs w:val="22"/>
        </w:rPr>
        <w:t xml:space="preserve"> </w:t>
      </w:r>
      <w:proofErr w:type="spellStart"/>
      <w:r w:rsidRPr="0060579A">
        <w:rPr>
          <w:rFonts w:ascii="Arial Narrow" w:hAnsi="Arial Narrow"/>
          <w:sz w:val="22"/>
          <w:szCs w:val="22"/>
        </w:rPr>
        <w:t>dokazila</w:t>
      </w:r>
      <w:proofErr w:type="spellEnd"/>
      <w:r w:rsidRPr="0060579A">
        <w:rPr>
          <w:rFonts w:ascii="Arial Narrow" w:hAnsi="Arial Narrow"/>
          <w:sz w:val="22"/>
          <w:szCs w:val="22"/>
        </w:rPr>
        <w:t xml:space="preserve">, </w:t>
      </w:r>
      <w:proofErr w:type="spellStart"/>
      <w:r w:rsidRPr="0060579A">
        <w:rPr>
          <w:rFonts w:ascii="Arial Narrow" w:hAnsi="Arial Narrow"/>
          <w:sz w:val="22"/>
          <w:szCs w:val="22"/>
        </w:rPr>
        <w:t>ki</w:t>
      </w:r>
      <w:proofErr w:type="spellEnd"/>
      <w:r w:rsidRPr="0060579A">
        <w:rPr>
          <w:rFonts w:ascii="Arial Narrow" w:hAnsi="Arial Narrow"/>
          <w:sz w:val="22"/>
          <w:szCs w:val="22"/>
        </w:rPr>
        <w:t xml:space="preserve"> </w:t>
      </w:r>
      <w:proofErr w:type="spellStart"/>
      <w:r w:rsidRPr="0060579A">
        <w:rPr>
          <w:rFonts w:ascii="Arial Narrow" w:hAnsi="Arial Narrow"/>
          <w:sz w:val="22"/>
          <w:szCs w:val="22"/>
        </w:rPr>
        <w:t>utemeljujejo</w:t>
      </w:r>
      <w:proofErr w:type="spellEnd"/>
      <w:r w:rsidRPr="0060579A">
        <w:rPr>
          <w:rFonts w:ascii="Arial Narrow" w:hAnsi="Arial Narrow"/>
          <w:sz w:val="22"/>
          <w:szCs w:val="22"/>
        </w:rPr>
        <w:t xml:space="preserve"> </w:t>
      </w:r>
      <w:proofErr w:type="spellStart"/>
      <w:r w:rsidRPr="0060579A">
        <w:rPr>
          <w:rFonts w:ascii="Arial Narrow" w:hAnsi="Arial Narrow"/>
          <w:sz w:val="22"/>
          <w:szCs w:val="22"/>
        </w:rPr>
        <w:t>delo</w:t>
      </w:r>
      <w:proofErr w:type="spellEnd"/>
      <w:r w:rsidRPr="0060579A">
        <w:rPr>
          <w:rFonts w:ascii="Arial Narrow" w:hAnsi="Arial Narrow"/>
          <w:sz w:val="22"/>
          <w:szCs w:val="22"/>
        </w:rPr>
        <w:t xml:space="preserve"> </w:t>
      </w:r>
      <w:proofErr w:type="spellStart"/>
      <w:r w:rsidRPr="0060579A">
        <w:rPr>
          <w:rFonts w:ascii="Arial Narrow" w:hAnsi="Arial Narrow"/>
          <w:sz w:val="22"/>
          <w:szCs w:val="22"/>
        </w:rPr>
        <w:t>na</w:t>
      </w:r>
      <w:proofErr w:type="spellEnd"/>
      <w:r w:rsidRPr="0060579A">
        <w:rPr>
          <w:rFonts w:ascii="Arial Narrow" w:hAnsi="Arial Narrow"/>
          <w:sz w:val="22"/>
          <w:szCs w:val="22"/>
        </w:rPr>
        <w:t xml:space="preserve"> RR </w:t>
      </w:r>
      <w:proofErr w:type="spellStart"/>
      <w:r w:rsidRPr="0060579A">
        <w:rPr>
          <w:rFonts w:ascii="Arial Narrow" w:hAnsi="Arial Narrow"/>
          <w:sz w:val="22"/>
          <w:szCs w:val="22"/>
        </w:rPr>
        <w:t>projektu</w:t>
      </w:r>
      <w:proofErr w:type="spellEnd"/>
      <w:r w:rsidRPr="0060579A">
        <w:rPr>
          <w:rFonts w:ascii="Arial Narrow" w:hAnsi="Arial Narrow" w:cs="Arial"/>
          <w:color w:val="000000"/>
          <w:sz w:val="22"/>
          <w:szCs w:val="22"/>
          <w:lang w:val="sl-SI" w:eastAsia="sl-SI"/>
        </w:rPr>
        <w:t>);</w:t>
      </w:r>
    </w:p>
    <w:p w:rsidR="00C97964" w:rsidRPr="0060579A" w:rsidRDefault="00C97964" w:rsidP="00C97964">
      <w:pPr>
        <w:numPr>
          <w:ilvl w:val="0"/>
          <w:numId w:val="5"/>
        </w:numPr>
        <w:spacing w:line="260" w:lineRule="atLeast"/>
        <w:jc w:val="both"/>
        <w:rPr>
          <w:rFonts w:ascii="Arial Narrow" w:hAnsi="Arial Narrow" w:cs="Arial"/>
          <w:color w:val="000000"/>
          <w:sz w:val="22"/>
          <w:szCs w:val="22"/>
          <w:lang w:eastAsia="sl-SI"/>
        </w:rPr>
      </w:pPr>
      <w:r w:rsidRPr="0060579A">
        <w:rPr>
          <w:rFonts w:ascii="Arial Narrow" w:hAnsi="Arial Narrow" w:cs="Arial"/>
          <w:color w:val="000000"/>
          <w:sz w:val="22"/>
          <w:szCs w:val="22"/>
          <w:lang w:eastAsia="sl-SI"/>
        </w:rPr>
        <w:t>3) Zahtevek za izplačilo;</w:t>
      </w:r>
    </w:p>
    <w:p w:rsidR="00C97964" w:rsidRPr="0060579A" w:rsidRDefault="00C97964" w:rsidP="00C97964">
      <w:pPr>
        <w:numPr>
          <w:ilvl w:val="0"/>
          <w:numId w:val="5"/>
        </w:numPr>
        <w:spacing w:line="260" w:lineRule="atLeast"/>
        <w:jc w:val="both"/>
        <w:rPr>
          <w:rFonts w:ascii="Arial Narrow" w:hAnsi="Arial Narrow" w:cs="Arial"/>
          <w:color w:val="000000"/>
          <w:sz w:val="22"/>
          <w:szCs w:val="22"/>
          <w:lang w:eastAsia="sl-SI"/>
        </w:rPr>
      </w:pPr>
      <w:r>
        <w:rPr>
          <w:rFonts w:ascii="Arial Narrow" w:hAnsi="Arial Narrow" w:cs="Arial"/>
          <w:color w:val="000000"/>
          <w:sz w:val="22"/>
          <w:szCs w:val="22"/>
          <w:lang w:eastAsia="sl-SI"/>
        </w:rPr>
        <w:t>4) Vmesno ali končno Poročilo o izvajanju</w:t>
      </w:r>
      <w:r w:rsidRPr="0060579A">
        <w:rPr>
          <w:rFonts w:ascii="Arial Narrow" w:hAnsi="Arial Narrow" w:cs="Arial"/>
          <w:color w:val="000000"/>
          <w:sz w:val="22"/>
          <w:szCs w:val="22"/>
          <w:lang w:eastAsia="sl-SI"/>
        </w:rPr>
        <w:t xml:space="preserve"> RR projekta.</w:t>
      </w:r>
    </w:p>
    <w:p w:rsidR="00C97964" w:rsidRPr="0060579A" w:rsidRDefault="00C97964" w:rsidP="00C97964">
      <w:pPr>
        <w:rPr>
          <w:rFonts w:ascii="Arial Narrow" w:hAnsi="Arial Narrow" w:cs="Arial"/>
          <w:b/>
          <w:color w:val="000000"/>
          <w:sz w:val="22"/>
          <w:szCs w:val="22"/>
        </w:rPr>
      </w:pPr>
    </w:p>
    <w:p w:rsidR="00C97964" w:rsidRPr="0060579A" w:rsidRDefault="00C97964" w:rsidP="00C97964">
      <w:pPr>
        <w:rPr>
          <w:rFonts w:ascii="Arial Narrow" w:hAnsi="Arial Narrow"/>
          <w:b/>
          <w:bCs/>
          <w:caps/>
          <w:sz w:val="10"/>
          <w:szCs w:val="10"/>
        </w:rPr>
      </w:pPr>
    </w:p>
    <w:p w:rsidR="004257C8" w:rsidRDefault="004257C8"/>
    <w:sectPr w:rsidR="004257C8" w:rsidSect="006127FF">
      <w:headerReference w:type="default" r:id="rId16"/>
      <w:footerReference w:type="default" r:id="rId17"/>
      <w:pgSz w:w="11906" w:h="16838" w:code="9"/>
      <w:pgMar w:top="1702" w:right="1133" w:bottom="1276"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D7F" w:rsidRDefault="00861D7F" w:rsidP="00C97964">
      <w:r>
        <w:separator/>
      </w:r>
    </w:p>
  </w:endnote>
  <w:endnote w:type="continuationSeparator" w:id="0">
    <w:p w:rsidR="00861D7F" w:rsidRDefault="00861D7F" w:rsidP="00C979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ADC" w:rsidRPr="00453127" w:rsidRDefault="00861D7F" w:rsidP="00453127">
    <w:pPr>
      <w:pStyle w:val="Glava"/>
      <w:tabs>
        <w:tab w:val="clear" w:pos="4153"/>
        <w:tab w:val="clear" w:pos="8306"/>
        <w:tab w:val="center" w:pos="4536"/>
        <w:tab w:val="right" w:pos="9072"/>
      </w:tabs>
      <w:rPr>
        <w:sz w:val="20"/>
        <w:szCs w:val="20"/>
        <w:lang w:eastAsia="sl-SI"/>
      </w:rPr>
    </w:pPr>
    <w:r w:rsidRPr="00453127">
      <w:rPr>
        <w:sz w:val="20"/>
        <w:szCs w:val="20"/>
        <w:lang w:eastAsia="sl-SI"/>
      </w:rPr>
      <w:tab/>
    </w:r>
    <w:r>
      <w:rPr>
        <w:sz w:val="20"/>
        <w:szCs w:val="20"/>
        <w:lang w:eastAsia="sl-SI"/>
      </w:rPr>
      <w:tab/>
    </w:r>
    <w:r w:rsidRPr="00453127">
      <w:rPr>
        <w:sz w:val="20"/>
        <w:szCs w:val="20"/>
        <w:lang w:eastAsia="sl-SI"/>
      </w:rPr>
      <w:fldChar w:fldCharType="begin"/>
    </w:r>
    <w:r w:rsidRPr="00453127">
      <w:rPr>
        <w:sz w:val="20"/>
        <w:szCs w:val="20"/>
        <w:lang w:eastAsia="sl-SI"/>
      </w:rPr>
      <w:instrText xml:space="preserve"> PAGE </w:instrText>
    </w:r>
    <w:r w:rsidRPr="00453127">
      <w:rPr>
        <w:sz w:val="20"/>
        <w:szCs w:val="20"/>
        <w:lang w:eastAsia="sl-SI"/>
      </w:rPr>
      <w:fldChar w:fldCharType="separate"/>
    </w:r>
    <w:r w:rsidR="00C97964">
      <w:rPr>
        <w:noProof/>
        <w:sz w:val="20"/>
        <w:szCs w:val="20"/>
        <w:lang w:eastAsia="sl-SI"/>
      </w:rPr>
      <w:t>11</w:t>
    </w:r>
    <w:r w:rsidRPr="00453127">
      <w:rPr>
        <w:sz w:val="20"/>
        <w:szCs w:val="20"/>
        <w:lang w:eastAsia="sl-SI"/>
      </w:rPr>
      <w:fldChar w:fldCharType="end"/>
    </w:r>
    <w:r w:rsidRPr="00453127">
      <w:rPr>
        <w:sz w:val="20"/>
        <w:szCs w:val="20"/>
        <w:lang w:eastAsia="sl-SI"/>
      </w:rPr>
      <w:t>/</w:t>
    </w:r>
    <w:r w:rsidRPr="00453127">
      <w:rPr>
        <w:sz w:val="20"/>
        <w:szCs w:val="20"/>
        <w:lang w:eastAsia="sl-SI"/>
      </w:rPr>
      <w:fldChar w:fldCharType="begin"/>
    </w:r>
    <w:r w:rsidRPr="00453127">
      <w:rPr>
        <w:sz w:val="20"/>
        <w:szCs w:val="20"/>
        <w:lang w:eastAsia="sl-SI"/>
      </w:rPr>
      <w:instrText xml:space="preserve"> N</w:instrText>
    </w:r>
    <w:r w:rsidRPr="00453127">
      <w:rPr>
        <w:sz w:val="20"/>
        <w:szCs w:val="20"/>
        <w:lang w:eastAsia="sl-SI"/>
      </w:rPr>
      <w:instrText xml:space="preserve">UMPAGES </w:instrText>
    </w:r>
    <w:r w:rsidRPr="00453127">
      <w:rPr>
        <w:sz w:val="20"/>
        <w:szCs w:val="20"/>
        <w:lang w:eastAsia="sl-SI"/>
      </w:rPr>
      <w:fldChar w:fldCharType="separate"/>
    </w:r>
    <w:r w:rsidR="00C97964">
      <w:rPr>
        <w:noProof/>
        <w:sz w:val="20"/>
        <w:szCs w:val="20"/>
        <w:lang w:eastAsia="sl-SI"/>
      </w:rPr>
      <w:t>11</w:t>
    </w:r>
    <w:r w:rsidRPr="00453127">
      <w:rPr>
        <w:sz w:val="20"/>
        <w:szCs w:val="20"/>
        <w:lang w:eastAsia="sl-SI"/>
      </w:rPr>
      <w:fldChar w:fldCharType="end"/>
    </w:r>
  </w:p>
  <w:p w:rsidR="00B61ADC" w:rsidRDefault="00861D7F" w:rsidP="00EB0F42">
    <w:pPr>
      <w:pStyle w:val="Noga"/>
    </w:pPr>
    <w:r>
      <w:rPr>
        <w:sz w:val="20"/>
        <w:szCs w:val="20"/>
        <w:lang w:eastAsia="sl-SI"/>
      </w:rPr>
      <w:t>''RNP 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D7F" w:rsidRDefault="00861D7F" w:rsidP="00C97964">
      <w:r>
        <w:separator/>
      </w:r>
    </w:p>
  </w:footnote>
  <w:footnote w:type="continuationSeparator" w:id="0">
    <w:p w:rsidR="00861D7F" w:rsidRDefault="00861D7F" w:rsidP="00C97964">
      <w:r>
        <w:continuationSeparator/>
      </w:r>
    </w:p>
  </w:footnote>
  <w:footnote w:id="1">
    <w:p w:rsidR="00C97964" w:rsidRPr="006913A4" w:rsidRDefault="00C97964" w:rsidP="00C97964">
      <w:pPr>
        <w:pStyle w:val="Sprotnaopomba-besedilo"/>
        <w:rPr>
          <w:rFonts w:ascii="Arial Narrow" w:hAnsi="Arial Narrow"/>
          <w:lang w:val="sl-SI"/>
        </w:rPr>
      </w:pPr>
      <w:r>
        <w:rPr>
          <w:rStyle w:val="Sprotnaopomba-sklic"/>
        </w:rPr>
        <w:footnoteRef/>
      </w:r>
      <w:r>
        <w:t xml:space="preserve"> </w:t>
      </w:r>
      <w:r w:rsidRPr="006913A4">
        <w:rPr>
          <w:rFonts w:ascii="Arial Narrow" w:hAnsi="Arial Narrow"/>
          <w:lang w:val="sl-SI"/>
        </w:rPr>
        <w:t>V primeru nižje realizacije ciljev projekta (št. inovacij), se znesek pogodbeno predvidene subvencije sorazmerno zniža. Pri tem se upošteva morebitna nižja realizacija delovnih ur.</w:t>
      </w:r>
    </w:p>
  </w:footnote>
  <w:footnote w:id="2">
    <w:p w:rsidR="00C97964" w:rsidRPr="006913A4" w:rsidRDefault="00C97964" w:rsidP="00C97964">
      <w:pPr>
        <w:pStyle w:val="Sprotnaopomba-besedilo"/>
        <w:rPr>
          <w:rFonts w:ascii="Arial Narrow" w:hAnsi="Arial Narrow"/>
          <w:lang w:val="sl-SI"/>
        </w:rPr>
      </w:pPr>
      <w:r>
        <w:rPr>
          <w:rStyle w:val="Sprotnaopomba-sklic"/>
        </w:rPr>
        <w:footnoteRef/>
      </w:r>
      <w:r>
        <w:t xml:space="preserve"> </w:t>
      </w:r>
      <w:r w:rsidRPr="006913A4">
        <w:rPr>
          <w:rFonts w:ascii="Arial Narrow" w:hAnsi="Arial Narrow"/>
          <w:lang w:val="sl-SI"/>
        </w:rPr>
        <w:t>V primeru, da pride med izvajanjem pogodbe do situacije navedene v tem odstavku, že prejetih sredstev za že opravljene pogodbene obveznosti, končnemu prejemniku ni potrebno vračati. Za izvedene, pa še ne plačane pogodbene obveznosti, pa lahko stranki skleneta aneks k tej pogodbi, skladno s spremenjenimi okoliščinami in proračunskimi zmožnostmi.</w:t>
      </w:r>
    </w:p>
  </w:footnote>
  <w:footnote w:id="3">
    <w:p w:rsidR="00C97964" w:rsidRPr="006913A4" w:rsidRDefault="00C97964" w:rsidP="00C97964">
      <w:pPr>
        <w:pStyle w:val="Sprotnaopomba-besedilo"/>
        <w:rPr>
          <w:rFonts w:ascii="Arial Narrow" w:hAnsi="Arial Narrow"/>
          <w:lang w:val="sl-SI"/>
        </w:rPr>
      </w:pPr>
      <w:r>
        <w:rPr>
          <w:rStyle w:val="Sprotnaopomba-sklic"/>
        </w:rPr>
        <w:footnoteRef/>
      </w:r>
      <w:r>
        <w:t xml:space="preserve"> </w:t>
      </w:r>
      <w:r w:rsidRPr="006913A4">
        <w:rPr>
          <w:rFonts w:ascii="Arial Narrow" w:hAnsi="Arial Narrow" w:cs="Arial"/>
        </w:rPr>
        <w:t xml:space="preserve">1 FTE=1700 </w:t>
      </w:r>
      <w:r w:rsidRPr="006913A4">
        <w:rPr>
          <w:rFonts w:ascii="Arial Narrow" w:hAnsi="Arial Narrow" w:cs="Arial"/>
          <w:lang w:val="sl-SI"/>
        </w:rPr>
        <w:t>efektivnih delovnih ur/leto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ADC" w:rsidRPr="009915B2" w:rsidRDefault="00861D7F" w:rsidP="009915B2">
    <w:pPr>
      <w:pBdr>
        <w:top w:val="single" w:sz="4" w:space="1" w:color="auto"/>
        <w:left w:val="single" w:sz="4" w:space="4" w:color="auto"/>
        <w:bottom w:val="single" w:sz="4" w:space="1" w:color="auto"/>
        <w:right w:val="single" w:sz="4" w:space="4" w:color="auto"/>
      </w:pBdr>
      <w:shd w:val="clear" w:color="auto" w:fill="E6E6E6"/>
      <w:rPr>
        <w:b/>
        <w:bCs/>
      </w:rPr>
    </w:pPr>
    <w:r>
      <w:rPr>
        <w:b/>
        <w:bCs/>
      </w:rPr>
      <w:t>Obrazec 5: Pogodba o dodelitvi subvencije in izvedbi RR projekta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A07CB8"/>
    <w:multiLevelType w:val="hybridMultilevel"/>
    <w:tmpl w:val="1A56B340"/>
    <w:lvl w:ilvl="0" w:tplc="A7F4B57E">
      <w:start w:val="1"/>
      <w:numFmt w:val="upperRoman"/>
      <w:lvlText w:val="%1."/>
      <w:lvlJc w:val="left"/>
      <w:pPr>
        <w:tabs>
          <w:tab w:val="num" w:pos="1080"/>
        </w:tabs>
        <w:ind w:left="1080" w:hanging="720"/>
      </w:pPr>
      <w:rPr>
        <w:rFonts w:hint="default"/>
      </w:rPr>
    </w:lvl>
    <w:lvl w:ilvl="1" w:tplc="C5DACBC2">
      <w:start w:val="1"/>
      <w:numFmt w:val="decimal"/>
      <w:lvlText w:val="%2."/>
      <w:lvlJc w:val="left"/>
      <w:pPr>
        <w:tabs>
          <w:tab w:val="num" w:pos="1440"/>
        </w:tabs>
        <w:ind w:left="1440" w:hanging="360"/>
      </w:pPr>
      <w:rPr>
        <w:rFonts w:hint="default"/>
      </w:rPr>
    </w:lvl>
    <w:lvl w:ilvl="2" w:tplc="75465A14">
      <w:start w:val="1"/>
      <w:numFmt w:val="bullet"/>
      <w:lvlText w:val=""/>
      <w:lvlJc w:val="left"/>
      <w:pPr>
        <w:tabs>
          <w:tab w:val="num" w:pos="2340"/>
        </w:tabs>
        <w:ind w:left="2340" w:hanging="360"/>
      </w:pPr>
      <w:rPr>
        <w:rFonts w:ascii="Symbol" w:hAnsi="Symbol"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nsid w:val="3FDB631A"/>
    <w:multiLevelType w:val="hybridMultilevel"/>
    <w:tmpl w:val="4F865BBA"/>
    <w:lvl w:ilvl="0" w:tplc="C99CDA60">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6ADE1EAC"/>
    <w:multiLevelType w:val="hybridMultilevel"/>
    <w:tmpl w:val="209A1CC4"/>
    <w:lvl w:ilvl="0" w:tplc="C99CDA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54511E"/>
    <w:multiLevelType w:val="hybridMultilevel"/>
    <w:tmpl w:val="75BAE2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74F22650"/>
    <w:multiLevelType w:val="hybridMultilevel"/>
    <w:tmpl w:val="ABE4E8B4"/>
    <w:lvl w:ilvl="0" w:tplc="E50ECE5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797D72EB"/>
    <w:multiLevelType w:val="hybridMultilevel"/>
    <w:tmpl w:val="EA240962"/>
    <w:lvl w:ilvl="0" w:tplc="C21E9390">
      <w:numFmt w:val="bullet"/>
      <w:lvlText w:val="-"/>
      <w:lvlJc w:val="left"/>
      <w:pPr>
        <w:tabs>
          <w:tab w:val="num" w:pos="720"/>
        </w:tabs>
        <w:ind w:left="720" w:hanging="360"/>
      </w:pPr>
      <w:rPr>
        <w:rFonts w:ascii="Times New Roman" w:eastAsia="Calibri" w:hAnsi="Times New Roman" w:cs="Times New Roman" w:hint="default"/>
      </w:rPr>
    </w:lvl>
    <w:lvl w:ilvl="1" w:tplc="C5DACBC2">
      <w:start w:val="1"/>
      <w:numFmt w:val="decimal"/>
      <w:lvlText w:val="%2."/>
      <w:lvlJc w:val="left"/>
      <w:pPr>
        <w:tabs>
          <w:tab w:val="num" w:pos="1440"/>
        </w:tabs>
        <w:ind w:left="1440" w:hanging="360"/>
      </w:pPr>
      <w:rPr>
        <w:rFonts w:hint="default"/>
      </w:rPr>
    </w:lvl>
    <w:lvl w:ilvl="2" w:tplc="04240001">
      <w:start w:val="1"/>
      <w:numFmt w:val="bullet"/>
      <w:lvlText w:val=""/>
      <w:lvlJc w:val="left"/>
      <w:pPr>
        <w:tabs>
          <w:tab w:val="num" w:pos="2340"/>
        </w:tabs>
        <w:ind w:left="2340" w:hanging="360"/>
      </w:pPr>
      <w:rPr>
        <w:rFonts w:ascii="Symbol" w:hAnsi="Symbol"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97964"/>
    <w:rsid w:val="004257C8"/>
    <w:rsid w:val="00622C34"/>
    <w:rsid w:val="00861D7F"/>
    <w:rsid w:val="009D0883"/>
    <w:rsid w:val="00C97964"/>
    <w:rsid w:val="00D1169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97964"/>
    <w:pPr>
      <w:spacing w:after="0" w:line="240" w:lineRule="auto"/>
      <w:ind w:firstLine="0"/>
    </w:pPr>
    <w:rPr>
      <w:rFonts w:ascii="Times New Roman" w:eastAsia="Times New Roman" w:hAnsi="Times New Roman" w:cs="Times New Roman"/>
      <w:sz w:val="24"/>
      <w:szCs w:val="24"/>
      <w:lang w:val="sl-SI" w:eastAsia="en-GB" w:bidi="ar-SA"/>
    </w:rPr>
  </w:style>
  <w:style w:type="paragraph" w:styleId="Naslov1">
    <w:name w:val="heading 1"/>
    <w:basedOn w:val="Navaden"/>
    <w:next w:val="Navaden"/>
    <w:link w:val="Naslov1Znak"/>
    <w:uiPriority w:val="9"/>
    <w:qFormat/>
    <w:rsid w:val="009D0883"/>
    <w:pPr>
      <w:spacing w:before="600" w:line="360" w:lineRule="auto"/>
      <w:outlineLvl w:val="0"/>
    </w:pPr>
    <w:rPr>
      <w:rFonts w:asciiTheme="majorHAnsi" w:eastAsiaTheme="majorEastAsia" w:hAnsiTheme="majorHAnsi" w:cstheme="majorBidi"/>
      <w:b/>
      <w:bCs/>
      <w:i/>
      <w:iCs/>
      <w:sz w:val="32"/>
      <w:szCs w:val="32"/>
    </w:rPr>
  </w:style>
  <w:style w:type="paragraph" w:styleId="Naslov2">
    <w:name w:val="heading 2"/>
    <w:basedOn w:val="Navaden"/>
    <w:next w:val="Navaden"/>
    <w:link w:val="Naslov2Znak"/>
    <w:uiPriority w:val="9"/>
    <w:semiHidden/>
    <w:unhideWhenUsed/>
    <w:qFormat/>
    <w:rsid w:val="009D0883"/>
    <w:pPr>
      <w:spacing w:before="320" w:line="360" w:lineRule="auto"/>
      <w:outlineLvl w:val="1"/>
    </w:pPr>
    <w:rPr>
      <w:rFonts w:asciiTheme="majorHAnsi" w:eastAsiaTheme="majorEastAsia" w:hAnsiTheme="majorHAnsi" w:cstheme="majorBidi"/>
      <w:b/>
      <w:bCs/>
      <w:i/>
      <w:iCs/>
      <w:sz w:val="28"/>
      <w:szCs w:val="28"/>
    </w:rPr>
  </w:style>
  <w:style w:type="paragraph" w:styleId="Naslov3">
    <w:name w:val="heading 3"/>
    <w:basedOn w:val="Navaden"/>
    <w:next w:val="Navaden"/>
    <w:link w:val="Naslov3Znak"/>
    <w:uiPriority w:val="9"/>
    <w:semiHidden/>
    <w:unhideWhenUsed/>
    <w:qFormat/>
    <w:rsid w:val="009D0883"/>
    <w:pPr>
      <w:spacing w:before="320" w:line="360" w:lineRule="auto"/>
      <w:outlineLvl w:val="2"/>
    </w:pPr>
    <w:rPr>
      <w:rFonts w:asciiTheme="majorHAnsi" w:eastAsiaTheme="majorEastAsia" w:hAnsiTheme="majorHAnsi" w:cstheme="majorBidi"/>
      <w:b/>
      <w:bCs/>
      <w:i/>
      <w:iCs/>
      <w:sz w:val="26"/>
      <w:szCs w:val="26"/>
    </w:rPr>
  </w:style>
  <w:style w:type="paragraph" w:styleId="Naslov4">
    <w:name w:val="heading 4"/>
    <w:basedOn w:val="Navaden"/>
    <w:next w:val="Navaden"/>
    <w:link w:val="Naslov4Znak"/>
    <w:uiPriority w:val="9"/>
    <w:semiHidden/>
    <w:unhideWhenUsed/>
    <w:qFormat/>
    <w:rsid w:val="009D0883"/>
    <w:pPr>
      <w:spacing w:before="280" w:line="360" w:lineRule="auto"/>
      <w:outlineLvl w:val="3"/>
    </w:pPr>
    <w:rPr>
      <w:rFonts w:asciiTheme="majorHAnsi" w:eastAsiaTheme="majorEastAsia" w:hAnsiTheme="majorHAnsi" w:cstheme="majorBidi"/>
      <w:b/>
      <w:bCs/>
      <w:i/>
      <w:iCs/>
    </w:rPr>
  </w:style>
  <w:style w:type="paragraph" w:styleId="Naslov5">
    <w:name w:val="heading 5"/>
    <w:basedOn w:val="Navaden"/>
    <w:next w:val="Navaden"/>
    <w:link w:val="Naslov5Znak"/>
    <w:uiPriority w:val="9"/>
    <w:semiHidden/>
    <w:unhideWhenUsed/>
    <w:qFormat/>
    <w:rsid w:val="009D0883"/>
    <w:pPr>
      <w:spacing w:before="280" w:line="360" w:lineRule="auto"/>
      <w:outlineLvl w:val="4"/>
    </w:pPr>
    <w:rPr>
      <w:rFonts w:asciiTheme="majorHAnsi" w:eastAsiaTheme="majorEastAsia" w:hAnsiTheme="majorHAnsi" w:cstheme="majorBidi"/>
      <w:b/>
      <w:bCs/>
      <w:i/>
      <w:iCs/>
    </w:rPr>
  </w:style>
  <w:style w:type="paragraph" w:styleId="Naslov6">
    <w:name w:val="heading 6"/>
    <w:basedOn w:val="Navaden"/>
    <w:next w:val="Navaden"/>
    <w:link w:val="Naslov6Znak"/>
    <w:uiPriority w:val="9"/>
    <w:semiHidden/>
    <w:unhideWhenUsed/>
    <w:qFormat/>
    <w:rsid w:val="009D0883"/>
    <w:pPr>
      <w:spacing w:before="280" w:after="80" w:line="360" w:lineRule="auto"/>
      <w:outlineLvl w:val="5"/>
    </w:pPr>
    <w:rPr>
      <w:rFonts w:asciiTheme="majorHAnsi" w:eastAsiaTheme="majorEastAsia" w:hAnsiTheme="majorHAnsi" w:cstheme="majorBidi"/>
      <w:b/>
      <w:bCs/>
      <w:i/>
      <w:iCs/>
    </w:rPr>
  </w:style>
  <w:style w:type="paragraph" w:styleId="Naslov7">
    <w:name w:val="heading 7"/>
    <w:basedOn w:val="Navaden"/>
    <w:next w:val="Navaden"/>
    <w:link w:val="Naslov7Znak"/>
    <w:uiPriority w:val="9"/>
    <w:semiHidden/>
    <w:unhideWhenUsed/>
    <w:qFormat/>
    <w:rsid w:val="009D0883"/>
    <w:pPr>
      <w:spacing w:before="280" w:line="360" w:lineRule="auto"/>
      <w:outlineLvl w:val="6"/>
    </w:pPr>
    <w:rPr>
      <w:rFonts w:asciiTheme="majorHAnsi" w:eastAsiaTheme="majorEastAsia" w:hAnsiTheme="majorHAnsi" w:cstheme="majorBidi"/>
      <w:b/>
      <w:bCs/>
      <w:i/>
      <w:iCs/>
      <w:sz w:val="20"/>
      <w:szCs w:val="20"/>
    </w:rPr>
  </w:style>
  <w:style w:type="paragraph" w:styleId="Naslov8">
    <w:name w:val="heading 8"/>
    <w:basedOn w:val="Navaden"/>
    <w:next w:val="Navaden"/>
    <w:link w:val="Naslov8Znak"/>
    <w:uiPriority w:val="9"/>
    <w:semiHidden/>
    <w:unhideWhenUsed/>
    <w:qFormat/>
    <w:rsid w:val="009D0883"/>
    <w:pPr>
      <w:spacing w:before="280" w:line="360" w:lineRule="auto"/>
      <w:outlineLvl w:val="7"/>
    </w:pPr>
    <w:rPr>
      <w:rFonts w:asciiTheme="majorHAnsi" w:eastAsiaTheme="majorEastAsia" w:hAnsiTheme="majorHAnsi" w:cstheme="majorBidi"/>
      <w:b/>
      <w:bCs/>
      <w:i/>
      <w:iCs/>
      <w:sz w:val="18"/>
      <w:szCs w:val="18"/>
    </w:rPr>
  </w:style>
  <w:style w:type="paragraph" w:styleId="Naslov9">
    <w:name w:val="heading 9"/>
    <w:basedOn w:val="Navaden"/>
    <w:next w:val="Navaden"/>
    <w:link w:val="Naslov9Znak"/>
    <w:uiPriority w:val="9"/>
    <w:semiHidden/>
    <w:unhideWhenUsed/>
    <w:qFormat/>
    <w:rsid w:val="009D0883"/>
    <w:pPr>
      <w:spacing w:before="280" w:line="360" w:lineRule="auto"/>
      <w:outlineLvl w:val="8"/>
    </w:pPr>
    <w:rPr>
      <w:rFonts w:asciiTheme="majorHAnsi" w:eastAsiaTheme="majorEastAsia" w:hAnsiTheme="majorHAnsi" w:cstheme="majorBidi"/>
      <w:i/>
      <w:iCs/>
      <w:sz w:val="18"/>
      <w:szCs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D0883"/>
    <w:rPr>
      <w:rFonts w:asciiTheme="majorHAnsi" w:eastAsiaTheme="majorEastAsia" w:hAnsiTheme="majorHAnsi" w:cstheme="majorBidi"/>
      <w:b/>
      <w:bCs/>
      <w:i/>
      <w:iCs/>
      <w:sz w:val="32"/>
      <w:szCs w:val="32"/>
    </w:rPr>
  </w:style>
  <w:style w:type="character" w:customStyle="1" w:styleId="Naslov2Znak">
    <w:name w:val="Naslov 2 Znak"/>
    <w:basedOn w:val="Privzetapisavaodstavka"/>
    <w:link w:val="Naslov2"/>
    <w:uiPriority w:val="9"/>
    <w:semiHidden/>
    <w:rsid w:val="009D0883"/>
    <w:rPr>
      <w:rFonts w:asciiTheme="majorHAnsi" w:eastAsiaTheme="majorEastAsia" w:hAnsiTheme="majorHAnsi" w:cstheme="majorBidi"/>
      <w:b/>
      <w:bCs/>
      <w:i/>
      <w:iCs/>
      <w:sz w:val="28"/>
      <w:szCs w:val="28"/>
    </w:rPr>
  </w:style>
  <w:style w:type="character" w:customStyle="1" w:styleId="Naslov3Znak">
    <w:name w:val="Naslov 3 Znak"/>
    <w:basedOn w:val="Privzetapisavaodstavka"/>
    <w:link w:val="Naslov3"/>
    <w:uiPriority w:val="9"/>
    <w:semiHidden/>
    <w:rsid w:val="009D0883"/>
    <w:rPr>
      <w:rFonts w:asciiTheme="majorHAnsi" w:eastAsiaTheme="majorEastAsia" w:hAnsiTheme="majorHAnsi" w:cstheme="majorBidi"/>
      <w:b/>
      <w:bCs/>
      <w:i/>
      <w:iCs/>
      <w:sz w:val="26"/>
      <w:szCs w:val="26"/>
    </w:rPr>
  </w:style>
  <w:style w:type="character" w:customStyle="1" w:styleId="Naslov4Znak">
    <w:name w:val="Naslov 4 Znak"/>
    <w:basedOn w:val="Privzetapisavaodstavka"/>
    <w:link w:val="Naslov4"/>
    <w:uiPriority w:val="9"/>
    <w:semiHidden/>
    <w:rsid w:val="009D0883"/>
    <w:rPr>
      <w:rFonts w:asciiTheme="majorHAnsi" w:eastAsiaTheme="majorEastAsia" w:hAnsiTheme="majorHAnsi" w:cstheme="majorBidi"/>
      <w:b/>
      <w:bCs/>
      <w:i/>
      <w:iCs/>
      <w:sz w:val="24"/>
      <w:szCs w:val="24"/>
    </w:rPr>
  </w:style>
  <w:style w:type="character" w:customStyle="1" w:styleId="Naslov5Znak">
    <w:name w:val="Naslov 5 Znak"/>
    <w:basedOn w:val="Privzetapisavaodstavka"/>
    <w:link w:val="Naslov5"/>
    <w:uiPriority w:val="9"/>
    <w:semiHidden/>
    <w:rsid w:val="009D0883"/>
    <w:rPr>
      <w:rFonts w:asciiTheme="majorHAnsi" w:eastAsiaTheme="majorEastAsia" w:hAnsiTheme="majorHAnsi" w:cstheme="majorBidi"/>
      <w:b/>
      <w:bCs/>
      <w:i/>
      <w:iCs/>
    </w:rPr>
  </w:style>
  <w:style w:type="character" w:customStyle="1" w:styleId="Naslov6Znak">
    <w:name w:val="Naslov 6 Znak"/>
    <w:basedOn w:val="Privzetapisavaodstavka"/>
    <w:link w:val="Naslov6"/>
    <w:uiPriority w:val="9"/>
    <w:semiHidden/>
    <w:rsid w:val="009D0883"/>
    <w:rPr>
      <w:rFonts w:asciiTheme="majorHAnsi" w:eastAsiaTheme="majorEastAsia" w:hAnsiTheme="majorHAnsi" w:cstheme="majorBidi"/>
      <w:b/>
      <w:bCs/>
      <w:i/>
      <w:iCs/>
    </w:rPr>
  </w:style>
  <w:style w:type="character" w:customStyle="1" w:styleId="Naslov7Znak">
    <w:name w:val="Naslov 7 Znak"/>
    <w:basedOn w:val="Privzetapisavaodstavka"/>
    <w:link w:val="Naslov7"/>
    <w:uiPriority w:val="9"/>
    <w:semiHidden/>
    <w:rsid w:val="009D0883"/>
    <w:rPr>
      <w:rFonts w:asciiTheme="majorHAnsi" w:eastAsiaTheme="majorEastAsia" w:hAnsiTheme="majorHAnsi" w:cstheme="majorBidi"/>
      <w:b/>
      <w:bCs/>
      <w:i/>
      <w:iCs/>
      <w:sz w:val="20"/>
      <w:szCs w:val="20"/>
    </w:rPr>
  </w:style>
  <w:style w:type="character" w:customStyle="1" w:styleId="Naslov8Znak">
    <w:name w:val="Naslov 8 Znak"/>
    <w:basedOn w:val="Privzetapisavaodstavka"/>
    <w:link w:val="Naslov8"/>
    <w:uiPriority w:val="9"/>
    <w:semiHidden/>
    <w:rsid w:val="009D0883"/>
    <w:rPr>
      <w:rFonts w:asciiTheme="majorHAnsi" w:eastAsiaTheme="majorEastAsia" w:hAnsiTheme="majorHAnsi" w:cstheme="majorBidi"/>
      <w:b/>
      <w:bCs/>
      <w:i/>
      <w:iCs/>
      <w:sz w:val="18"/>
      <w:szCs w:val="18"/>
    </w:rPr>
  </w:style>
  <w:style w:type="character" w:customStyle="1" w:styleId="Naslov9Znak">
    <w:name w:val="Naslov 9 Znak"/>
    <w:basedOn w:val="Privzetapisavaodstavka"/>
    <w:link w:val="Naslov9"/>
    <w:uiPriority w:val="9"/>
    <w:semiHidden/>
    <w:rsid w:val="009D0883"/>
    <w:rPr>
      <w:rFonts w:asciiTheme="majorHAnsi" w:eastAsiaTheme="majorEastAsia" w:hAnsiTheme="majorHAnsi" w:cstheme="majorBidi"/>
      <w:i/>
      <w:iCs/>
      <w:sz w:val="18"/>
      <w:szCs w:val="18"/>
    </w:rPr>
  </w:style>
  <w:style w:type="paragraph" w:styleId="Napis">
    <w:name w:val="caption"/>
    <w:basedOn w:val="Navaden"/>
    <w:next w:val="Navaden"/>
    <w:uiPriority w:val="35"/>
    <w:semiHidden/>
    <w:unhideWhenUsed/>
    <w:qFormat/>
    <w:rsid w:val="009D0883"/>
    <w:rPr>
      <w:b/>
      <w:bCs/>
      <w:sz w:val="18"/>
      <w:szCs w:val="18"/>
    </w:rPr>
  </w:style>
  <w:style w:type="paragraph" w:styleId="Naslov">
    <w:name w:val="Title"/>
    <w:basedOn w:val="Navaden"/>
    <w:next w:val="Navaden"/>
    <w:link w:val="NaslovZnak"/>
    <w:uiPriority w:val="10"/>
    <w:qFormat/>
    <w:rsid w:val="009D0883"/>
    <w:rPr>
      <w:rFonts w:asciiTheme="majorHAnsi" w:eastAsiaTheme="majorEastAsia" w:hAnsiTheme="majorHAnsi" w:cstheme="majorBidi"/>
      <w:b/>
      <w:bCs/>
      <w:i/>
      <w:iCs/>
      <w:spacing w:val="10"/>
      <w:sz w:val="60"/>
      <w:szCs w:val="60"/>
    </w:rPr>
  </w:style>
  <w:style w:type="character" w:customStyle="1" w:styleId="NaslovZnak">
    <w:name w:val="Naslov Znak"/>
    <w:basedOn w:val="Privzetapisavaodstavka"/>
    <w:link w:val="Naslov"/>
    <w:uiPriority w:val="10"/>
    <w:rsid w:val="009D0883"/>
    <w:rPr>
      <w:rFonts w:asciiTheme="majorHAnsi" w:eastAsiaTheme="majorEastAsia" w:hAnsiTheme="majorHAnsi" w:cstheme="majorBidi"/>
      <w:b/>
      <w:bCs/>
      <w:i/>
      <w:iCs/>
      <w:spacing w:val="10"/>
      <w:sz w:val="60"/>
      <w:szCs w:val="60"/>
    </w:rPr>
  </w:style>
  <w:style w:type="paragraph" w:styleId="Podnaslov">
    <w:name w:val="Subtitle"/>
    <w:basedOn w:val="Navaden"/>
    <w:next w:val="Navaden"/>
    <w:link w:val="PodnaslovZnak"/>
    <w:uiPriority w:val="11"/>
    <w:qFormat/>
    <w:rsid w:val="009D0883"/>
    <w:pPr>
      <w:spacing w:after="320"/>
      <w:jc w:val="right"/>
    </w:pPr>
    <w:rPr>
      <w:i/>
      <w:iCs/>
      <w:color w:val="808080" w:themeColor="text1" w:themeTint="7F"/>
      <w:spacing w:val="10"/>
    </w:rPr>
  </w:style>
  <w:style w:type="character" w:customStyle="1" w:styleId="PodnaslovZnak">
    <w:name w:val="Podnaslov Znak"/>
    <w:basedOn w:val="Privzetapisavaodstavka"/>
    <w:link w:val="Podnaslov"/>
    <w:uiPriority w:val="11"/>
    <w:rsid w:val="009D0883"/>
    <w:rPr>
      <w:i/>
      <w:iCs/>
      <w:color w:val="808080" w:themeColor="text1" w:themeTint="7F"/>
      <w:spacing w:val="10"/>
      <w:sz w:val="24"/>
      <w:szCs w:val="24"/>
    </w:rPr>
  </w:style>
  <w:style w:type="character" w:styleId="Krepko">
    <w:name w:val="Strong"/>
    <w:basedOn w:val="Privzetapisavaodstavka"/>
    <w:uiPriority w:val="22"/>
    <w:qFormat/>
    <w:rsid w:val="009D0883"/>
    <w:rPr>
      <w:b/>
      <w:bCs/>
      <w:spacing w:val="0"/>
    </w:rPr>
  </w:style>
  <w:style w:type="character" w:styleId="Poudarek">
    <w:name w:val="Emphasis"/>
    <w:uiPriority w:val="20"/>
    <w:qFormat/>
    <w:rsid w:val="009D0883"/>
    <w:rPr>
      <w:b/>
      <w:bCs/>
      <w:i/>
      <w:iCs/>
      <w:color w:val="auto"/>
    </w:rPr>
  </w:style>
  <w:style w:type="paragraph" w:styleId="Brezrazmikov">
    <w:name w:val="No Spacing"/>
    <w:basedOn w:val="Navaden"/>
    <w:uiPriority w:val="1"/>
    <w:qFormat/>
    <w:rsid w:val="009D0883"/>
  </w:style>
  <w:style w:type="paragraph" w:styleId="Odstavekseznama">
    <w:name w:val="List Paragraph"/>
    <w:basedOn w:val="Navaden"/>
    <w:uiPriority w:val="34"/>
    <w:qFormat/>
    <w:rsid w:val="009D0883"/>
    <w:pPr>
      <w:ind w:left="720"/>
      <w:contextualSpacing/>
    </w:pPr>
  </w:style>
  <w:style w:type="paragraph" w:styleId="Citat">
    <w:name w:val="Quote"/>
    <w:basedOn w:val="Navaden"/>
    <w:next w:val="Navaden"/>
    <w:link w:val="CitatZnak"/>
    <w:uiPriority w:val="29"/>
    <w:qFormat/>
    <w:rsid w:val="009D0883"/>
    <w:rPr>
      <w:color w:val="5A5A5A" w:themeColor="text1" w:themeTint="A5"/>
    </w:rPr>
  </w:style>
  <w:style w:type="character" w:customStyle="1" w:styleId="CitatZnak">
    <w:name w:val="Citat Znak"/>
    <w:basedOn w:val="Privzetapisavaodstavka"/>
    <w:link w:val="Citat"/>
    <w:uiPriority w:val="29"/>
    <w:rsid w:val="009D0883"/>
    <w:rPr>
      <w:rFonts w:asciiTheme="minorHAnsi"/>
      <w:color w:val="5A5A5A" w:themeColor="text1" w:themeTint="A5"/>
    </w:rPr>
  </w:style>
  <w:style w:type="paragraph" w:styleId="Intenzivencitat">
    <w:name w:val="Intense Quote"/>
    <w:basedOn w:val="Navaden"/>
    <w:next w:val="Navaden"/>
    <w:link w:val="IntenzivencitatZnak"/>
    <w:uiPriority w:val="30"/>
    <w:qFormat/>
    <w:rsid w:val="009D0883"/>
    <w:pPr>
      <w:spacing w:before="320" w:after="480"/>
      <w:ind w:left="720" w:right="720"/>
      <w:jc w:val="center"/>
    </w:pPr>
    <w:rPr>
      <w:rFonts w:asciiTheme="majorHAnsi" w:eastAsiaTheme="majorEastAsia" w:hAnsiTheme="majorHAnsi" w:cstheme="majorBidi"/>
      <w:i/>
      <w:iCs/>
      <w:sz w:val="20"/>
      <w:szCs w:val="20"/>
    </w:rPr>
  </w:style>
  <w:style w:type="character" w:customStyle="1" w:styleId="IntenzivencitatZnak">
    <w:name w:val="Intenziven citat Znak"/>
    <w:basedOn w:val="Privzetapisavaodstavka"/>
    <w:link w:val="Intenzivencitat"/>
    <w:uiPriority w:val="30"/>
    <w:rsid w:val="009D0883"/>
    <w:rPr>
      <w:rFonts w:asciiTheme="majorHAnsi" w:eastAsiaTheme="majorEastAsia" w:hAnsiTheme="majorHAnsi" w:cstheme="majorBidi"/>
      <w:i/>
      <w:iCs/>
      <w:sz w:val="20"/>
      <w:szCs w:val="20"/>
    </w:rPr>
  </w:style>
  <w:style w:type="character" w:styleId="Neenpoudarek">
    <w:name w:val="Subtle Emphasis"/>
    <w:uiPriority w:val="19"/>
    <w:qFormat/>
    <w:rsid w:val="009D0883"/>
    <w:rPr>
      <w:i/>
      <w:iCs/>
      <w:color w:val="5A5A5A" w:themeColor="text1" w:themeTint="A5"/>
    </w:rPr>
  </w:style>
  <w:style w:type="character" w:styleId="Intenzivenpoudarek">
    <w:name w:val="Intense Emphasis"/>
    <w:uiPriority w:val="21"/>
    <w:qFormat/>
    <w:rsid w:val="009D0883"/>
    <w:rPr>
      <w:b/>
      <w:bCs/>
      <w:i/>
      <w:iCs/>
      <w:color w:val="auto"/>
      <w:u w:val="single"/>
    </w:rPr>
  </w:style>
  <w:style w:type="character" w:styleId="Neensklic">
    <w:name w:val="Subtle Reference"/>
    <w:uiPriority w:val="31"/>
    <w:qFormat/>
    <w:rsid w:val="009D0883"/>
    <w:rPr>
      <w:smallCaps/>
    </w:rPr>
  </w:style>
  <w:style w:type="character" w:styleId="Intenzivensklic">
    <w:name w:val="Intense Reference"/>
    <w:uiPriority w:val="32"/>
    <w:qFormat/>
    <w:rsid w:val="009D0883"/>
    <w:rPr>
      <w:b/>
      <w:bCs/>
      <w:smallCaps/>
      <w:color w:val="auto"/>
    </w:rPr>
  </w:style>
  <w:style w:type="character" w:styleId="Naslovknjige">
    <w:name w:val="Book Title"/>
    <w:uiPriority w:val="33"/>
    <w:qFormat/>
    <w:rsid w:val="009D0883"/>
    <w:rPr>
      <w:rFonts w:asciiTheme="majorHAnsi" w:eastAsiaTheme="majorEastAsia" w:hAnsiTheme="majorHAnsi" w:cstheme="majorBidi"/>
      <w:b/>
      <w:bCs/>
      <w:smallCaps/>
      <w:color w:val="auto"/>
      <w:u w:val="single"/>
    </w:rPr>
  </w:style>
  <w:style w:type="paragraph" w:styleId="NaslovTOC">
    <w:name w:val="TOC Heading"/>
    <w:basedOn w:val="Naslov1"/>
    <w:next w:val="Navaden"/>
    <w:uiPriority w:val="39"/>
    <w:semiHidden/>
    <w:unhideWhenUsed/>
    <w:qFormat/>
    <w:rsid w:val="009D0883"/>
    <w:pPr>
      <w:outlineLvl w:val="9"/>
    </w:pPr>
  </w:style>
  <w:style w:type="paragraph" w:styleId="Glava">
    <w:name w:val="header"/>
    <w:basedOn w:val="Navaden"/>
    <w:link w:val="GlavaZnak"/>
    <w:uiPriority w:val="99"/>
    <w:rsid w:val="00C97964"/>
    <w:pPr>
      <w:tabs>
        <w:tab w:val="center" w:pos="4153"/>
        <w:tab w:val="right" w:pos="8306"/>
      </w:tabs>
    </w:pPr>
    <w:rPr>
      <w:lang/>
    </w:rPr>
  </w:style>
  <w:style w:type="character" w:customStyle="1" w:styleId="GlavaZnak">
    <w:name w:val="Glava Znak"/>
    <w:basedOn w:val="Privzetapisavaodstavka"/>
    <w:link w:val="Glava"/>
    <w:uiPriority w:val="99"/>
    <w:rsid w:val="00C97964"/>
    <w:rPr>
      <w:rFonts w:ascii="Times New Roman" w:eastAsia="Times New Roman" w:hAnsi="Times New Roman" w:cs="Times New Roman"/>
      <w:sz w:val="24"/>
      <w:szCs w:val="24"/>
      <w:lang w:eastAsia="en-GB" w:bidi="ar-SA"/>
    </w:rPr>
  </w:style>
  <w:style w:type="paragraph" w:styleId="Noga">
    <w:name w:val="footer"/>
    <w:basedOn w:val="Navaden"/>
    <w:link w:val="NogaZnak"/>
    <w:rsid w:val="00C97964"/>
    <w:pPr>
      <w:tabs>
        <w:tab w:val="center" w:pos="4153"/>
        <w:tab w:val="right" w:pos="8306"/>
      </w:tabs>
    </w:pPr>
    <w:rPr>
      <w:lang/>
    </w:rPr>
  </w:style>
  <w:style w:type="character" w:customStyle="1" w:styleId="NogaZnak">
    <w:name w:val="Noga Znak"/>
    <w:basedOn w:val="Privzetapisavaodstavka"/>
    <w:link w:val="Noga"/>
    <w:rsid w:val="00C97964"/>
    <w:rPr>
      <w:rFonts w:ascii="Times New Roman" w:eastAsia="Times New Roman" w:hAnsi="Times New Roman" w:cs="Times New Roman"/>
      <w:sz w:val="24"/>
      <w:szCs w:val="24"/>
      <w:lang w:eastAsia="en-GB" w:bidi="ar-SA"/>
    </w:rPr>
  </w:style>
  <w:style w:type="paragraph" w:styleId="Navadensplet">
    <w:name w:val="Normal (Web)"/>
    <w:basedOn w:val="Navaden"/>
    <w:uiPriority w:val="99"/>
    <w:rsid w:val="00C97964"/>
    <w:pPr>
      <w:spacing w:after="75"/>
    </w:pPr>
    <w:rPr>
      <w:rFonts w:ascii="Verdana" w:hAnsi="Verdana"/>
      <w:sz w:val="17"/>
      <w:szCs w:val="17"/>
      <w:lang w:val="en-GB"/>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rsid w:val="00C97964"/>
    <w:rPr>
      <w:sz w:val="22"/>
      <w:szCs w:val="20"/>
      <w:lang/>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rsid w:val="00C97964"/>
    <w:rPr>
      <w:rFonts w:ascii="Times New Roman" w:eastAsia="Times New Roman" w:hAnsi="Times New Roman" w:cs="Times New Roman"/>
      <w:szCs w:val="20"/>
      <w:lang w:bidi="ar-SA"/>
    </w:rPr>
  </w:style>
  <w:style w:type="character" w:styleId="Sprotnaopomba-sklic">
    <w:name w:val="footnote reference"/>
    <w:rsid w:val="00C97964"/>
    <w:rPr>
      <w:vertAlign w:val="superscript"/>
    </w:rPr>
  </w:style>
  <w:style w:type="paragraph" w:customStyle="1" w:styleId="Default">
    <w:name w:val="Default"/>
    <w:rsid w:val="00C97964"/>
    <w:pPr>
      <w:autoSpaceDE w:val="0"/>
      <w:autoSpaceDN w:val="0"/>
      <w:adjustRightInd w:val="0"/>
      <w:spacing w:after="0" w:line="240" w:lineRule="auto"/>
      <w:ind w:firstLine="0"/>
    </w:pPr>
    <w:rPr>
      <w:rFonts w:ascii="Arial" w:eastAsia="Times New Roman" w:hAnsi="Arial" w:cs="Arial"/>
      <w:color w:val="000000"/>
      <w:sz w:val="24"/>
      <w:szCs w:val="24"/>
      <w:lang w:val="sl-SI" w:eastAsia="sl-SI" w:bidi="ar-SA"/>
    </w:rPr>
  </w:style>
  <w:style w:type="paragraph" w:styleId="Besedilooblaka">
    <w:name w:val="Balloon Text"/>
    <w:basedOn w:val="Navaden"/>
    <w:link w:val="BesedilooblakaZnak"/>
    <w:uiPriority w:val="99"/>
    <w:semiHidden/>
    <w:unhideWhenUsed/>
    <w:rsid w:val="00C97964"/>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97964"/>
    <w:rPr>
      <w:rFonts w:ascii="Tahoma" w:eastAsia="Times New Roman" w:hAnsi="Tahoma" w:cs="Tahoma"/>
      <w:sz w:val="16"/>
      <w:szCs w:val="16"/>
      <w:lang w:val="sl-SI" w:eastAsia="en-GB"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uradni-list.si/1/objava.jsp?urlid=201361&amp;stevilka=245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uradni-list.si/1/objava.jsp?urlid=201356&amp;stevilka=2139"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urlid=201346&amp;stevilka=1756" TargetMode="External"/><Relationship Id="rId5" Type="http://schemas.openxmlformats.org/officeDocument/2006/relationships/footnotes" Target="footnotes.xml"/><Relationship Id="rId15" Type="http://schemas.openxmlformats.org/officeDocument/2006/relationships/hyperlink" Target="http://euskladi.si/skladi/esrr/"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http://www.svlr.gov.si/fileadmin/svlsrp.gov.si/pageuploads/KOHEZIJA/Tehnicna_pomoc/LOGOTIP-ESRR-SLO.jpg" TargetMode="External"/><Relationship Id="rId14" Type="http://schemas.openxmlformats.org/officeDocument/2006/relationships/hyperlink" Target="http://www.uradni-list.si/1/objava.jsp?urlid=201382&amp;stevilka=3033"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4516</Words>
  <Characters>25747</Characters>
  <Application>Microsoft Office Word</Application>
  <DocSecurity>0</DocSecurity>
  <Lines>214</Lines>
  <Paragraphs>60</Paragraphs>
  <ScaleCrop>false</ScaleCrop>
  <Company/>
  <LinksUpToDate>false</LinksUpToDate>
  <CharactersWithSpaces>30203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JURE</dc:creator>
  <cp:lastModifiedBy>JURE</cp:lastModifiedBy>
  <cp:revision>1</cp:revision>
  <dcterms:created xsi:type="dcterms:W3CDTF">2013-11-05T13:18:00Z</dcterms:created>
  <dcterms:modified xsi:type="dcterms:W3CDTF">2013-11-05T13:18:00Z</dcterms:modified>
</cp:coreProperties>
</file>