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7CC" w:rsidRPr="001B2DE3" w:rsidRDefault="00EF5356" w:rsidP="001437CC">
      <w:pPr>
        <w:jc w:val="center"/>
        <w:rPr>
          <w:rFonts w:cstheme="minorHAnsi"/>
          <w:b/>
        </w:rPr>
      </w:pPr>
      <w:r w:rsidRPr="001B2DE3">
        <w:rPr>
          <w:rFonts w:cstheme="minorHAnsi"/>
          <w:b/>
        </w:rPr>
        <w:t>SPOROČILO ZA JAVNOST</w:t>
      </w:r>
      <w:r w:rsidRPr="001B2DE3">
        <w:rPr>
          <w:rFonts w:cstheme="minorHAnsi"/>
          <w:b/>
        </w:rPr>
        <w:tab/>
      </w:r>
      <w:r w:rsidRPr="001B2DE3">
        <w:rPr>
          <w:rFonts w:cstheme="minorHAnsi"/>
          <w:b/>
        </w:rPr>
        <w:tab/>
      </w:r>
      <w:r w:rsidRPr="001B2DE3">
        <w:rPr>
          <w:rFonts w:cstheme="minorHAnsi"/>
          <w:b/>
        </w:rPr>
        <w:tab/>
      </w:r>
      <w:r w:rsidRPr="001B2DE3">
        <w:rPr>
          <w:rFonts w:cstheme="minorHAnsi"/>
          <w:b/>
        </w:rPr>
        <w:tab/>
      </w:r>
      <w:r w:rsidRPr="001B2DE3">
        <w:rPr>
          <w:rFonts w:cstheme="minorHAnsi"/>
          <w:b/>
        </w:rPr>
        <w:tab/>
      </w:r>
      <w:r w:rsidRPr="001B2DE3">
        <w:rPr>
          <w:rFonts w:cstheme="minorHAnsi"/>
          <w:b/>
        </w:rPr>
        <w:tab/>
        <w:t>ZA OBJAVO</w:t>
      </w:r>
    </w:p>
    <w:p w:rsidR="00EF5356" w:rsidRPr="00DB5A74" w:rsidRDefault="004C2766" w:rsidP="00EF5356">
      <w:pPr>
        <w:rPr>
          <w:rFonts w:cstheme="minorHAnsi"/>
          <w:b/>
        </w:rPr>
      </w:pPr>
      <w:r>
        <w:rPr>
          <w:rFonts w:cstheme="minorHAnsi"/>
          <w:b/>
        </w:rPr>
        <w:t>6</w:t>
      </w:r>
      <w:r w:rsidR="00642713">
        <w:rPr>
          <w:rFonts w:cstheme="minorHAnsi"/>
          <w:b/>
        </w:rPr>
        <w:t>.000 kilometrov š</w:t>
      </w:r>
      <w:r w:rsidR="00EF5356" w:rsidRPr="00DB5A74">
        <w:rPr>
          <w:rFonts w:cstheme="minorHAnsi"/>
          <w:b/>
        </w:rPr>
        <w:t>irokopasovn</w:t>
      </w:r>
      <w:r w:rsidR="00642713">
        <w:rPr>
          <w:rFonts w:cstheme="minorHAnsi"/>
          <w:b/>
        </w:rPr>
        <w:t>ega</w:t>
      </w:r>
      <w:r w:rsidR="00EF5356" w:rsidRPr="00DB5A74">
        <w:rPr>
          <w:rFonts w:cstheme="minorHAnsi"/>
          <w:b/>
        </w:rPr>
        <w:t xml:space="preserve"> optičn</w:t>
      </w:r>
      <w:r w:rsidR="00642713">
        <w:rPr>
          <w:rFonts w:cstheme="minorHAnsi"/>
          <w:b/>
        </w:rPr>
        <w:t>ega</w:t>
      </w:r>
      <w:r w:rsidR="00EF5356" w:rsidRPr="00DB5A74">
        <w:rPr>
          <w:rFonts w:cstheme="minorHAnsi"/>
          <w:b/>
        </w:rPr>
        <w:t xml:space="preserve"> omrežj</w:t>
      </w:r>
      <w:r w:rsidR="00642713">
        <w:rPr>
          <w:rFonts w:cstheme="minorHAnsi"/>
          <w:b/>
        </w:rPr>
        <w:t>a</w:t>
      </w:r>
      <w:r w:rsidR="00EF5356" w:rsidRPr="00DB5A74">
        <w:rPr>
          <w:rFonts w:cstheme="minorHAnsi"/>
          <w:b/>
        </w:rPr>
        <w:t xml:space="preserve"> </w:t>
      </w:r>
      <w:r w:rsidR="00642713">
        <w:rPr>
          <w:rFonts w:cstheme="minorHAnsi"/>
          <w:b/>
        </w:rPr>
        <w:t>b</w:t>
      </w:r>
      <w:r w:rsidR="00EF5356" w:rsidRPr="00DB5A74">
        <w:rPr>
          <w:rFonts w:cstheme="minorHAnsi"/>
          <w:b/>
        </w:rPr>
        <w:t>o povezalo podeželje</w:t>
      </w:r>
    </w:p>
    <w:p w:rsidR="00EF5356" w:rsidRPr="00AE07E5" w:rsidRDefault="00642713" w:rsidP="00EF5356">
      <w:pPr>
        <w:rPr>
          <w:rFonts w:cstheme="minorHAnsi"/>
          <w:b/>
        </w:rPr>
      </w:pPr>
      <w:r>
        <w:rPr>
          <w:rFonts w:cstheme="minorHAnsi"/>
          <w:b/>
        </w:rPr>
        <w:t xml:space="preserve">PREDSTAVILI </w:t>
      </w:r>
      <w:r w:rsidRPr="00AE07E5">
        <w:rPr>
          <w:rFonts w:cstheme="minorHAnsi"/>
          <w:b/>
        </w:rPr>
        <w:t>200 MILIJONSK</w:t>
      </w:r>
      <w:r>
        <w:rPr>
          <w:rFonts w:cstheme="minorHAnsi"/>
          <w:b/>
        </w:rPr>
        <w:t>O INVESTICIJO</w:t>
      </w:r>
      <w:r w:rsidR="001B2DE3">
        <w:rPr>
          <w:rFonts w:cstheme="minorHAnsi"/>
          <w:b/>
        </w:rPr>
        <w:t xml:space="preserve"> V</w:t>
      </w:r>
      <w:r>
        <w:rPr>
          <w:rFonts w:cstheme="minorHAnsi"/>
          <w:b/>
        </w:rPr>
        <w:t xml:space="preserve"> GIGABITNO OMREŽJE</w:t>
      </w:r>
      <w:r w:rsidR="004C2766">
        <w:rPr>
          <w:rFonts w:cstheme="minorHAnsi"/>
          <w:b/>
        </w:rPr>
        <w:t xml:space="preserve"> ZA VEČ KOT 230 TISOČ PRIKLJUČKOV</w:t>
      </w:r>
    </w:p>
    <w:p w:rsidR="00EF5356" w:rsidRPr="00DB5A74" w:rsidRDefault="00642713" w:rsidP="00EF5356">
      <w:pPr>
        <w:rPr>
          <w:rFonts w:cstheme="minorHAnsi"/>
          <w:b/>
        </w:rPr>
      </w:pPr>
      <w:r>
        <w:rPr>
          <w:rFonts w:cstheme="minorHAnsi"/>
          <w:b/>
        </w:rPr>
        <w:t xml:space="preserve">Slovenija na poti v </w:t>
      </w:r>
      <w:proofErr w:type="spellStart"/>
      <w:r w:rsidR="00270221">
        <w:rPr>
          <w:rFonts w:cstheme="minorHAnsi"/>
          <w:b/>
        </w:rPr>
        <w:t>g</w:t>
      </w:r>
      <w:r w:rsidR="00DB5A74" w:rsidRPr="00DB5A74">
        <w:rPr>
          <w:rFonts w:cstheme="minorHAnsi"/>
          <w:b/>
        </w:rPr>
        <w:t>igabitno</w:t>
      </w:r>
      <w:proofErr w:type="spellEnd"/>
      <w:r w:rsidR="00DB5A74" w:rsidRPr="00DB5A74">
        <w:rPr>
          <w:rFonts w:cstheme="minorHAnsi"/>
          <w:b/>
        </w:rPr>
        <w:t xml:space="preserve"> družbo</w:t>
      </w:r>
      <w:r w:rsidR="00DB5A74">
        <w:rPr>
          <w:rFonts w:cstheme="minorHAnsi"/>
          <w:b/>
        </w:rPr>
        <w:t xml:space="preserve"> – boljši časi za slovensko podeželje</w:t>
      </w:r>
    </w:p>
    <w:p w:rsidR="00CE03B2" w:rsidRPr="00AE07E5" w:rsidRDefault="00EF5356" w:rsidP="00CE03B2">
      <w:pPr>
        <w:jc w:val="both"/>
        <w:rPr>
          <w:rFonts w:cstheme="minorHAnsi"/>
        </w:rPr>
      </w:pPr>
      <w:r w:rsidRPr="00AE07E5">
        <w:rPr>
          <w:rFonts w:cstheme="minorHAnsi"/>
          <w:b/>
        </w:rPr>
        <w:t xml:space="preserve">(Šentilj, 17. </w:t>
      </w:r>
      <w:r w:rsidR="001B2DE3">
        <w:rPr>
          <w:rFonts w:cstheme="minorHAnsi"/>
          <w:b/>
        </w:rPr>
        <w:t>j</w:t>
      </w:r>
      <w:r w:rsidRPr="00AE07E5">
        <w:rPr>
          <w:rFonts w:cstheme="minorHAnsi"/>
          <w:b/>
        </w:rPr>
        <w:t xml:space="preserve">ulij 2019) Na današnji javni predstavitvi </w:t>
      </w:r>
      <w:r w:rsidR="00CE03B2" w:rsidRPr="00AE07E5">
        <w:rPr>
          <w:rFonts w:cstheme="minorHAnsi"/>
          <w:b/>
        </w:rPr>
        <w:t>največje tuje investicije v Sloveniji v zadnjih letih</w:t>
      </w:r>
      <w:r w:rsidR="00642713">
        <w:rPr>
          <w:rFonts w:cstheme="minorHAnsi"/>
          <w:b/>
        </w:rPr>
        <w:t>,</w:t>
      </w:r>
      <w:r w:rsidRPr="00AE07E5">
        <w:rPr>
          <w:rFonts w:cstheme="minorHAnsi"/>
          <w:b/>
        </w:rPr>
        <w:t xml:space="preserve"> je </w:t>
      </w:r>
      <w:r w:rsidR="00270221">
        <w:rPr>
          <w:rFonts w:cstheme="minorHAnsi"/>
          <w:b/>
        </w:rPr>
        <w:t>družba</w:t>
      </w:r>
      <w:r w:rsidR="00CE03B2" w:rsidRPr="00AE07E5">
        <w:rPr>
          <w:rFonts w:cstheme="minorHAnsi"/>
          <w:b/>
        </w:rPr>
        <w:t xml:space="preserve"> RUNE </w:t>
      </w:r>
      <w:proofErr w:type="spellStart"/>
      <w:r w:rsidR="00CE03B2" w:rsidRPr="00AE07E5">
        <w:rPr>
          <w:rFonts w:cstheme="minorHAnsi"/>
          <w:b/>
        </w:rPr>
        <w:t>Enia</w:t>
      </w:r>
      <w:proofErr w:type="spellEnd"/>
      <w:r w:rsidR="00CE03B2" w:rsidRPr="00AE07E5">
        <w:rPr>
          <w:rFonts w:cstheme="minorHAnsi"/>
          <w:b/>
        </w:rPr>
        <w:t xml:space="preserve"> </w:t>
      </w:r>
      <w:r w:rsidR="005E533F">
        <w:rPr>
          <w:rFonts w:cstheme="minorHAnsi"/>
          <w:b/>
        </w:rPr>
        <w:t xml:space="preserve">d.o.o. </w:t>
      </w:r>
      <w:r w:rsidRPr="00AE07E5">
        <w:rPr>
          <w:rFonts w:cstheme="minorHAnsi"/>
          <w:b/>
        </w:rPr>
        <w:t>predstavil</w:t>
      </w:r>
      <w:r w:rsidR="00270221">
        <w:rPr>
          <w:rFonts w:cstheme="minorHAnsi"/>
          <w:b/>
        </w:rPr>
        <w:t>a</w:t>
      </w:r>
      <w:r w:rsidRPr="00AE07E5">
        <w:rPr>
          <w:rFonts w:cstheme="minorHAnsi"/>
          <w:b/>
        </w:rPr>
        <w:t xml:space="preserve"> projekt izgradnje </w:t>
      </w:r>
      <w:r w:rsidR="00CE03B2" w:rsidRPr="00AE07E5">
        <w:rPr>
          <w:rFonts w:cstheme="minorHAnsi"/>
          <w:b/>
        </w:rPr>
        <w:t xml:space="preserve">širokopasovnega optičnega omrežja na </w:t>
      </w:r>
      <w:r w:rsidR="00270221">
        <w:rPr>
          <w:rFonts w:cstheme="minorHAnsi"/>
          <w:b/>
        </w:rPr>
        <w:t>slovenskem podeželju</w:t>
      </w:r>
      <w:r w:rsidR="00CE03B2" w:rsidRPr="00AE07E5">
        <w:rPr>
          <w:rFonts w:cstheme="minorHAnsi"/>
          <w:b/>
        </w:rPr>
        <w:t>, k</w:t>
      </w:r>
      <w:r w:rsidRPr="00AE07E5">
        <w:rPr>
          <w:rFonts w:cstheme="minorHAnsi"/>
          <w:b/>
        </w:rPr>
        <w:t>i</w:t>
      </w:r>
      <w:r w:rsidR="00CE03B2" w:rsidRPr="00AE07E5">
        <w:rPr>
          <w:rFonts w:cstheme="minorHAnsi"/>
          <w:b/>
        </w:rPr>
        <w:t xml:space="preserve"> bo končnim uporabnikom omogočalo hitrosti prenosa do 10 </w:t>
      </w:r>
      <w:proofErr w:type="spellStart"/>
      <w:r w:rsidR="00CE03B2" w:rsidRPr="00AE07E5">
        <w:rPr>
          <w:rFonts w:cstheme="minorHAnsi"/>
          <w:b/>
        </w:rPr>
        <w:t>Gb</w:t>
      </w:r>
      <w:proofErr w:type="spellEnd"/>
      <w:r w:rsidR="00CE03B2" w:rsidRPr="00AE07E5">
        <w:rPr>
          <w:rFonts w:cstheme="minorHAnsi"/>
          <w:b/>
        </w:rPr>
        <w:t>/s.</w:t>
      </w:r>
      <w:r w:rsidRPr="00AE07E5">
        <w:rPr>
          <w:rFonts w:cstheme="minorHAnsi"/>
          <w:b/>
        </w:rPr>
        <w:t xml:space="preserve"> </w:t>
      </w:r>
      <w:r w:rsidR="00270221" w:rsidRPr="00270221">
        <w:rPr>
          <w:rFonts w:cstheme="minorHAnsi"/>
          <w:b/>
        </w:rPr>
        <w:t xml:space="preserve">Gradnja omrežja bo trajala 3 leta in bo zajela približno tretjino vseh gospodinjstev v Sloveniji, ki prostorsko gledano pokrivajo kar 70 % ozemlja države. </w:t>
      </w:r>
      <w:r w:rsidRPr="00AE07E5">
        <w:rPr>
          <w:rFonts w:cstheme="minorHAnsi"/>
          <w:b/>
        </w:rPr>
        <w:t xml:space="preserve">V tem času bo družba RUNE </w:t>
      </w:r>
      <w:proofErr w:type="spellStart"/>
      <w:r w:rsidRPr="00AE07E5">
        <w:rPr>
          <w:rFonts w:cstheme="minorHAnsi"/>
          <w:b/>
        </w:rPr>
        <w:t>Enia</w:t>
      </w:r>
      <w:proofErr w:type="spellEnd"/>
      <w:r w:rsidRPr="00AE07E5">
        <w:rPr>
          <w:rFonts w:cstheme="minorHAnsi"/>
          <w:b/>
        </w:rPr>
        <w:t xml:space="preserve"> slovensko podeželje povezala z več kot </w:t>
      </w:r>
      <w:r w:rsidR="004C2766">
        <w:rPr>
          <w:rFonts w:cstheme="minorHAnsi"/>
          <w:b/>
        </w:rPr>
        <w:t>šest</w:t>
      </w:r>
      <w:r w:rsidRPr="00AE07E5">
        <w:rPr>
          <w:rFonts w:cstheme="minorHAnsi"/>
          <w:b/>
        </w:rPr>
        <w:t xml:space="preserve"> tisoč kilometri </w:t>
      </w:r>
      <w:r w:rsidR="004C2766">
        <w:rPr>
          <w:rFonts w:cstheme="minorHAnsi"/>
          <w:b/>
        </w:rPr>
        <w:t xml:space="preserve">medkrajevnega </w:t>
      </w:r>
      <w:r w:rsidR="00642713">
        <w:rPr>
          <w:rFonts w:cstheme="minorHAnsi"/>
          <w:b/>
        </w:rPr>
        <w:t>širokopasovnega optičnega om</w:t>
      </w:r>
      <w:r w:rsidR="00642713" w:rsidRPr="00270221">
        <w:rPr>
          <w:rFonts w:cstheme="minorHAnsi"/>
          <w:b/>
        </w:rPr>
        <w:t>režja</w:t>
      </w:r>
      <w:r w:rsidRPr="00270221">
        <w:rPr>
          <w:rFonts w:cstheme="minorHAnsi"/>
          <w:b/>
        </w:rPr>
        <w:t>.</w:t>
      </w:r>
      <w:r w:rsidR="00DB5A74" w:rsidRPr="00270221">
        <w:rPr>
          <w:rFonts w:cstheme="minorHAnsi"/>
          <w:b/>
        </w:rPr>
        <w:t xml:space="preserve"> Projekt se izvaja tudi v sosednji Hrvaški, kjer se omrežje gradi na </w:t>
      </w:r>
      <w:r w:rsidR="005E533F">
        <w:rPr>
          <w:rFonts w:cstheme="minorHAnsi"/>
          <w:b/>
        </w:rPr>
        <w:t>delih</w:t>
      </w:r>
      <w:r w:rsidR="00DB5A74" w:rsidRPr="00270221">
        <w:rPr>
          <w:rFonts w:cstheme="minorHAnsi"/>
          <w:b/>
        </w:rPr>
        <w:t xml:space="preserve"> Primorsko-</w:t>
      </w:r>
      <w:proofErr w:type="spellStart"/>
      <w:r w:rsidR="00DB5A74" w:rsidRPr="00270221">
        <w:rPr>
          <w:rFonts w:cstheme="minorHAnsi"/>
          <w:b/>
        </w:rPr>
        <w:t>goranske</w:t>
      </w:r>
      <w:proofErr w:type="spellEnd"/>
      <w:r w:rsidR="00DB5A74" w:rsidRPr="00270221">
        <w:rPr>
          <w:rFonts w:cstheme="minorHAnsi"/>
          <w:b/>
        </w:rPr>
        <w:t xml:space="preserve"> in Istrske županije. Investicija na Hrvaškem je ocenjena na </w:t>
      </w:r>
      <w:r w:rsidR="005E533F">
        <w:rPr>
          <w:rFonts w:cstheme="minorHAnsi"/>
          <w:b/>
        </w:rPr>
        <w:t>približno 6</w:t>
      </w:r>
      <w:r w:rsidR="00DB5A74" w:rsidRPr="00270221">
        <w:rPr>
          <w:rFonts w:cstheme="minorHAnsi"/>
          <w:b/>
        </w:rPr>
        <w:t>0 milijonov evrov.</w:t>
      </w:r>
    </w:p>
    <w:p w:rsidR="001B2DE3" w:rsidRDefault="001B2DE3" w:rsidP="001B2DE3">
      <w:pPr>
        <w:pStyle w:val="Default"/>
      </w:pPr>
    </w:p>
    <w:p w:rsidR="001B2DE3" w:rsidRDefault="001B2DE3" w:rsidP="00752B32">
      <w:pPr>
        <w:jc w:val="both"/>
      </w:pPr>
      <w:r>
        <w:t xml:space="preserve"> Z izgradnjo omrežja na območjih, ki trenutno niso pokrita z optično infrastrukturo, bo RUNE pomagal enotam lokalne samouprave pri doseganju ciljev digitalne agende za Evropo 2020 tako, da bo zagotavljal povezovanje v novo dostopovno</w:t>
      </w:r>
      <w:bookmarkStart w:id="0" w:name="_GoBack"/>
      <w:bookmarkEnd w:id="0"/>
      <w:r>
        <w:t xml:space="preserve"> optično omrežje, ki bo omogočalo hitrosti, večje od 1 </w:t>
      </w:r>
      <w:proofErr w:type="spellStart"/>
      <w:r>
        <w:t>Gb</w:t>
      </w:r>
      <w:proofErr w:type="spellEnd"/>
      <w:r>
        <w:t>/s</w:t>
      </w:r>
      <w:r w:rsidR="005E533F">
        <w:t>, oziroma celo do 10Gb/s</w:t>
      </w:r>
      <w:r>
        <w:t xml:space="preserve">. Ker bo gradil odprto omrežje (vsem operaterjem bo omogočen dostop in najem </w:t>
      </w:r>
      <w:r w:rsidR="005E533F">
        <w:t xml:space="preserve">storitev </w:t>
      </w:r>
      <w:r>
        <w:t xml:space="preserve">omrežja pod enakimi pogoji), bo končnim uporabnikom omogočil, da bodo sami zbirali ponudnika storitev, ki je glede na ceno in kakovost storitev za njih </w:t>
      </w:r>
      <w:r w:rsidR="005E533F">
        <w:t xml:space="preserve">najprimernejši oziroma </w:t>
      </w:r>
      <w:r>
        <w:t>najugodnejši.</w:t>
      </w:r>
    </w:p>
    <w:p w:rsidR="00DB5A74" w:rsidRDefault="00DB5A74" w:rsidP="00752B32">
      <w:pPr>
        <w:jc w:val="both"/>
        <w:rPr>
          <w:rFonts w:cstheme="minorHAnsi"/>
        </w:rPr>
      </w:pPr>
      <w:r>
        <w:rPr>
          <w:rFonts w:cstheme="minorHAnsi"/>
        </w:rPr>
        <w:t>»</w:t>
      </w:r>
      <w:r w:rsidR="00EF5356" w:rsidRPr="00AE07E5">
        <w:rPr>
          <w:rFonts w:cstheme="minorHAnsi"/>
        </w:rPr>
        <w:t>Projekt R</w:t>
      </w:r>
      <w:r w:rsidR="00752B32">
        <w:rPr>
          <w:rFonts w:cstheme="minorHAnsi"/>
        </w:rPr>
        <w:t>UNE</w:t>
      </w:r>
      <w:r w:rsidR="00EF5356" w:rsidRPr="00AE07E5">
        <w:rPr>
          <w:rFonts w:cstheme="minorHAnsi"/>
        </w:rPr>
        <w:t xml:space="preserve"> je doslej največja neposredna tuja investicija v izgradnjo odprtega širokopasovnega optičnega omrežja v Sloveniji. Kar je še bolj pomembno, projekt se bo izvajal na območjih redke poseljenosti, torej na slovenskem podeželju, kjer do sedaj ni bilo komercialnega interesa slovenskih infrastrukturnih operaterjev in zaradi tega takšna infrastruktura ni bila dosegljiva večini gospodinjstev in pravnim osebam izven mestnih središč. Zaradi izjemno velikega vpliva investicij v širokopasovno infrastrukturo na gospodarski in družbeni razvoj, se je </w:t>
      </w:r>
      <w:r w:rsidR="00642713">
        <w:rPr>
          <w:rFonts w:cstheme="minorHAnsi"/>
        </w:rPr>
        <w:t xml:space="preserve">v Sloveniji </w:t>
      </w:r>
      <w:r w:rsidR="00EF5356" w:rsidRPr="00AE07E5">
        <w:rPr>
          <w:rFonts w:cstheme="minorHAnsi"/>
        </w:rPr>
        <w:t xml:space="preserve">zaradi </w:t>
      </w:r>
      <w:r w:rsidR="00642713">
        <w:rPr>
          <w:rFonts w:cstheme="minorHAnsi"/>
        </w:rPr>
        <w:t>pomanjkanja investicij na podeželju</w:t>
      </w:r>
      <w:r w:rsidR="00EF5356" w:rsidRPr="00AE07E5">
        <w:rPr>
          <w:rFonts w:cstheme="minorHAnsi"/>
        </w:rPr>
        <w:t xml:space="preserve"> v preteklih letih poglabljal razvojni in </w:t>
      </w:r>
      <w:proofErr w:type="spellStart"/>
      <w:r w:rsidR="00EF5356" w:rsidRPr="00AE07E5">
        <w:rPr>
          <w:rFonts w:cstheme="minorHAnsi"/>
        </w:rPr>
        <w:t>digitalizacijski</w:t>
      </w:r>
      <w:proofErr w:type="spellEnd"/>
      <w:r w:rsidR="00EF5356" w:rsidRPr="00AE07E5">
        <w:rPr>
          <w:rFonts w:cstheme="minorHAnsi"/>
        </w:rPr>
        <w:t xml:space="preserve"> razkorak </w:t>
      </w:r>
      <w:r w:rsidR="00642713">
        <w:rPr>
          <w:rFonts w:cstheme="minorHAnsi"/>
        </w:rPr>
        <w:t>med mesti in podeželjem</w:t>
      </w:r>
      <w:r>
        <w:rPr>
          <w:rFonts w:cstheme="minorHAnsi"/>
        </w:rPr>
        <w:t xml:space="preserve">,« je </w:t>
      </w:r>
      <w:r w:rsidRPr="00DB5A74">
        <w:rPr>
          <w:rFonts w:cstheme="minorHAnsi"/>
          <w:b/>
        </w:rPr>
        <w:t>pojasnil Gor</w:t>
      </w:r>
      <w:r>
        <w:rPr>
          <w:rFonts w:cstheme="minorHAnsi"/>
          <w:b/>
        </w:rPr>
        <w:t xml:space="preserve">an Živec, direktor družbe Rune </w:t>
      </w:r>
      <w:proofErr w:type="spellStart"/>
      <w:r>
        <w:rPr>
          <w:rFonts w:cstheme="minorHAnsi"/>
          <w:b/>
        </w:rPr>
        <w:t>E</w:t>
      </w:r>
      <w:r w:rsidRPr="00DB5A74">
        <w:rPr>
          <w:rFonts w:cstheme="minorHAnsi"/>
          <w:b/>
        </w:rPr>
        <w:t>nia</w:t>
      </w:r>
      <w:proofErr w:type="spellEnd"/>
      <w:r w:rsidR="00EF5356" w:rsidRPr="00DB5A74">
        <w:rPr>
          <w:rFonts w:cstheme="minorHAnsi"/>
          <w:b/>
        </w:rPr>
        <w:t xml:space="preserve">. </w:t>
      </w:r>
    </w:p>
    <w:p w:rsidR="00EC000E" w:rsidRDefault="00EC000E" w:rsidP="00EC000E">
      <w:pPr>
        <w:jc w:val="both"/>
      </w:pPr>
      <w:r w:rsidRPr="00BA18E9">
        <w:t xml:space="preserve">»Digitalni razvoj urbanih in podeželskih okolij je ključen za prihodnji razvoj Evrope, ki mora v digitalni korak s časom. Tega se zaveda tudi  Evropska komisija, ki je zato leta 2016 sprejela evropsko strategijo za t.i. </w:t>
      </w:r>
      <w:proofErr w:type="spellStart"/>
      <w:r w:rsidRPr="00BA18E9">
        <w:t>gigabitno</w:t>
      </w:r>
      <w:proofErr w:type="spellEnd"/>
      <w:r w:rsidRPr="00BA18E9">
        <w:t xml:space="preserve"> družbo do leta 2025 ter z njo določila vizijo Evrope, v kateri razpoložljivost in uporaba visoko zmogljivih omrežij omogočata nadaljnji razvoj celotnega enotnega digitalnega trga.  Smele načrte je podprla z več pobudami in finančnimi mehanizmi za države in podjetja (npr. Wifi4EU,  Sklad </w:t>
      </w:r>
      <w:proofErr w:type="spellStart"/>
      <w:r w:rsidRPr="00BA18E9">
        <w:t>Connecting</w:t>
      </w:r>
      <w:proofErr w:type="spellEnd"/>
      <w:r w:rsidRPr="00BA18E9">
        <w:t xml:space="preserve"> </w:t>
      </w:r>
      <w:proofErr w:type="spellStart"/>
      <w:r w:rsidRPr="00BA18E9">
        <w:t>Europe</w:t>
      </w:r>
      <w:proofErr w:type="spellEnd"/>
      <w:r w:rsidRPr="00BA18E9">
        <w:t xml:space="preserve"> </w:t>
      </w:r>
      <w:proofErr w:type="spellStart"/>
      <w:r w:rsidRPr="00BA18E9">
        <w:t>Broadband</w:t>
      </w:r>
      <w:proofErr w:type="spellEnd"/>
      <w:r w:rsidRPr="00BA18E9">
        <w:t xml:space="preserve">, </w:t>
      </w:r>
      <w:proofErr w:type="spellStart"/>
      <w:r w:rsidRPr="00BA18E9">
        <w:t>Connecting</w:t>
      </w:r>
      <w:proofErr w:type="spellEnd"/>
      <w:r w:rsidRPr="00BA18E9">
        <w:t xml:space="preserve"> </w:t>
      </w:r>
      <w:proofErr w:type="spellStart"/>
      <w:r w:rsidRPr="00BA18E9">
        <w:t>Europe</w:t>
      </w:r>
      <w:proofErr w:type="spellEnd"/>
      <w:r w:rsidRPr="00BA18E9">
        <w:t xml:space="preserve"> </w:t>
      </w:r>
      <w:proofErr w:type="spellStart"/>
      <w:r w:rsidRPr="00BA18E9">
        <w:t>Facility</w:t>
      </w:r>
      <w:proofErr w:type="spellEnd"/>
      <w:r w:rsidRPr="00BA18E9">
        <w:t>), krepitev povezljivosti pa je tudi en izmed osrednjih elementov prihodnjega proračuna Evropske unije za 2021-2027. Veseli me, da je vse več projektov, ki s podporo Evropske unije, uspešno stopajo po poti do cilja – do leta 2025 omogočiti prav vsem evropskim gospodinjstvom dostop do priključkov s hitrostmi vsaj 100 Mb/s</w:t>
      </w:r>
      <w:r>
        <w:t>,</w:t>
      </w:r>
      <w:r w:rsidRPr="00BA18E9">
        <w:t xml:space="preserve">« </w:t>
      </w:r>
      <w:r w:rsidRPr="00BA18E9">
        <w:rPr>
          <w:b/>
        </w:rPr>
        <w:t xml:space="preserve">je dodal vodja Predstavništva Evropske komisije v Sloveniji Zoran Stančič.  </w:t>
      </w:r>
    </w:p>
    <w:p w:rsidR="001437CC" w:rsidRDefault="00AE07E5" w:rsidP="001437CC">
      <w:pPr>
        <w:jc w:val="both"/>
      </w:pPr>
      <w:r w:rsidRPr="00AE07E5">
        <w:rPr>
          <w:rFonts w:cstheme="minorHAnsi"/>
          <w:b/>
        </w:rPr>
        <w:lastRenderedPageBreak/>
        <w:t>Štefan Žvab, župan občine Šentilj</w:t>
      </w:r>
      <w:r>
        <w:rPr>
          <w:rFonts w:cstheme="minorHAnsi"/>
          <w:b/>
        </w:rPr>
        <w:t>,</w:t>
      </w:r>
      <w:r>
        <w:rPr>
          <w:rFonts w:cstheme="minorHAnsi"/>
        </w:rPr>
        <w:t xml:space="preserve"> je poudaril, da je </w:t>
      </w:r>
      <w:r w:rsidR="00763F19">
        <w:rPr>
          <w:rFonts w:cstheme="minorHAnsi"/>
        </w:rPr>
        <w:t>»</w:t>
      </w:r>
      <w:r>
        <w:rPr>
          <w:rFonts w:cstheme="minorHAnsi"/>
        </w:rPr>
        <w:t xml:space="preserve">širokopasovno omrežje </w:t>
      </w:r>
      <w:r w:rsidR="00763F19">
        <w:rPr>
          <w:rFonts w:cstheme="minorHAnsi"/>
        </w:rPr>
        <w:t>za vse podeželske občine</w:t>
      </w:r>
      <w:r w:rsidR="00763F19" w:rsidRPr="00AE07E5">
        <w:rPr>
          <w:rFonts w:cstheme="minorHAnsi"/>
        </w:rPr>
        <w:t xml:space="preserve"> izredno pomembno</w:t>
      </w:r>
      <w:r w:rsidR="00763F19">
        <w:rPr>
          <w:rFonts w:cstheme="minorHAnsi"/>
        </w:rPr>
        <w:t xml:space="preserve"> </w:t>
      </w:r>
      <w:r w:rsidRPr="00AE07E5">
        <w:rPr>
          <w:rFonts w:cstheme="minorHAnsi"/>
        </w:rPr>
        <w:t>za razvoj redkeje poseljeni</w:t>
      </w:r>
      <w:r w:rsidR="00763F19">
        <w:rPr>
          <w:rFonts w:cstheme="minorHAnsi"/>
        </w:rPr>
        <w:t>h</w:t>
      </w:r>
      <w:r w:rsidRPr="00AE07E5">
        <w:rPr>
          <w:rFonts w:cstheme="minorHAnsi"/>
        </w:rPr>
        <w:t xml:space="preserve"> območij. Predstavlja namreč vsakodnevno in nenehno potrebo naših ljudi, mladih v šolah in fakultetah, podjetnikov za delovanje gospodarskih subjektov, pa tudi starejših za preživljanje njihovega časa. </w:t>
      </w:r>
      <w:r w:rsidR="00763F19">
        <w:rPr>
          <w:rFonts w:cstheme="minorHAnsi"/>
        </w:rPr>
        <w:t>V</w:t>
      </w:r>
      <w:r w:rsidRPr="00AE07E5">
        <w:rPr>
          <w:rFonts w:cstheme="minorHAnsi"/>
        </w:rPr>
        <w:t xml:space="preserve"> Šentiljski občini smo potrebo po takšnem omrežju zaznali že pred precej časa.</w:t>
      </w:r>
      <w:r>
        <w:rPr>
          <w:rFonts w:cstheme="minorHAnsi"/>
        </w:rPr>
        <w:t xml:space="preserve"> </w:t>
      </w:r>
      <w:r w:rsidRPr="00AE07E5">
        <w:rPr>
          <w:rFonts w:cstheme="minorHAnsi"/>
        </w:rPr>
        <w:t>V občinah takšnega projekta zagotovo finančno nismo sposobni podpreti, zato smo izjemno veseli, da je podjetniška iniciativa našla interes in navsezadnje tudi sredstva, da bo projekt lahko uresničen</w:t>
      </w:r>
      <w:r w:rsidR="00763F19">
        <w:rPr>
          <w:rFonts w:cstheme="minorHAnsi"/>
        </w:rPr>
        <w:t>.</w:t>
      </w:r>
      <w:r w:rsidR="00763F19">
        <w:t>«</w:t>
      </w:r>
    </w:p>
    <w:p w:rsidR="00EC000E" w:rsidRDefault="00EC000E" w:rsidP="00812741">
      <w:pPr>
        <w:jc w:val="both"/>
        <w:rPr>
          <w:b/>
        </w:rPr>
      </w:pPr>
      <w:r w:rsidRPr="00EC000E">
        <w:rPr>
          <w:b/>
        </w:rPr>
        <w:t xml:space="preserve">Državni sekretar na Ministrstvu za javno upravo, Leon Behin, </w:t>
      </w:r>
      <w:r w:rsidRPr="00EC000E">
        <w:t>je povedal, da smo si v Sloveniji zastavili ambiciozni cilj, da bomo 96% gospodinjstev do leta 2020 zagotovili širokopasovni dostop do interneta. Izrazil je zadovoljstvo nad veliko finančno udeležbo zasebnih investitorjev in povečanju konkurence pri izgradnji širokopasovnega dostopa do interneta. Gradnja optičnega omrežja po njegovih besedah pomeni novo prelomnico, saj bo zmogljivejši internet dobilo kar 233.000 podjetij in gospodinjstev na podeželskih območjih naše države. Državni sekretar na MJU je izrazil pričakovanje, da bo taka nova infrastruktura bistveno pripomogla k zmanjšanju razvojnega razkoraka med različnimi območji Slovenije, pa tudi znotraj EU. V svojem nagovoru se je zato zavzel za digitalno avtocesto, ki bo prebivalcem EU omogočala enakovredno tekmo.</w:t>
      </w:r>
      <w:r w:rsidRPr="00EC000E">
        <w:rPr>
          <w:b/>
        </w:rPr>
        <w:t xml:space="preserve"> </w:t>
      </w:r>
    </w:p>
    <w:p w:rsidR="00812741" w:rsidRDefault="00812741" w:rsidP="00812741">
      <w:pPr>
        <w:jc w:val="both"/>
      </w:pPr>
      <w:r>
        <w:t>Goran Živec je izpostavil tudi dejstvo, da projekt RUNE prispeva tudi k ideji povezovanja 28 nacionalnih držav v skupni digitalni trg, saj se izvaja v dveh državah članicah EU. Za zagotovitev skupnega digitalnega trga bi morale vse komunikacijske infrastrukture slediti istim pravilom in vsem državljanom EU ponujati minimalne pakete infrastrukturnih storitev.</w:t>
      </w:r>
    </w:p>
    <w:p w:rsidR="00270221" w:rsidRDefault="00270221" w:rsidP="00270221">
      <w:pPr>
        <w:jc w:val="center"/>
        <w:rPr>
          <w:rFonts w:cstheme="minorHAnsi"/>
        </w:rPr>
      </w:pPr>
      <w:r>
        <w:rPr>
          <w:rFonts w:cstheme="minorHAnsi"/>
        </w:rPr>
        <w:t># # #</w:t>
      </w:r>
    </w:p>
    <w:p w:rsidR="00270221" w:rsidRDefault="00270221" w:rsidP="001437CC">
      <w:pPr>
        <w:jc w:val="both"/>
      </w:pPr>
    </w:p>
    <w:p w:rsidR="001B2DE3" w:rsidRDefault="00270221" w:rsidP="001B2DE3">
      <w:pPr>
        <w:pBdr>
          <w:top w:val="single" w:sz="4" w:space="1" w:color="auto"/>
          <w:left w:val="single" w:sz="4" w:space="4" w:color="auto"/>
          <w:bottom w:val="single" w:sz="4" w:space="1" w:color="auto"/>
          <w:right w:val="single" w:sz="4" w:space="4" w:color="auto"/>
        </w:pBdr>
        <w:spacing w:after="0"/>
        <w:jc w:val="both"/>
        <w:rPr>
          <w:rFonts w:cstheme="minorHAnsi"/>
        </w:rPr>
      </w:pPr>
      <w:r w:rsidRPr="00270221">
        <w:rPr>
          <w:rFonts w:cstheme="minorHAnsi"/>
          <w:b/>
        </w:rPr>
        <w:t xml:space="preserve">RUNE je prvi in v tem trenutku tudi edini mednarodni projekt na ravni EU, s katerim se povezujejo ozemlja več držav članic z ultra hitro širokopasovno infrastrukturo. </w:t>
      </w:r>
      <w:r w:rsidRPr="00270221">
        <w:rPr>
          <w:rFonts w:cstheme="minorHAnsi"/>
        </w:rPr>
        <w:t xml:space="preserve">Prav tako je RUNE prvi projekt, ki je prejel sredstva iz evropskega investicijskega sklada </w:t>
      </w:r>
      <w:proofErr w:type="spellStart"/>
      <w:r w:rsidRPr="00270221">
        <w:rPr>
          <w:rFonts w:cstheme="minorHAnsi"/>
        </w:rPr>
        <w:t>Connecting</w:t>
      </w:r>
      <w:proofErr w:type="spellEnd"/>
      <w:r w:rsidRPr="00270221">
        <w:rPr>
          <w:rFonts w:cstheme="minorHAnsi"/>
        </w:rPr>
        <w:t xml:space="preserve"> </w:t>
      </w:r>
      <w:proofErr w:type="spellStart"/>
      <w:r w:rsidRPr="00270221">
        <w:rPr>
          <w:rFonts w:cstheme="minorHAnsi"/>
        </w:rPr>
        <w:t>Europe</w:t>
      </w:r>
      <w:proofErr w:type="spellEnd"/>
      <w:r w:rsidRPr="00270221">
        <w:rPr>
          <w:rFonts w:cstheme="minorHAnsi"/>
        </w:rPr>
        <w:t xml:space="preserve"> </w:t>
      </w:r>
      <w:proofErr w:type="spellStart"/>
      <w:r w:rsidRPr="00270221">
        <w:rPr>
          <w:rFonts w:cstheme="minorHAnsi"/>
        </w:rPr>
        <w:t>Broadband</w:t>
      </w:r>
      <w:proofErr w:type="spellEnd"/>
      <w:r w:rsidRPr="00270221">
        <w:rPr>
          <w:rFonts w:cstheme="minorHAnsi"/>
        </w:rPr>
        <w:t xml:space="preserve"> Fund (CEBF), katerega glavni namen je prispevati k uresničitvi ciljev t.i. </w:t>
      </w:r>
      <w:proofErr w:type="spellStart"/>
      <w:r w:rsidRPr="00270221">
        <w:rPr>
          <w:rFonts w:cstheme="minorHAnsi"/>
        </w:rPr>
        <w:t>gigabitne</w:t>
      </w:r>
      <w:proofErr w:type="spellEnd"/>
      <w:r w:rsidRPr="00270221">
        <w:rPr>
          <w:rFonts w:cstheme="minorHAnsi"/>
        </w:rPr>
        <w:t xml:space="preserve"> družbe. V skladu je zbran </w:t>
      </w:r>
      <w:r w:rsidR="005E533F">
        <w:rPr>
          <w:rFonts w:cstheme="minorHAnsi"/>
        </w:rPr>
        <w:t>k</w:t>
      </w:r>
      <w:r w:rsidRPr="00270221">
        <w:rPr>
          <w:rFonts w:cstheme="minorHAnsi"/>
        </w:rPr>
        <w:t>apital s poroštvi EU. Investitorji v sklad so med drugim tudi Evropska komisija in Evropska investicijska banka.</w:t>
      </w:r>
    </w:p>
    <w:p w:rsidR="00270221" w:rsidRPr="00270221" w:rsidRDefault="00270221" w:rsidP="001B2DE3">
      <w:pPr>
        <w:pBdr>
          <w:top w:val="single" w:sz="4" w:space="1" w:color="auto"/>
          <w:left w:val="single" w:sz="4" w:space="4" w:color="auto"/>
          <w:bottom w:val="single" w:sz="4" w:space="1" w:color="auto"/>
          <w:right w:val="single" w:sz="4" w:space="4" w:color="auto"/>
        </w:pBdr>
        <w:spacing w:after="0"/>
        <w:jc w:val="both"/>
        <w:rPr>
          <w:rFonts w:cstheme="minorHAnsi"/>
        </w:rPr>
      </w:pPr>
      <w:r w:rsidRPr="00270221">
        <w:rPr>
          <w:rFonts w:cstheme="minorHAnsi"/>
        </w:rPr>
        <w:t xml:space="preserve">Sklad CEBF je tudi večinski lastnik podjetja Rune </w:t>
      </w:r>
      <w:proofErr w:type="spellStart"/>
      <w:r w:rsidRPr="00270221">
        <w:rPr>
          <w:rFonts w:cstheme="minorHAnsi"/>
        </w:rPr>
        <w:t>Group</w:t>
      </w:r>
      <w:proofErr w:type="spellEnd"/>
      <w:r w:rsidRPr="00270221">
        <w:rPr>
          <w:rFonts w:cstheme="minorHAnsi"/>
        </w:rPr>
        <w:t xml:space="preserve"> s sedežem v Luksemburgu, ta pa je stoodstotni lastnik podjetij Rune </w:t>
      </w:r>
      <w:proofErr w:type="spellStart"/>
      <w:r w:rsidRPr="00270221">
        <w:rPr>
          <w:rFonts w:cstheme="minorHAnsi"/>
        </w:rPr>
        <w:t>Enia</w:t>
      </w:r>
      <w:proofErr w:type="spellEnd"/>
      <w:r w:rsidRPr="00270221">
        <w:rPr>
          <w:rFonts w:cstheme="minorHAnsi"/>
        </w:rPr>
        <w:t xml:space="preserve"> d.o.o. za Slovenijo in Rune </w:t>
      </w:r>
      <w:proofErr w:type="spellStart"/>
      <w:r w:rsidRPr="00270221">
        <w:rPr>
          <w:rFonts w:cstheme="minorHAnsi"/>
        </w:rPr>
        <w:t>Crow</w:t>
      </w:r>
      <w:proofErr w:type="spellEnd"/>
      <w:r w:rsidRPr="00270221">
        <w:rPr>
          <w:rFonts w:cstheme="minorHAnsi"/>
        </w:rPr>
        <w:t xml:space="preserve"> d.o.o. za Hrvaško.</w:t>
      </w:r>
    </w:p>
    <w:p w:rsidR="00763F19" w:rsidRDefault="00270221" w:rsidP="001B2DE3">
      <w:pPr>
        <w:pBdr>
          <w:top w:val="single" w:sz="4" w:space="1" w:color="auto"/>
          <w:left w:val="single" w:sz="4" w:space="4" w:color="auto"/>
          <w:bottom w:val="single" w:sz="4" w:space="1" w:color="auto"/>
          <w:right w:val="single" w:sz="4" w:space="4" w:color="auto"/>
        </w:pBdr>
        <w:spacing w:after="0"/>
        <w:jc w:val="both"/>
        <w:rPr>
          <w:rFonts w:cstheme="minorHAnsi"/>
        </w:rPr>
      </w:pPr>
      <w:r w:rsidRPr="00270221">
        <w:rPr>
          <w:rFonts w:cstheme="minorHAnsi"/>
        </w:rPr>
        <w:t xml:space="preserve">Več o projektu lahko preberete na spletni strani RUNE </w:t>
      </w:r>
      <w:hyperlink r:id="rId8" w:history="1">
        <w:r w:rsidRPr="00C10DB9">
          <w:rPr>
            <w:rStyle w:val="Hiperpovezava"/>
            <w:rFonts w:cstheme="minorHAnsi"/>
          </w:rPr>
          <w:t>https://www.ruralnetwork.eu/si.html</w:t>
        </w:r>
      </w:hyperlink>
      <w:r>
        <w:rPr>
          <w:rFonts w:cstheme="minorHAnsi"/>
        </w:rPr>
        <w:t xml:space="preserve"> </w:t>
      </w:r>
    </w:p>
    <w:p w:rsidR="00DB5A74" w:rsidRDefault="00DB5A74" w:rsidP="001437CC">
      <w:pPr>
        <w:jc w:val="both"/>
        <w:rPr>
          <w:rFonts w:cstheme="minorHAnsi"/>
        </w:rPr>
      </w:pPr>
    </w:p>
    <w:p w:rsidR="00DB5A74" w:rsidRPr="00DB5A74" w:rsidRDefault="00DB5A74" w:rsidP="00DB5A74">
      <w:pPr>
        <w:spacing w:after="0" w:line="240" w:lineRule="auto"/>
        <w:jc w:val="both"/>
        <w:rPr>
          <w:rFonts w:cstheme="minorHAnsi"/>
          <w:b/>
          <w:sz w:val="20"/>
          <w:szCs w:val="20"/>
        </w:rPr>
      </w:pPr>
      <w:r w:rsidRPr="00DB5A74">
        <w:rPr>
          <w:rFonts w:cstheme="minorHAnsi"/>
          <w:b/>
          <w:sz w:val="20"/>
          <w:szCs w:val="20"/>
        </w:rPr>
        <w:t>Dodatne informacije:</w:t>
      </w:r>
      <w:r>
        <w:rPr>
          <w:rFonts w:cstheme="minorHAnsi"/>
          <w:b/>
          <w:sz w:val="20"/>
          <w:szCs w:val="20"/>
        </w:rPr>
        <w:t xml:space="preserve">  </w:t>
      </w:r>
    </w:p>
    <w:p w:rsidR="0019632A" w:rsidRDefault="00DB5A74" w:rsidP="00DB5A74">
      <w:pPr>
        <w:spacing w:after="0" w:line="240" w:lineRule="auto"/>
        <w:jc w:val="both"/>
        <w:rPr>
          <w:rFonts w:cstheme="minorHAnsi"/>
          <w:sz w:val="20"/>
          <w:szCs w:val="20"/>
        </w:rPr>
      </w:pPr>
      <w:r>
        <w:rPr>
          <w:rFonts w:cstheme="minorHAnsi"/>
          <w:sz w:val="20"/>
          <w:szCs w:val="20"/>
        </w:rPr>
        <w:t>Damijan Nacevski</w:t>
      </w:r>
      <w:r>
        <w:rPr>
          <w:rFonts w:cstheme="minorHAnsi"/>
          <w:sz w:val="20"/>
          <w:szCs w:val="20"/>
        </w:rPr>
        <w:tab/>
      </w:r>
    </w:p>
    <w:p w:rsidR="00DB5A74" w:rsidRDefault="00DB5A74" w:rsidP="00DB5A74">
      <w:pPr>
        <w:spacing w:after="0" w:line="240" w:lineRule="auto"/>
        <w:jc w:val="both"/>
        <w:rPr>
          <w:rFonts w:cstheme="minorHAnsi"/>
          <w:sz w:val="20"/>
          <w:szCs w:val="20"/>
        </w:rPr>
      </w:pPr>
      <w:r>
        <w:rPr>
          <w:rFonts w:cstheme="minorHAnsi"/>
          <w:sz w:val="20"/>
          <w:szCs w:val="20"/>
        </w:rPr>
        <w:t>Agencija ODMEV d.o.o.</w:t>
      </w:r>
      <w:r>
        <w:rPr>
          <w:rFonts w:cstheme="minorHAnsi"/>
          <w:sz w:val="20"/>
          <w:szCs w:val="20"/>
        </w:rPr>
        <w:tab/>
      </w:r>
      <w:r>
        <w:rPr>
          <w:rFonts w:cstheme="minorHAnsi"/>
          <w:sz w:val="20"/>
          <w:szCs w:val="20"/>
        </w:rPr>
        <w:tab/>
      </w:r>
      <w:r w:rsidR="00E1155F">
        <w:rPr>
          <w:rFonts w:cstheme="minorHAnsi"/>
          <w:sz w:val="20"/>
          <w:szCs w:val="20"/>
        </w:rPr>
        <w:t>tel: 01 251 1414</w:t>
      </w:r>
      <w:r>
        <w:rPr>
          <w:rFonts w:cstheme="minorHAnsi"/>
          <w:sz w:val="20"/>
          <w:szCs w:val="20"/>
        </w:rPr>
        <w:tab/>
      </w:r>
      <w:r w:rsidR="00E1155F">
        <w:rPr>
          <w:rFonts w:cstheme="minorHAnsi"/>
          <w:sz w:val="20"/>
          <w:szCs w:val="20"/>
        </w:rPr>
        <w:tab/>
      </w:r>
      <w:hyperlink r:id="rId9" w:history="1">
        <w:r w:rsidR="00E1155F" w:rsidRPr="00C10DB9">
          <w:rPr>
            <w:rStyle w:val="Hiperpovezava"/>
            <w:rFonts w:cstheme="minorHAnsi"/>
            <w:sz w:val="20"/>
            <w:szCs w:val="20"/>
          </w:rPr>
          <w:t>damijan.nacevski@agencija-odmev.si</w:t>
        </w:r>
      </w:hyperlink>
      <w:r w:rsidR="00E1155F">
        <w:rPr>
          <w:rFonts w:cstheme="minorHAnsi"/>
          <w:sz w:val="20"/>
          <w:szCs w:val="20"/>
        </w:rPr>
        <w:t xml:space="preserve"> </w:t>
      </w:r>
    </w:p>
    <w:p w:rsidR="00DB5A74" w:rsidRPr="00DB5A74" w:rsidRDefault="00DB5A74" w:rsidP="00DB5A74">
      <w:pPr>
        <w:spacing w:after="0" w:line="240" w:lineRule="auto"/>
        <w:jc w:val="both"/>
        <w:rPr>
          <w:rFonts w:cstheme="minorHAnsi"/>
          <w:sz w:val="20"/>
          <w:szCs w:val="20"/>
        </w:rPr>
      </w:pPr>
    </w:p>
    <w:sectPr w:rsidR="00DB5A74" w:rsidRPr="00DB5A7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685" w:rsidRDefault="00E61685" w:rsidP="009C04FE">
      <w:pPr>
        <w:spacing w:after="0" w:line="240" w:lineRule="auto"/>
      </w:pPr>
      <w:r>
        <w:separator/>
      </w:r>
    </w:p>
  </w:endnote>
  <w:endnote w:type="continuationSeparator" w:id="0">
    <w:p w:rsidR="00E61685" w:rsidRDefault="00E61685" w:rsidP="009C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Yu Gothic UI Semi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FE" w:rsidRPr="00025B99" w:rsidRDefault="009C04FE" w:rsidP="00025B99">
    <w:pPr>
      <w:pStyle w:val="Glava"/>
      <w:pBdr>
        <w:top w:val="single" w:sz="4" w:space="1" w:color="FF0000"/>
      </w:pBdr>
      <w:jc w:val="center"/>
      <w:rPr>
        <w:rFonts w:ascii="Verdana" w:hAnsi="Verdana"/>
        <w:color w:val="ED1B24"/>
        <w:sz w:val="14"/>
        <w:szCs w:val="14"/>
      </w:rPr>
    </w:pPr>
    <w:r w:rsidRPr="00025B99">
      <w:rPr>
        <w:rFonts w:ascii="Verdana" w:hAnsi="Verdana"/>
        <w:color w:val="ED1B24"/>
        <w:sz w:val="14"/>
        <w:szCs w:val="14"/>
      </w:rPr>
      <w:t>WWW.RURALNETWORK.EU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685" w:rsidRDefault="00E61685" w:rsidP="009C04FE">
      <w:pPr>
        <w:spacing w:after="0" w:line="240" w:lineRule="auto"/>
      </w:pPr>
      <w:r>
        <w:separator/>
      </w:r>
    </w:p>
  </w:footnote>
  <w:footnote w:type="continuationSeparator" w:id="0">
    <w:p w:rsidR="00E61685" w:rsidRDefault="00E61685" w:rsidP="009C0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99" w:rsidRDefault="00025B99" w:rsidP="009C04FE">
    <w:pPr>
      <w:pStyle w:val="Glava"/>
      <w:ind w:left="-567" w:right="-567"/>
      <w:rPr>
        <w:rFonts w:ascii="Verdana" w:eastAsia="Yu Gothic UI Semilight" w:hAnsi="Verdana"/>
        <w:color w:val="898E92"/>
        <w:sz w:val="14"/>
        <w:szCs w:val="14"/>
      </w:rPr>
    </w:pPr>
    <w:r w:rsidRPr="00025B99">
      <w:rPr>
        <w:rFonts w:ascii="Verdana" w:eastAsia="Yu Gothic UI Semilight" w:hAnsi="Verdana"/>
        <w:noProof/>
        <w:color w:val="FFFFFF" w:themeColor="background1"/>
        <w:sz w:val="14"/>
        <w:szCs w:val="14"/>
        <w:lang w:eastAsia="sl-SI"/>
      </w:rPr>
      <w:drawing>
        <wp:anchor distT="0" distB="0" distL="114300" distR="114300" simplePos="0" relativeHeight="251659264" behindDoc="1" locked="0" layoutInCell="1" allowOverlap="1" wp14:anchorId="5E647A6A" wp14:editId="4FB9304A">
          <wp:simplePos x="0" y="0"/>
          <wp:positionH relativeFrom="margin">
            <wp:posOffset>4505007</wp:posOffset>
          </wp:positionH>
          <wp:positionV relativeFrom="paragraph">
            <wp:posOffset>-240982</wp:posOffset>
          </wp:positionV>
          <wp:extent cx="1686560" cy="63482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UNE-logo-veci.jpg"/>
                  <pic:cNvPicPr/>
                </pic:nvPicPr>
                <pic:blipFill>
                  <a:blip r:embed="rId1">
                    <a:extLst>
                      <a:ext uri="{28A0092B-C50C-407E-A947-70E740481C1C}">
                        <a14:useLocalDpi xmlns:a14="http://schemas.microsoft.com/office/drawing/2010/main" val="0"/>
                      </a:ext>
                    </a:extLst>
                  </a:blip>
                  <a:stretch>
                    <a:fillRect/>
                  </a:stretch>
                </pic:blipFill>
                <pic:spPr>
                  <a:xfrm>
                    <a:off x="0" y="0"/>
                    <a:ext cx="1686560" cy="634825"/>
                  </a:xfrm>
                  <a:prstGeom prst="rect">
                    <a:avLst/>
                  </a:prstGeom>
                </pic:spPr>
              </pic:pic>
            </a:graphicData>
          </a:graphic>
          <wp14:sizeRelH relativeFrom="page">
            <wp14:pctWidth>0</wp14:pctWidth>
          </wp14:sizeRelH>
          <wp14:sizeRelV relativeFrom="page">
            <wp14:pctHeight>0</wp14:pctHeight>
          </wp14:sizeRelV>
        </wp:anchor>
      </w:drawing>
    </w:r>
  </w:p>
  <w:p w:rsidR="00025B99" w:rsidRDefault="00025B99" w:rsidP="009C04FE">
    <w:pPr>
      <w:pStyle w:val="Glava"/>
      <w:ind w:left="-567" w:right="-567"/>
      <w:rPr>
        <w:rFonts w:ascii="Verdana" w:eastAsia="Yu Gothic UI Semilight" w:hAnsi="Verdana"/>
        <w:color w:val="898E92"/>
        <w:sz w:val="14"/>
        <w:szCs w:val="14"/>
      </w:rPr>
    </w:pPr>
  </w:p>
  <w:p w:rsidR="009C04FE" w:rsidRPr="00025B99" w:rsidRDefault="009C04FE" w:rsidP="00025B99">
    <w:pPr>
      <w:pStyle w:val="Glava"/>
      <w:pBdr>
        <w:bottom w:val="single" w:sz="4" w:space="1" w:color="FF0000"/>
      </w:pBdr>
      <w:ind w:left="-567" w:right="-567"/>
      <w:rPr>
        <w:rFonts w:ascii="Verdana" w:eastAsia="Yu Gothic UI Semilight" w:hAnsi="Verdana"/>
        <w:color w:val="898E92"/>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40035"/>
    <w:multiLevelType w:val="hybridMultilevel"/>
    <w:tmpl w:val="9E186598"/>
    <w:lvl w:ilvl="0" w:tplc="3006C406">
      <w:start w:val="30"/>
      <w:numFmt w:val="bullet"/>
      <w:lvlText w:val="-"/>
      <w:lvlJc w:val="left"/>
      <w:pPr>
        <w:ind w:left="1068" w:hanging="360"/>
      </w:pPr>
      <w:rPr>
        <w:rFonts w:ascii="Calibri" w:eastAsiaTheme="minorHAnsi"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nsid w:val="4C255D34"/>
    <w:multiLevelType w:val="hybridMultilevel"/>
    <w:tmpl w:val="7D92DCB8"/>
    <w:lvl w:ilvl="0" w:tplc="A948AF88">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4D"/>
    <w:rsid w:val="00025B99"/>
    <w:rsid w:val="0003658B"/>
    <w:rsid w:val="00085D0B"/>
    <w:rsid w:val="001437CC"/>
    <w:rsid w:val="00151ED9"/>
    <w:rsid w:val="001633D8"/>
    <w:rsid w:val="00165477"/>
    <w:rsid w:val="0019632A"/>
    <w:rsid w:val="001B2DE3"/>
    <w:rsid w:val="0020042C"/>
    <w:rsid w:val="00270221"/>
    <w:rsid w:val="00316EFC"/>
    <w:rsid w:val="003271D3"/>
    <w:rsid w:val="0038270E"/>
    <w:rsid w:val="003D369F"/>
    <w:rsid w:val="00434240"/>
    <w:rsid w:val="004C2766"/>
    <w:rsid w:val="004F4EED"/>
    <w:rsid w:val="00506C0B"/>
    <w:rsid w:val="0053172E"/>
    <w:rsid w:val="005E4730"/>
    <w:rsid w:val="005E533F"/>
    <w:rsid w:val="00642713"/>
    <w:rsid w:val="00677538"/>
    <w:rsid w:val="006C1695"/>
    <w:rsid w:val="00752B32"/>
    <w:rsid w:val="00763F19"/>
    <w:rsid w:val="007B6C97"/>
    <w:rsid w:val="007D182E"/>
    <w:rsid w:val="00812741"/>
    <w:rsid w:val="008B25B2"/>
    <w:rsid w:val="008B5FF1"/>
    <w:rsid w:val="0091708F"/>
    <w:rsid w:val="00941EEC"/>
    <w:rsid w:val="00967980"/>
    <w:rsid w:val="009C04FE"/>
    <w:rsid w:val="00A27F5E"/>
    <w:rsid w:val="00AC1042"/>
    <w:rsid w:val="00AD1E6C"/>
    <w:rsid w:val="00AE07E5"/>
    <w:rsid w:val="00B307C1"/>
    <w:rsid w:val="00B36C4E"/>
    <w:rsid w:val="00B4618F"/>
    <w:rsid w:val="00BA18E9"/>
    <w:rsid w:val="00BA4886"/>
    <w:rsid w:val="00C10AB0"/>
    <w:rsid w:val="00C2348D"/>
    <w:rsid w:val="00CA48B8"/>
    <w:rsid w:val="00CE03B2"/>
    <w:rsid w:val="00D27624"/>
    <w:rsid w:val="00D37949"/>
    <w:rsid w:val="00DB5A74"/>
    <w:rsid w:val="00E1155F"/>
    <w:rsid w:val="00E1304B"/>
    <w:rsid w:val="00E61685"/>
    <w:rsid w:val="00EB0162"/>
    <w:rsid w:val="00EC000E"/>
    <w:rsid w:val="00EF5356"/>
    <w:rsid w:val="00F0044D"/>
    <w:rsid w:val="00F33D90"/>
    <w:rsid w:val="00F440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437CC"/>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F0044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D182E"/>
    <w:rPr>
      <w:color w:val="0000FF"/>
      <w:u w:val="single"/>
    </w:rPr>
  </w:style>
  <w:style w:type="character" w:customStyle="1" w:styleId="Nerazreenaomemba1">
    <w:name w:val="Nerazrešena omemba1"/>
    <w:basedOn w:val="Privzetapisavaodstavka"/>
    <w:uiPriority w:val="99"/>
    <w:semiHidden/>
    <w:unhideWhenUsed/>
    <w:rsid w:val="00BA4886"/>
    <w:rPr>
      <w:color w:val="605E5C"/>
      <w:shd w:val="clear" w:color="auto" w:fill="E1DFDD"/>
    </w:rPr>
  </w:style>
  <w:style w:type="paragraph" w:styleId="Odstavekseznama">
    <w:name w:val="List Paragraph"/>
    <w:basedOn w:val="Navaden"/>
    <w:uiPriority w:val="34"/>
    <w:qFormat/>
    <w:rsid w:val="00BA4886"/>
    <w:pPr>
      <w:spacing w:after="160" w:line="259" w:lineRule="auto"/>
      <w:ind w:left="720"/>
      <w:contextualSpacing/>
    </w:pPr>
  </w:style>
  <w:style w:type="paragraph" w:styleId="Glava">
    <w:name w:val="header"/>
    <w:basedOn w:val="Navaden"/>
    <w:link w:val="GlavaZnak"/>
    <w:uiPriority w:val="99"/>
    <w:unhideWhenUsed/>
    <w:rsid w:val="009C04FE"/>
    <w:pPr>
      <w:tabs>
        <w:tab w:val="center" w:pos="4536"/>
        <w:tab w:val="right" w:pos="9072"/>
      </w:tabs>
      <w:spacing w:after="0" w:line="240" w:lineRule="auto"/>
    </w:pPr>
  </w:style>
  <w:style w:type="character" w:customStyle="1" w:styleId="GlavaZnak">
    <w:name w:val="Glava Znak"/>
    <w:basedOn w:val="Privzetapisavaodstavka"/>
    <w:link w:val="Glava"/>
    <w:uiPriority w:val="99"/>
    <w:rsid w:val="009C04FE"/>
  </w:style>
  <w:style w:type="paragraph" w:styleId="Noga">
    <w:name w:val="footer"/>
    <w:basedOn w:val="Navaden"/>
    <w:link w:val="NogaZnak"/>
    <w:uiPriority w:val="99"/>
    <w:unhideWhenUsed/>
    <w:rsid w:val="009C04FE"/>
    <w:pPr>
      <w:tabs>
        <w:tab w:val="center" w:pos="4536"/>
        <w:tab w:val="right" w:pos="9072"/>
      </w:tabs>
      <w:spacing w:after="0" w:line="240" w:lineRule="auto"/>
    </w:pPr>
  </w:style>
  <w:style w:type="character" w:customStyle="1" w:styleId="NogaZnak">
    <w:name w:val="Noga Znak"/>
    <w:basedOn w:val="Privzetapisavaodstavka"/>
    <w:link w:val="Noga"/>
    <w:uiPriority w:val="99"/>
    <w:rsid w:val="009C04FE"/>
  </w:style>
  <w:style w:type="paragraph" w:customStyle="1" w:styleId="Default">
    <w:name w:val="Default"/>
    <w:rsid w:val="001B2DE3"/>
    <w:pPr>
      <w:autoSpaceDE w:val="0"/>
      <w:autoSpaceDN w:val="0"/>
      <w:adjustRightInd w:val="0"/>
      <w:spacing w:after="0" w:line="240" w:lineRule="auto"/>
    </w:pPr>
    <w:rPr>
      <w:rFonts w:ascii="Verdana" w:hAnsi="Verdana" w:cs="Verdana"/>
      <w:color w:val="000000"/>
      <w:sz w:val="24"/>
      <w:szCs w:val="24"/>
    </w:rPr>
  </w:style>
  <w:style w:type="character" w:styleId="SledenaHiperpovezava">
    <w:name w:val="FollowedHyperlink"/>
    <w:basedOn w:val="Privzetapisavaodstavka"/>
    <w:uiPriority w:val="99"/>
    <w:semiHidden/>
    <w:unhideWhenUsed/>
    <w:rsid w:val="00CA48B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437CC"/>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F0044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D182E"/>
    <w:rPr>
      <w:color w:val="0000FF"/>
      <w:u w:val="single"/>
    </w:rPr>
  </w:style>
  <w:style w:type="character" w:customStyle="1" w:styleId="Nerazreenaomemba1">
    <w:name w:val="Nerazrešena omemba1"/>
    <w:basedOn w:val="Privzetapisavaodstavka"/>
    <w:uiPriority w:val="99"/>
    <w:semiHidden/>
    <w:unhideWhenUsed/>
    <w:rsid w:val="00BA4886"/>
    <w:rPr>
      <w:color w:val="605E5C"/>
      <w:shd w:val="clear" w:color="auto" w:fill="E1DFDD"/>
    </w:rPr>
  </w:style>
  <w:style w:type="paragraph" w:styleId="Odstavekseznama">
    <w:name w:val="List Paragraph"/>
    <w:basedOn w:val="Navaden"/>
    <w:uiPriority w:val="34"/>
    <w:qFormat/>
    <w:rsid w:val="00BA4886"/>
    <w:pPr>
      <w:spacing w:after="160" w:line="259" w:lineRule="auto"/>
      <w:ind w:left="720"/>
      <w:contextualSpacing/>
    </w:pPr>
  </w:style>
  <w:style w:type="paragraph" w:styleId="Glava">
    <w:name w:val="header"/>
    <w:basedOn w:val="Navaden"/>
    <w:link w:val="GlavaZnak"/>
    <w:uiPriority w:val="99"/>
    <w:unhideWhenUsed/>
    <w:rsid w:val="009C04FE"/>
    <w:pPr>
      <w:tabs>
        <w:tab w:val="center" w:pos="4536"/>
        <w:tab w:val="right" w:pos="9072"/>
      </w:tabs>
      <w:spacing w:after="0" w:line="240" w:lineRule="auto"/>
    </w:pPr>
  </w:style>
  <w:style w:type="character" w:customStyle="1" w:styleId="GlavaZnak">
    <w:name w:val="Glava Znak"/>
    <w:basedOn w:val="Privzetapisavaodstavka"/>
    <w:link w:val="Glava"/>
    <w:uiPriority w:val="99"/>
    <w:rsid w:val="009C04FE"/>
  </w:style>
  <w:style w:type="paragraph" w:styleId="Noga">
    <w:name w:val="footer"/>
    <w:basedOn w:val="Navaden"/>
    <w:link w:val="NogaZnak"/>
    <w:uiPriority w:val="99"/>
    <w:unhideWhenUsed/>
    <w:rsid w:val="009C04FE"/>
    <w:pPr>
      <w:tabs>
        <w:tab w:val="center" w:pos="4536"/>
        <w:tab w:val="right" w:pos="9072"/>
      </w:tabs>
      <w:spacing w:after="0" w:line="240" w:lineRule="auto"/>
    </w:pPr>
  </w:style>
  <w:style w:type="character" w:customStyle="1" w:styleId="NogaZnak">
    <w:name w:val="Noga Znak"/>
    <w:basedOn w:val="Privzetapisavaodstavka"/>
    <w:link w:val="Noga"/>
    <w:uiPriority w:val="99"/>
    <w:rsid w:val="009C04FE"/>
  </w:style>
  <w:style w:type="paragraph" w:customStyle="1" w:styleId="Default">
    <w:name w:val="Default"/>
    <w:rsid w:val="001B2DE3"/>
    <w:pPr>
      <w:autoSpaceDE w:val="0"/>
      <w:autoSpaceDN w:val="0"/>
      <w:adjustRightInd w:val="0"/>
      <w:spacing w:after="0" w:line="240" w:lineRule="auto"/>
    </w:pPr>
    <w:rPr>
      <w:rFonts w:ascii="Verdana" w:hAnsi="Verdana" w:cs="Verdana"/>
      <w:color w:val="000000"/>
      <w:sz w:val="24"/>
      <w:szCs w:val="24"/>
    </w:rPr>
  </w:style>
  <w:style w:type="character" w:styleId="SledenaHiperpovezava">
    <w:name w:val="FollowedHyperlink"/>
    <w:basedOn w:val="Privzetapisavaodstavka"/>
    <w:uiPriority w:val="99"/>
    <w:semiHidden/>
    <w:unhideWhenUsed/>
    <w:rsid w:val="00CA48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3858">
      <w:bodyDiv w:val="1"/>
      <w:marLeft w:val="0"/>
      <w:marRight w:val="0"/>
      <w:marTop w:val="0"/>
      <w:marBottom w:val="0"/>
      <w:divBdr>
        <w:top w:val="none" w:sz="0" w:space="0" w:color="auto"/>
        <w:left w:val="none" w:sz="0" w:space="0" w:color="auto"/>
        <w:bottom w:val="none" w:sz="0" w:space="0" w:color="auto"/>
        <w:right w:val="none" w:sz="0" w:space="0" w:color="auto"/>
      </w:divBdr>
    </w:div>
    <w:div w:id="787041435">
      <w:bodyDiv w:val="1"/>
      <w:marLeft w:val="0"/>
      <w:marRight w:val="0"/>
      <w:marTop w:val="0"/>
      <w:marBottom w:val="0"/>
      <w:divBdr>
        <w:top w:val="none" w:sz="0" w:space="0" w:color="auto"/>
        <w:left w:val="none" w:sz="0" w:space="0" w:color="auto"/>
        <w:bottom w:val="none" w:sz="0" w:space="0" w:color="auto"/>
        <w:right w:val="none" w:sz="0" w:space="0" w:color="auto"/>
      </w:divBdr>
    </w:div>
    <w:div w:id="804347434">
      <w:bodyDiv w:val="1"/>
      <w:marLeft w:val="0"/>
      <w:marRight w:val="0"/>
      <w:marTop w:val="0"/>
      <w:marBottom w:val="0"/>
      <w:divBdr>
        <w:top w:val="none" w:sz="0" w:space="0" w:color="auto"/>
        <w:left w:val="none" w:sz="0" w:space="0" w:color="auto"/>
        <w:bottom w:val="none" w:sz="0" w:space="0" w:color="auto"/>
        <w:right w:val="none" w:sz="0" w:space="0" w:color="auto"/>
      </w:divBdr>
    </w:div>
    <w:div w:id="1214079490">
      <w:bodyDiv w:val="1"/>
      <w:marLeft w:val="0"/>
      <w:marRight w:val="0"/>
      <w:marTop w:val="0"/>
      <w:marBottom w:val="0"/>
      <w:divBdr>
        <w:top w:val="none" w:sz="0" w:space="0" w:color="auto"/>
        <w:left w:val="none" w:sz="0" w:space="0" w:color="auto"/>
        <w:bottom w:val="none" w:sz="0" w:space="0" w:color="auto"/>
        <w:right w:val="none" w:sz="0" w:space="0" w:color="auto"/>
      </w:divBdr>
    </w:div>
    <w:div w:id="1369722692">
      <w:bodyDiv w:val="1"/>
      <w:marLeft w:val="0"/>
      <w:marRight w:val="0"/>
      <w:marTop w:val="0"/>
      <w:marBottom w:val="0"/>
      <w:divBdr>
        <w:top w:val="none" w:sz="0" w:space="0" w:color="auto"/>
        <w:left w:val="none" w:sz="0" w:space="0" w:color="auto"/>
        <w:bottom w:val="none" w:sz="0" w:space="0" w:color="auto"/>
        <w:right w:val="none" w:sz="0" w:space="0" w:color="auto"/>
      </w:divBdr>
    </w:div>
    <w:div w:id="1428381729">
      <w:bodyDiv w:val="1"/>
      <w:marLeft w:val="0"/>
      <w:marRight w:val="0"/>
      <w:marTop w:val="0"/>
      <w:marBottom w:val="0"/>
      <w:divBdr>
        <w:top w:val="none" w:sz="0" w:space="0" w:color="auto"/>
        <w:left w:val="none" w:sz="0" w:space="0" w:color="auto"/>
        <w:bottom w:val="none" w:sz="0" w:space="0" w:color="auto"/>
        <w:right w:val="none" w:sz="0" w:space="0" w:color="auto"/>
      </w:divBdr>
    </w:div>
    <w:div w:id="15999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network.eu/si.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mijan.nacevski@agencija-odme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5292</Characters>
  <Application>Microsoft Office Word</Application>
  <DocSecurity>4</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dc:creator>
  <cp:lastModifiedBy>Petra Pehar Žgajner</cp:lastModifiedBy>
  <cp:revision>2</cp:revision>
  <cp:lastPrinted>2019-07-18T10:02:00Z</cp:lastPrinted>
  <dcterms:created xsi:type="dcterms:W3CDTF">2019-07-18T10:09:00Z</dcterms:created>
  <dcterms:modified xsi:type="dcterms:W3CDTF">2019-07-18T10:09:00Z</dcterms:modified>
</cp:coreProperties>
</file>