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5206E" w14:textId="77777777" w:rsidR="00783DC6" w:rsidRDefault="00783DC6" w:rsidP="00003EDE">
      <w:pPr>
        <w:jc w:val="both"/>
      </w:pPr>
    </w:p>
    <w:p w14:paraId="2E45F62B" w14:textId="026A891B" w:rsidR="008955B6" w:rsidRPr="00C162F4" w:rsidRDefault="008955B6" w:rsidP="00003EDE">
      <w:pPr>
        <w:jc w:val="both"/>
        <w:rPr>
          <w:b/>
          <w:bCs/>
        </w:rPr>
      </w:pPr>
      <w:r w:rsidRPr="00C162F4">
        <w:rPr>
          <w:b/>
          <w:bCs/>
        </w:rPr>
        <w:t>Kmetje in kmetijsko</w:t>
      </w:r>
      <w:r w:rsidR="00003EDE">
        <w:rPr>
          <w:b/>
          <w:bCs/>
        </w:rPr>
        <w:t>-</w:t>
      </w:r>
      <w:proofErr w:type="spellStart"/>
      <w:r w:rsidRPr="00C162F4">
        <w:rPr>
          <w:b/>
          <w:bCs/>
        </w:rPr>
        <w:t>okoljski</w:t>
      </w:r>
      <w:proofErr w:type="spellEnd"/>
      <w:r w:rsidR="00003EDE">
        <w:rPr>
          <w:b/>
          <w:bCs/>
        </w:rPr>
        <w:t>-</w:t>
      </w:r>
      <w:r w:rsidR="00F001D5" w:rsidRPr="00C162F4">
        <w:rPr>
          <w:b/>
          <w:bCs/>
        </w:rPr>
        <w:t xml:space="preserve">podnebni </w:t>
      </w:r>
      <w:r w:rsidRPr="00C162F4">
        <w:rPr>
          <w:b/>
          <w:bCs/>
        </w:rPr>
        <w:t>ukrepi</w:t>
      </w:r>
    </w:p>
    <w:p w14:paraId="24D7C55C" w14:textId="461F7502" w:rsidR="008955B6" w:rsidRPr="00B16D42" w:rsidRDefault="008955B6" w:rsidP="00003EDE">
      <w:pPr>
        <w:jc w:val="both"/>
        <w:rPr>
          <w:b/>
          <w:bCs/>
        </w:rPr>
      </w:pPr>
      <w:r w:rsidRPr="00C162F4">
        <w:rPr>
          <w:b/>
          <w:bCs/>
        </w:rPr>
        <w:t>Kmetje se v okviru Skupne kmetijske politike, ki jo spreje</w:t>
      </w:r>
      <w:r w:rsidR="00B16D42">
        <w:rPr>
          <w:b/>
          <w:bCs/>
        </w:rPr>
        <w:t>ma</w:t>
      </w:r>
      <w:r w:rsidRPr="00C162F4">
        <w:rPr>
          <w:b/>
          <w:bCs/>
        </w:rPr>
        <w:t xml:space="preserve"> Evropska unija, lahko vključijo v številne </w:t>
      </w:r>
      <w:r w:rsidR="00F001D5" w:rsidRPr="00C162F4">
        <w:rPr>
          <w:b/>
          <w:bCs/>
        </w:rPr>
        <w:t>ukrepe. Uveljavljanje intervencij iz Strateškega načrta skupne kmetijske politike 2023–2027 med drugim vključuje</w:t>
      </w:r>
      <w:r w:rsidR="00B16D42">
        <w:rPr>
          <w:b/>
          <w:bCs/>
        </w:rPr>
        <w:t>jo</w:t>
      </w:r>
      <w:r w:rsidR="00F001D5" w:rsidRPr="00C162F4">
        <w:rPr>
          <w:b/>
          <w:bCs/>
        </w:rPr>
        <w:t xml:space="preserve"> operacij</w:t>
      </w:r>
      <w:r w:rsidR="00B16D42">
        <w:rPr>
          <w:b/>
          <w:bCs/>
        </w:rPr>
        <w:t>i</w:t>
      </w:r>
      <w:r w:rsidRPr="00C162F4">
        <w:rPr>
          <w:b/>
          <w:bCs/>
        </w:rPr>
        <w:t xml:space="preserve"> Ohranjanje mejic</w:t>
      </w:r>
      <w:r w:rsidR="00F001D5" w:rsidRPr="00C162F4">
        <w:rPr>
          <w:b/>
          <w:bCs/>
        </w:rPr>
        <w:t xml:space="preserve"> </w:t>
      </w:r>
      <w:r w:rsidR="00B16D42">
        <w:rPr>
          <w:b/>
          <w:bCs/>
        </w:rPr>
        <w:t>in</w:t>
      </w:r>
      <w:r w:rsidR="00B16D42" w:rsidRPr="00B16D42">
        <w:rPr>
          <w:b/>
          <w:bCs/>
        </w:rPr>
        <w:t xml:space="preserve"> pa Varstvo vlažnih ekstenzivnih travnikov </w:t>
      </w:r>
      <w:r w:rsidR="00F001D5" w:rsidRPr="00B16D42">
        <w:rPr>
          <w:b/>
          <w:bCs/>
        </w:rPr>
        <w:t>v okviru kmetijsko</w:t>
      </w:r>
      <w:r w:rsidR="00003EDE">
        <w:rPr>
          <w:b/>
          <w:bCs/>
        </w:rPr>
        <w:t>-</w:t>
      </w:r>
      <w:proofErr w:type="spellStart"/>
      <w:r w:rsidR="00F001D5" w:rsidRPr="00B16D42">
        <w:rPr>
          <w:b/>
          <w:bCs/>
        </w:rPr>
        <w:t>okoljskih</w:t>
      </w:r>
      <w:proofErr w:type="spellEnd"/>
      <w:r w:rsidR="00003EDE">
        <w:rPr>
          <w:b/>
          <w:bCs/>
        </w:rPr>
        <w:t>-</w:t>
      </w:r>
      <w:r w:rsidR="00F001D5" w:rsidRPr="00B16D42">
        <w:rPr>
          <w:b/>
          <w:bCs/>
        </w:rPr>
        <w:t>podnebnih plačil.</w:t>
      </w:r>
    </w:p>
    <w:p w14:paraId="5DB1FB7C" w14:textId="3FD8BAAC" w:rsidR="008955B6" w:rsidRDefault="008955B6" w:rsidP="00003EDE">
      <w:pPr>
        <w:jc w:val="both"/>
      </w:pPr>
      <w:r>
        <w:t xml:space="preserve">Izvajanje operacije </w:t>
      </w:r>
      <w:r w:rsidRPr="007A7B77">
        <w:rPr>
          <w:b/>
          <w:bCs/>
        </w:rPr>
        <w:t>Ohranjanje mejic</w:t>
      </w:r>
      <w:r>
        <w:t xml:space="preserve"> je namenjeno ohranjanju mejic na različnih vrstah rabe kmetijskih zemljišč in pomeni ohranjanje obstoječih kmetijskih praks. Mejice služijo kot zatočišča, preletni koridorji, prehranjevalni habitat za številne prostoživeče živalske vrste, zato jih je treba varovati in obnavljati.</w:t>
      </w:r>
    </w:p>
    <w:p w14:paraId="6D55787C" w14:textId="21B7DADC" w:rsidR="008955B6" w:rsidRDefault="00BE2D83" w:rsidP="00003EDE">
      <w:pPr>
        <w:jc w:val="both"/>
      </w:pPr>
      <w:r>
        <w:t>Kmetje, ki so vključeni v ukrep</w:t>
      </w:r>
      <w:r w:rsidR="00003EDE">
        <w:t>,</w:t>
      </w:r>
      <w:r>
        <w:t xml:space="preserve"> tako upoštevajo, da so </w:t>
      </w:r>
      <w:r w:rsidR="008955B6">
        <w:t>dolžin</w:t>
      </w:r>
      <w:r>
        <w:t>e</w:t>
      </w:r>
      <w:r w:rsidR="008955B6">
        <w:t xml:space="preserve"> mejice vsaj 10 metrov, širina mejice pa vsaj 2 do 20 metrov</w:t>
      </w:r>
      <w:r>
        <w:t>. M</w:t>
      </w:r>
      <w:r w:rsidR="008955B6">
        <w:t xml:space="preserve">ejico </w:t>
      </w:r>
      <w:r>
        <w:t xml:space="preserve">je </w:t>
      </w:r>
      <w:r w:rsidR="008955B6">
        <w:t>treb</w:t>
      </w:r>
      <w:r w:rsidR="00003EDE">
        <w:t>a</w:t>
      </w:r>
      <w:r w:rsidR="008955B6">
        <w:t xml:space="preserve"> obrezovati in redčiti vsako drugo leto</w:t>
      </w:r>
      <w:r>
        <w:t xml:space="preserve">, samo </w:t>
      </w:r>
      <w:r w:rsidR="008955B6">
        <w:t xml:space="preserve">redčenje mejice </w:t>
      </w:r>
      <w:r>
        <w:t xml:space="preserve">pa je </w:t>
      </w:r>
      <w:r w:rsidR="008955B6">
        <w:t>treb</w:t>
      </w:r>
      <w:r w:rsidR="00003EDE">
        <w:t>a</w:t>
      </w:r>
      <w:r w:rsidR="008955B6">
        <w:t xml:space="preserve"> izvesti tako, da </w:t>
      </w:r>
      <w:r w:rsidR="00003EDE">
        <w:t xml:space="preserve">se </w:t>
      </w:r>
      <w:r w:rsidR="008955B6">
        <w:t>ne prekine zveznost njene krošnje.</w:t>
      </w:r>
    </w:p>
    <w:p w14:paraId="112C6793" w14:textId="79FD862F" w:rsidR="008955B6" w:rsidRDefault="00BE2D83" w:rsidP="00003EDE">
      <w:pPr>
        <w:jc w:val="both"/>
      </w:pPr>
      <w:r>
        <w:t xml:space="preserve">Številni se sprašujejo, kakšni so sploh učinki takšnih ukrepov. Teh je kar nekaj. Predstavljajmo si na velikih površinah monokulture in z mejicami »razbijemo« oziroma omejimo </w:t>
      </w:r>
      <w:r w:rsidR="008955B6">
        <w:t>širjenj</w:t>
      </w:r>
      <w:r>
        <w:t>e</w:t>
      </w:r>
      <w:r w:rsidR="008955B6">
        <w:t xml:space="preserve"> za kmetijstvo škodljivih organizmov</w:t>
      </w:r>
      <w:r>
        <w:t xml:space="preserve">. Mejice so več kot pomemben </w:t>
      </w:r>
      <w:r w:rsidR="008955B6">
        <w:t>življenjski prostor za kmetijstvo pomembnih žuželk</w:t>
      </w:r>
      <w:r>
        <w:t xml:space="preserve">. Poveča se tudi </w:t>
      </w:r>
      <w:r w:rsidR="008955B6">
        <w:t>bogastvo biotske raznovrstnosti v kmetijski krajini</w:t>
      </w:r>
      <w:r>
        <w:t xml:space="preserve">. Ne le za žuželke, mejice so zelo pomembne kot </w:t>
      </w:r>
      <w:r w:rsidR="008955B6">
        <w:t>pribežališče za živali ob obdelavi kmetijskih površin in pri košnji travniških površin</w:t>
      </w:r>
      <w:r>
        <w:t>. Recimo srnjad se v takih primerih zateče na ta območja pred morebitno nevarnostjo naleta traktorja in kose. Učinki so še tudi drugi</w:t>
      </w:r>
      <w:r w:rsidR="007A7B77">
        <w:t xml:space="preserve">, </w:t>
      </w:r>
      <w:r>
        <w:t xml:space="preserve">kot so </w:t>
      </w:r>
      <w:r w:rsidR="008955B6">
        <w:t>zmanjševanje negativnih vplivov vetra, suše, neurij, toče</w:t>
      </w:r>
      <w:r>
        <w:t xml:space="preserve">, </w:t>
      </w:r>
      <w:r w:rsidR="008955B6">
        <w:t>preprečevanje erozije</w:t>
      </w:r>
      <w:r>
        <w:t xml:space="preserve"> in </w:t>
      </w:r>
      <w:r w:rsidR="008955B6">
        <w:t>zagotavljanje lokalno ugodnejše mikroklime.</w:t>
      </w:r>
    </w:p>
    <w:p w14:paraId="18CD5A19" w14:textId="62AC5A22" w:rsidR="00C625E2" w:rsidRPr="007C1A6C" w:rsidRDefault="00C625E2" w:rsidP="00003EDE">
      <w:pPr>
        <w:jc w:val="both"/>
        <w:rPr>
          <w:b/>
          <w:bCs/>
        </w:rPr>
      </w:pPr>
      <w:r w:rsidRPr="007C1A6C">
        <w:rPr>
          <w:b/>
          <w:bCs/>
        </w:rPr>
        <w:t xml:space="preserve">Varstvo </w:t>
      </w:r>
      <w:r w:rsidR="007C1A6C" w:rsidRPr="007C1A6C">
        <w:rPr>
          <w:b/>
          <w:bCs/>
        </w:rPr>
        <w:t xml:space="preserve">ptiča </w:t>
      </w:r>
      <w:r w:rsidRPr="007C1A6C">
        <w:rPr>
          <w:b/>
          <w:bCs/>
        </w:rPr>
        <w:t>kosca</w:t>
      </w:r>
      <w:r w:rsidR="007C1A6C" w:rsidRPr="007C1A6C">
        <w:rPr>
          <w:b/>
          <w:bCs/>
        </w:rPr>
        <w:t xml:space="preserve"> (</w:t>
      </w:r>
      <w:proofErr w:type="spellStart"/>
      <w:r w:rsidR="007C1A6C" w:rsidRPr="007C1A6C">
        <w:rPr>
          <w:b/>
          <w:bCs/>
        </w:rPr>
        <w:t>Crex</w:t>
      </w:r>
      <w:proofErr w:type="spellEnd"/>
      <w:r w:rsidR="007C1A6C" w:rsidRPr="007C1A6C">
        <w:rPr>
          <w:b/>
          <w:bCs/>
        </w:rPr>
        <w:t xml:space="preserve"> </w:t>
      </w:r>
      <w:proofErr w:type="spellStart"/>
      <w:r w:rsidR="007C1A6C" w:rsidRPr="007C1A6C">
        <w:rPr>
          <w:b/>
          <w:bCs/>
        </w:rPr>
        <w:t>crex</w:t>
      </w:r>
      <w:proofErr w:type="spellEnd"/>
      <w:r w:rsidR="007C1A6C" w:rsidRPr="007C1A6C">
        <w:rPr>
          <w:b/>
          <w:bCs/>
        </w:rPr>
        <w:t>)</w:t>
      </w:r>
    </w:p>
    <w:p w14:paraId="0498294A" w14:textId="0F374EB9" w:rsidR="007C1A6C" w:rsidRDefault="00C625E2" w:rsidP="00003EDE">
      <w:pPr>
        <w:jc w:val="both"/>
      </w:pPr>
      <w:r>
        <w:t xml:space="preserve">Eden od pomembnejših ukrepov v okviru </w:t>
      </w:r>
      <w:r w:rsidR="007A7B77">
        <w:t>k</w:t>
      </w:r>
      <w:r>
        <w:t>metijsko</w:t>
      </w:r>
      <w:r w:rsidR="007A7B77">
        <w:t>-</w:t>
      </w:r>
      <w:proofErr w:type="spellStart"/>
      <w:r>
        <w:t>okoljskih</w:t>
      </w:r>
      <w:proofErr w:type="spellEnd"/>
      <w:r w:rsidR="007A7B77">
        <w:t>-</w:t>
      </w:r>
      <w:r>
        <w:t xml:space="preserve">podnebnih ukrepov je tudi ukrep za </w:t>
      </w:r>
      <w:r w:rsidR="00B16D42" w:rsidRPr="00B16D42">
        <w:rPr>
          <w:b/>
          <w:bCs/>
        </w:rPr>
        <w:t>V</w:t>
      </w:r>
      <w:r w:rsidRPr="00B16D42">
        <w:rPr>
          <w:b/>
          <w:bCs/>
        </w:rPr>
        <w:t>arstvo vlažnih ekstenzivnih travnikov</w:t>
      </w:r>
      <w:r>
        <w:t xml:space="preserve"> (VTR), ki so življenjski prostor številnim vrstam ptic, tudi koscu (</w:t>
      </w:r>
      <w:proofErr w:type="spellStart"/>
      <w:r>
        <w:t>Crex</w:t>
      </w:r>
      <w:proofErr w:type="spellEnd"/>
      <w:r>
        <w:t xml:space="preserve"> </w:t>
      </w:r>
      <w:proofErr w:type="spellStart"/>
      <w:r>
        <w:t>crex</w:t>
      </w:r>
      <w:proofErr w:type="spellEnd"/>
      <w:r>
        <w:t xml:space="preserve">). Izvajanje ukrepa spreminja datum prve možne rabe, ki bo odvisen od pojavljanja kosca. </w:t>
      </w:r>
      <w:r w:rsidR="007C1A6C" w:rsidRPr="007C1A6C">
        <w:t xml:space="preserve">Če </w:t>
      </w:r>
      <w:r w:rsidR="007C1A6C">
        <w:t xml:space="preserve">je </w:t>
      </w:r>
      <w:r w:rsidR="007C1A6C" w:rsidRPr="007C1A6C">
        <w:t xml:space="preserve">na določenem travniku kosec prisoten, </w:t>
      </w:r>
      <w:r w:rsidR="00C162F4">
        <w:t xml:space="preserve">je </w:t>
      </w:r>
      <w:r w:rsidR="007C1A6C" w:rsidRPr="007C1A6C">
        <w:t>datum prve rabe 1.</w:t>
      </w:r>
      <w:r w:rsidR="007C1A6C">
        <w:t xml:space="preserve"> avgust</w:t>
      </w:r>
      <w:r w:rsidR="00C162F4">
        <w:t xml:space="preserve">, sicer pa je </w:t>
      </w:r>
      <w:r w:rsidR="007C1A6C" w:rsidRPr="007C1A6C">
        <w:t>prva košnja možna že 10.</w:t>
      </w:r>
      <w:r w:rsidR="007C1A6C">
        <w:t xml:space="preserve"> julija</w:t>
      </w:r>
      <w:r w:rsidR="00C162F4">
        <w:t>, če ga ni na travniku</w:t>
      </w:r>
      <w:r w:rsidR="007C1A6C" w:rsidRPr="007C1A6C">
        <w:t xml:space="preserve">. </w:t>
      </w:r>
    </w:p>
    <w:p w14:paraId="2613E686" w14:textId="2CB9C0A1" w:rsidR="00C625E2" w:rsidRDefault="00B16D42" w:rsidP="00003EDE">
      <w:pPr>
        <w:jc w:val="both"/>
      </w:pPr>
      <w:r>
        <w:t xml:space="preserve">Tudi košnja mora biti drugačna, </w:t>
      </w:r>
      <w:r w:rsidR="00C625E2">
        <w:t xml:space="preserve">s puščanjem nepokošenega rešilnega otoka. Kmetje so v primeru doseganja rezultata upravičeni do dodatnega plačila. </w:t>
      </w:r>
      <w:r w:rsidR="007C1A6C" w:rsidRPr="007C1A6C">
        <w:t xml:space="preserve">Rešilni otok mora na najožjem delu meriti vsaj 10 m, na najširšem delu pa ne sme presegati 20 m. To pomeni, da je ta način košnje ustrezen in v praksi izvedljiv samo na velikih </w:t>
      </w:r>
      <w:r w:rsidR="007C1A6C">
        <w:t xml:space="preserve">površinah. </w:t>
      </w:r>
    </w:p>
    <w:p w14:paraId="36147A0A" w14:textId="71499039" w:rsidR="00C625E2" w:rsidRPr="00003EDE" w:rsidRDefault="00C625E2" w:rsidP="00003EDE">
      <w:pPr>
        <w:jc w:val="both"/>
        <w:rPr>
          <w:b/>
          <w:bCs/>
        </w:rPr>
      </w:pPr>
      <w:r w:rsidRPr="00003EDE">
        <w:rPr>
          <w:b/>
          <w:bCs/>
        </w:rPr>
        <w:t>Ohranjanje narave je eden od strateških ciljev Skupne kmetijske politike, ki je v novem programskem obdobju 2023–2027 še bolj poudarjen. Kmetijstvo namreč že dolgo ni prepoznano le po proizvodnji hrane, temveč ima pomemben vpliv tudi na biotsko pestrost, okolje in podnebne spremembe.</w:t>
      </w:r>
    </w:p>
    <w:p w14:paraId="47140677" w14:textId="77777777" w:rsidR="00C625E2" w:rsidRDefault="00C625E2" w:rsidP="00C625E2"/>
    <w:p w14:paraId="7A4399DD" w14:textId="510F2666" w:rsidR="00C625E2" w:rsidRDefault="00C625E2" w:rsidP="00C625E2"/>
    <w:sectPr w:rsidR="00C62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B6"/>
    <w:rsid w:val="00003EDE"/>
    <w:rsid w:val="00783DC6"/>
    <w:rsid w:val="007A7B77"/>
    <w:rsid w:val="007C1A6C"/>
    <w:rsid w:val="008955B6"/>
    <w:rsid w:val="00B16D42"/>
    <w:rsid w:val="00B64332"/>
    <w:rsid w:val="00BE2D83"/>
    <w:rsid w:val="00C162F4"/>
    <w:rsid w:val="00C625E2"/>
    <w:rsid w:val="00DF262D"/>
    <w:rsid w:val="00E146E5"/>
    <w:rsid w:val="00F001D5"/>
    <w:rsid w:val="00FA0C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2172"/>
  <w15:chartTrackingRefBased/>
  <w15:docId w15:val="{A9AA6490-784F-409D-BF6E-1E0B28F3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423</Words>
  <Characters>2413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Hrastar</dc:creator>
  <cp:keywords/>
  <dc:description/>
  <cp:lastModifiedBy>Alenka Naglič</cp:lastModifiedBy>
  <cp:revision>3</cp:revision>
  <dcterms:created xsi:type="dcterms:W3CDTF">2024-05-08T05:45:00Z</dcterms:created>
  <dcterms:modified xsi:type="dcterms:W3CDTF">2024-05-10T11:27:00Z</dcterms:modified>
</cp:coreProperties>
</file>