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A4" w:rsidRPr="003B751E" w:rsidRDefault="004718A4" w:rsidP="004718A4">
      <w:pPr>
        <w:rPr>
          <w:b/>
          <w:sz w:val="40"/>
          <w:szCs w:val="40"/>
        </w:rPr>
      </w:pPr>
      <w:r w:rsidRPr="003B751E">
        <w:rPr>
          <w:noProof/>
          <w:sz w:val="40"/>
          <w:szCs w:val="40"/>
          <w:lang w:eastAsia="sl-SI"/>
        </w:rPr>
        <w:drawing>
          <wp:inline distT="0" distB="0" distL="0" distR="0" wp14:anchorId="025E8AD9" wp14:editId="000169BF">
            <wp:extent cx="1105786" cy="318977"/>
            <wp:effectExtent l="0" t="0" r="0" b="5080"/>
            <wp:docPr id="29" name="Slika 29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79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3B751E">
        <w:rPr>
          <w:b/>
          <w:sz w:val="40"/>
          <w:szCs w:val="40"/>
        </w:rPr>
        <w:t>Obvešča</w:t>
      </w:r>
    </w:p>
    <w:p w:rsidR="004718A4" w:rsidRDefault="00360910" w:rsidP="004718A4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4718A4" w:rsidRPr="00D538C2" w:rsidRDefault="004718A4" w:rsidP="004718A4">
      <w:pPr>
        <w:jc w:val="both"/>
        <w:rPr>
          <w:b/>
          <w:sz w:val="28"/>
          <w:szCs w:val="26"/>
        </w:rPr>
      </w:pPr>
      <w:r>
        <w:rPr>
          <w:b/>
        </w:rPr>
        <w:t xml:space="preserve"> </w:t>
      </w:r>
      <w:r w:rsidRPr="00D538C2">
        <w:rPr>
          <w:b/>
          <w:color w:val="4F81BD" w:themeColor="accent1"/>
          <w:sz w:val="28"/>
          <w:szCs w:val="26"/>
        </w:rPr>
        <w:t xml:space="preserve">OBČINA </w:t>
      </w:r>
      <w:r w:rsidRPr="0091215F">
        <w:rPr>
          <w:b/>
          <w:noProof/>
          <w:color w:val="4F81BD" w:themeColor="accent1"/>
          <w:sz w:val="28"/>
          <w:szCs w:val="26"/>
        </w:rPr>
        <w:t>TRŽIČ</w:t>
      </w:r>
      <w:r w:rsidRPr="00D538C2">
        <w:rPr>
          <w:b/>
          <w:color w:val="4F81BD" w:themeColor="accent1"/>
          <w:sz w:val="28"/>
          <w:szCs w:val="26"/>
        </w:rPr>
        <w:t xml:space="preserve"> V ŠTEVILKAH</w:t>
      </w:r>
    </w:p>
    <w:p w:rsidR="004718A4" w:rsidRDefault="004718A4" w:rsidP="004718A4">
      <w:pPr>
        <w:jc w:val="both"/>
        <w:rPr>
          <w:b/>
        </w:rPr>
      </w:pPr>
    </w:p>
    <w:p w:rsidR="004718A4" w:rsidRPr="006E645C" w:rsidRDefault="004718A4" w:rsidP="004718A4">
      <w:pPr>
        <w:jc w:val="both"/>
      </w:pPr>
      <w:r>
        <w:t xml:space="preserve">Po podatkih Poslovnega registra Slovenije (stanje na dan 10. 12. 2018) je bilo v občini </w:t>
      </w:r>
      <w:r>
        <w:rPr>
          <w:noProof/>
        </w:rPr>
        <w:t>Tržič</w:t>
      </w:r>
      <w:r>
        <w:t xml:space="preserve"> registriranih </w:t>
      </w:r>
      <w:r w:rsidRPr="0091215F">
        <w:rPr>
          <w:b/>
          <w:noProof/>
        </w:rPr>
        <w:t>1</w:t>
      </w:r>
      <w:r>
        <w:rPr>
          <w:b/>
          <w:noProof/>
        </w:rPr>
        <w:t>.</w:t>
      </w:r>
      <w:r w:rsidRPr="0091215F">
        <w:rPr>
          <w:b/>
          <w:noProof/>
        </w:rPr>
        <w:t>357</w:t>
      </w:r>
      <w:r>
        <w:t xml:space="preserve"> </w:t>
      </w:r>
      <w:r w:rsidRPr="009B6ACA">
        <w:t>poslovnih subjektov, od tega je</w:t>
      </w:r>
      <w:r>
        <w:t xml:space="preserve"> bilo v obdobju od 1.</w:t>
      </w:r>
      <w:r w:rsidR="00360910">
        <w:t xml:space="preserve"> </w:t>
      </w:r>
      <w:r>
        <w:t>1.</w:t>
      </w:r>
      <w:r w:rsidR="00360910">
        <w:t xml:space="preserve"> </w:t>
      </w:r>
      <w:r>
        <w:t>–</w:t>
      </w:r>
      <w:r w:rsidRPr="00D150EF">
        <w:t xml:space="preserve"> </w:t>
      </w:r>
      <w:r>
        <w:t xml:space="preserve">10. 12. 2018 </w:t>
      </w:r>
      <w:r w:rsidRPr="009B6ACA">
        <w:t>novoustanovljenih:</w:t>
      </w: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2017!R51C1:R54C2" \a \f 4 \h  \* MERGEFORMAT </w:instrText>
      </w:r>
      <w:r>
        <w:fldChar w:fldCharType="separate"/>
      </w:r>
    </w:p>
    <w:p w:rsidR="004718A4" w:rsidRPr="002A3F0F" w:rsidRDefault="004718A4" w:rsidP="004718A4">
      <w:pPr>
        <w:jc w:val="both"/>
      </w:pPr>
      <w:r>
        <w:fldChar w:fldCharType="end"/>
      </w:r>
    </w:p>
    <w:tbl>
      <w:tblPr>
        <w:tblW w:w="399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134"/>
      </w:tblGrid>
      <w:tr w:rsidR="004718A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8A4" w:rsidRPr="00831A51" w:rsidRDefault="004718A4" w:rsidP="002528E3">
            <w:r>
              <w:t>Gospodarske družbe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8A4" w:rsidRPr="00831A51" w:rsidRDefault="004718A4" w:rsidP="002528E3">
            <w:pPr>
              <w:jc w:val="right"/>
            </w:pPr>
            <w:r>
              <w:rPr>
                <w:noProof/>
              </w:rPr>
              <w:t>16</w:t>
            </w:r>
          </w:p>
        </w:tc>
      </w:tr>
      <w:tr w:rsidR="004718A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8A4" w:rsidRPr="00831A51" w:rsidRDefault="004718A4" w:rsidP="002528E3">
            <w:r>
              <w:t>Samostojni podjetniki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8A4" w:rsidRPr="00831A51" w:rsidRDefault="004718A4" w:rsidP="002528E3">
            <w:pPr>
              <w:jc w:val="right"/>
            </w:pPr>
            <w:r>
              <w:rPr>
                <w:noProof/>
              </w:rPr>
              <w:t>129</w:t>
            </w:r>
          </w:p>
        </w:tc>
      </w:tr>
      <w:tr w:rsidR="004718A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8A4" w:rsidRPr="00831A51" w:rsidRDefault="004718A4" w:rsidP="002528E3">
            <w:r>
              <w:t>Nepridobitne organizacije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8A4" w:rsidRPr="00831A51" w:rsidRDefault="004718A4" w:rsidP="002528E3">
            <w:pPr>
              <w:jc w:val="right"/>
            </w:pPr>
            <w:r>
              <w:rPr>
                <w:noProof/>
              </w:rPr>
              <w:t>2</w:t>
            </w:r>
          </w:p>
        </w:tc>
      </w:tr>
      <w:tr w:rsidR="004718A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8A4" w:rsidRPr="00831A51" w:rsidRDefault="004718A4" w:rsidP="002528E3">
            <w:r>
              <w:t>Druge fizične osebe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8A4" w:rsidRPr="00831A51" w:rsidRDefault="004718A4" w:rsidP="002528E3">
            <w:pPr>
              <w:jc w:val="right"/>
            </w:pPr>
            <w:r>
              <w:rPr>
                <w:noProof/>
              </w:rPr>
              <w:t>4</w:t>
            </w:r>
          </w:p>
        </w:tc>
      </w:tr>
      <w:tr w:rsidR="004718A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718A4" w:rsidRPr="00D538C2" w:rsidRDefault="004718A4" w:rsidP="002528E3">
            <w:pPr>
              <w:rPr>
                <w:b/>
              </w:rPr>
            </w:pPr>
            <w:r w:rsidRPr="00D538C2">
              <w:rPr>
                <w:b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718A4" w:rsidRPr="00D538C2" w:rsidRDefault="004718A4" w:rsidP="002528E3">
            <w:pPr>
              <w:jc w:val="right"/>
              <w:rPr>
                <w:b/>
              </w:rPr>
            </w:pPr>
            <w:r w:rsidRPr="0091215F">
              <w:rPr>
                <w:b/>
                <w:noProof/>
              </w:rPr>
              <w:t>151</w:t>
            </w:r>
          </w:p>
        </w:tc>
      </w:tr>
      <w:tr w:rsidR="004718A4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718A4" w:rsidRPr="00831A51" w:rsidRDefault="004718A4" w:rsidP="002528E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718A4" w:rsidRPr="00831A51" w:rsidRDefault="004718A4" w:rsidP="002528E3">
            <w:pPr>
              <w:jc w:val="right"/>
            </w:pPr>
          </w:p>
        </w:tc>
      </w:tr>
    </w:tbl>
    <w:p w:rsidR="004718A4" w:rsidRDefault="004718A4" w:rsidP="004718A4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deluje </w:t>
      </w:r>
      <w:r w:rsidRPr="00D4600C">
        <w:rPr>
          <w:b/>
          <w:noProof/>
          <w:lang w:eastAsia="sl-SI"/>
        </w:rPr>
        <w:t>37</w:t>
      </w:r>
      <w:r>
        <w:rPr>
          <w:noProof/>
          <w:lang w:eastAsia="sl-SI"/>
        </w:rPr>
        <w:t xml:space="preserve"> gospodarskih družb, ki se na podlagi podatkov iz letnih poročil v obdobju 2013-2017 štejejo m</w:t>
      </w:r>
      <w:r w:rsidR="00360910">
        <w:rPr>
          <w:noProof/>
          <w:lang w:eastAsia="sl-SI"/>
        </w:rPr>
        <w:t>ed hitro rastoča podjetja (HRP).</w:t>
      </w:r>
    </w:p>
    <w:p w:rsidR="004718A4" w:rsidRDefault="004718A4" w:rsidP="004718A4">
      <w:pPr>
        <w:jc w:val="both"/>
        <w:rPr>
          <w:noProof/>
          <w:lang w:eastAsia="sl-SI"/>
        </w:rPr>
      </w:pPr>
    </w:p>
    <w:tbl>
      <w:tblPr>
        <w:tblW w:w="7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797"/>
        <w:gridCol w:w="1843"/>
      </w:tblGrid>
      <w:tr w:rsidR="004718A4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4718A4" w:rsidRPr="00E86B15" w:rsidRDefault="004718A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4F81BD"/>
            </w:tcBorders>
            <w:shd w:val="clear" w:color="DCE6F1" w:fill="DCE6F1"/>
            <w:vAlign w:val="center"/>
            <w:hideMark/>
          </w:tcPr>
          <w:p w:rsidR="004718A4" w:rsidRPr="00E86B15" w:rsidRDefault="004718A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bottom"/>
            <w:hideMark/>
          </w:tcPr>
          <w:p w:rsidR="004718A4" w:rsidRPr="00E86B15" w:rsidRDefault="004718A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HITRO RASTOČA PODJETJA</w:t>
            </w:r>
          </w:p>
        </w:tc>
      </w:tr>
      <w:tr w:rsidR="004718A4" w:rsidRPr="00E86B15" w:rsidTr="002528E3">
        <w:trPr>
          <w:trHeight w:val="9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8A4" w:rsidRPr="00E86B15" w:rsidRDefault="004718A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8A4" w:rsidRPr="00E86B15" w:rsidRDefault="004718A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 podjetij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8A4" w:rsidRPr="00E86B15" w:rsidRDefault="004718A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8A4" w:rsidRPr="00E86B15" w:rsidRDefault="004718A4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Delež v številu podjetij v %</w:t>
            </w:r>
          </w:p>
        </w:tc>
      </w:tr>
      <w:tr w:rsidR="004718A4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single" w:sz="4" w:space="0" w:color="4F81BD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718A4" w:rsidRPr="00E86B15" w:rsidRDefault="004718A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SLOVENIJA</w:t>
            </w:r>
          </w:p>
        </w:tc>
        <w:tc>
          <w:tcPr>
            <w:tcW w:w="118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718A4" w:rsidRPr="00E86B15" w:rsidRDefault="004718A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122.942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718A4" w:rsidRPr="00E86B15" w:rsidRDefault="004718A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5.366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4718A4" w:rsidRPr="00E86B15" w:rsidRDefault="004718A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4,4</w:t>
            </w:r>
          </w:p>
        </w:tc>
      </w:tr>
      <w:tr w:rsidR="004718A4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8A4" w:rsidRPr="00E86B15" w:rsidRDefault="004718A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Gorenjska regija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8A4" w:rsidRPr="00E86B15" w:rsidRDefault="004718A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11.523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8A4" w:rsidRPr="00E86B15" w:rsidRDefault="004718A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18A4" w:rsidRPr="00E86B15" w:rsidRDefault="004718A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4,9</w:t>
            </w:r>
          </w:p>
        </w:tc>
      </w:tr>
      <w:tr w:rsidR="004718A4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718A4" w:rsidRPr="00E86B15" w:rsidRDefault="004718A4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 xml:space="preserve">OBČINA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Tržič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718A4" w:rsidRPr="00E86B15" w:rsidRDefault="004718A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744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718A4" w:rsidRPr="00E86B15" w:rsidRDefault="004718A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4718A4" w:rsidRPr="00E86B15" w:rsidRDefault="004718A4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5</w:t>
            </w:r>
            <w:r>
              <w:rPr>
                <w:rFonts w:eastAsia="Times New Roman" w:cs="Calibri"/>
                <w:noProof/>
                <w:color w:val="000000"/>
                <w:lang w:eastAsia="sl-SI"/>
              </w:rPr>
              <w:t>,0</w:t>
            </w:r>
          </w:p>
        </w:tc>
      </w:tr>
    </w:tbl>
    <w:p w:rsidR="004718A4" w:rsidRDefault="004718A4" w:rsidP="004718A4">
      <w:pPr>
        <w:jc w:val="both"/>
        <w:rPr>
          <w:noProof/>
          <w:lang w:eastAsia="sl-SI"/>
        </w:rPr>
      </w:pPr>
      <w:bookmarkStart w:id="0" w:name="_GoBack"/>
    </w:p>
    <w:bookmarkEnd w:id="0"/>
    <w:p w:rsidR="004718A4" w:rsidRDefault="004718A4" w:rsidP="004718A4">
      <w:pPr>
        <w:jc w:val="both"/>
        <w:rPr>
          <w:noProof/>
          <w:lang w:eastAsia="sl-SI"/>
        </w:rPr>
      </w:pPr>
    </w:p>
    <w:p w:rsidR="004718A4" w:rsidRPr="004718A4" w:rsidRDefault="004718A4" w:rsidP="004718A4">
      <w:pPr>
        <w:jc w:val="both"/>
        <w:rPr>
          <w:b/>
          <w:noProof/>
          <w:lang w:eastAsia="sl-SI"/>
        </w:rPr>
      </w:pPr>
      <w:r w:rsidRPr="004718A4">
        <w:rPr>
          <w:b/>
          <w:noProof/>
          <w:lang w:eastAsia="sl-SI"/>
        </w:rPr>
        <w:t>Več o HRP in kriterijih za uvrstitev na seznam lahko preverite na spletni strani AJPES (</w:t>
      </w:r>
      <w:hyperlink r:id="rId6" w:history="1">
        <w:r w:rsidRPr="004718A4">
          <w:rPr>
            <w:rStyle w:val="Hiperpovezava"/>
            <w:b/>
            <w:noProof/>
            <w:lang w:eastAsia="sl-SI"/>
          </w:rPr>
          <w:t>www.ajpes.si</w:t>
        </w:r>
      </w:hyperlink>
      <w:r w:rsidRPr="004718A4">
        <w:rPr>
          <w:b/>
          <w:noProof/>
          <w:lang w:eastAsia="sl-SI"/>
        </w:rPr>
        <w:t>).</w:t>
      </w:r>
    </w:p>
    <w:p w:rsidR="004718A4" w:rsidRDefault="004718A4" w:rsidP="004718A4">
      <w:pPr>
        <w:ind w:left="709"/>
        <w:jc w:val="both"/>
        <w:rPr>
          <w:noProof/>
          <w:lang w:eastAsia="sl-SI"/>
        </w:rPr>
      </w:pPr>
    </w:p>
    <w:p w:rsidR="004718A4" w:rsidRPr="003B751E" w:rsidRDefault="004718A4" w:rsidP="004718A4">
      <w:pPr>
        <w:jc w:val="both"/>
        <w:rPr>
          <w:b/>
          <w:color w:val="4F81BD" w:themeColor="accent1"/>
          <w:sz w:val="26"/>
          <w:szCs w:val="26"/>
        </w:rPr>
      </w:pPr>
      <w:r w:rsidRPr="003B751E">
        <w:rPr>
          <w:b/>
          <w:color w:val="4F81BD" w:themeColor="accent1"/>
          <w:sz w:val="26"/>
          <w:szCs w:val="26"/>
        </w:rPr>
        <w:t>Fi=PO finančni pomočnik – kaj ponuja:</w:t>
      </w:r>
    </w:p>
    <w:p w:rsidR="004718A4" w:rsidRDefault="004718A4" w:rsidP="004718A4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5A434C48" wp14:editId="62D25F63">
            <wp:simplePos x="0" y="0"/>
            <wp:positionH relativeFrom="column">
              <wp:posOffset>-4445</wp:posOffset>
            </wp:positionH>
            <wp:positionV relativeFrom="paragraph">
              <wp:posOffset>149859</wp:posOffset>
            </wp:positionV>
            <wp:extent cx="4161611" cy="3586307"/>
            <wp:effectExtent l="0" t="0" r="0" b="0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67" cy="35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8A4" w:rsidRDefault="004718A4" w:rsidP="004718A4">
      <w:pPr>
        <w:jc w:val="right"/>
      </w:pPr>
    </w:p>
    <w:p w:rsidR="004718A4" w:rsidRDefault="004718A4" w:rsidP="004718A4">
      <w:pPr>
        <w:jc w:val="right"/>
      </w:pPr>
    </w:p>
    <w:p w:rsidR="004718A4" w:rsidRDefault="004718A4" w:rsidP="004718A4">
      <w:pPr>
        <w:jc w:val="right"/>
      </w:pPr>
    </w:p>
    <w:p w:rsidR="004718A4" w:rsidRDefault="004718A4" w:rsidP="004718A4">
      <w:pPr>
        <w:jc w:val="right"/>
      </w:pPr>
    </w:p>
    <w:p w:rsidR="004718A4" w:rsidRPr="00C310BF" w:rsidRDefault="004718A4" w:rsidP="004718A4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Celoletna neomejena </w:t>
      </w:r>
    </w:p>
    <w:p w:rsidR="004718A4" w:rsidRPr="00C310BF" w:rsidRDefault="004718A4" w:rsidP="004718A4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uporaba FI-PO </w:t>
      </w:r>
    </w:p>
    <w:p w:rsidR="004718A4" w:rsidRPr="00C310BF" w:rsidRDefault="004718A4" w:rsidP="004718A4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stane 285 € </w:t>
      </w:r>
    </w:p>
    <w:p w:rsidR="004718A4" w:rsidRPr="00C310BF" w:rsidRDefault="004718A4" w:rsidP="004718A4">
      <w:pPr>
        <w:jc w:val="right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(brez DDV).</w:t>
      </w:r>
    </w:p>
    <w:p w:rsidR="004718A4" w:rsidRPr="00C310BF" w:rsidRDefault="004718A4" w:rsidP="004718A4">
      <w:pPr>
        <w:jc w:val="center"/>
        <w:rPr>
          <w:b/>
          <w:color w:val="4F81BD" w:themeColor="accent1"/>
          <w:sz w:val="26"/>
          <w:szCs w:val="26"/>
        </w:rPr>
      </w:pPr>
    </w:p>
    <w:p w:rsidR="004718A4" w:rsidRPr="00C310BF" w:rsidRDefault="004718A4" w:rsidP="004718A4">
      <w:pPr>
        <w:ind w:left="709"/>
        <w:jc w:val="both"/>
        <w:rPr>
          <w:b/>
          <w:color w:val="4F81BD" w:themeColor="accent1"/>
          <w:sz w:val="26"/>
          <w:szCs w:val="26"/>
        </w:rPr>
      </w:pPr>
    </w:p>
    <w:p w:rsidR="004718A4" w:rsidRDefault="004718A4" w:rsidP="004718A4">
      <w:pPr>
        <w:jc w:val="both"/>
        <w:rPr>
          <w:b/>
        </w:rPr>
      </w:pPr>
    </w:p>
    <w:p w:rsidR="004718A4" w:rsidRDefault="004718A4" w:rsidP="004718A4">
      <w:pPr>
        <w:jc w:val="both"/>
        <w:rPr>
          <w:b/>
        </w:rPr>
      </w:pPr>
    </w:p>
    <w:p w:rsidR="004718A4" w:rsidRDefault="004718A4" w:rsidP="004718A4">
      <w:pPr>
        <w:spacing w:line="312" w:lineRule="atLeast"/>
        <w:rPr>
          <w:b/>
        </w:rPr>
      </w:pPr>
    </w:p>
    <w:p w:rsidR="004718A4" w:rsidRDefault="004718A4" w:rsidP="004718A4">
      <w:pPr>
        <w:spacing w:line="312" w:lineRule="atLeast"/>
        <w:rPr>
          <w:b/>
        </w:rPr>
      </w:pPr>
    </w:p>
    <w:p w:rsidR="004718A4" w:rsidRDefault="004718A4" w:rsidP="004718A4">
      <w:pPr>
        <w:spacing w:line="312" w:lineRule="atLeast"/>
        <w:rPr>
          <w:b/>
        </w:rPr>
      </w:pPr>
    </w:p>
    <w:p w:rsidR="004718A4" w:rsidRDefault="004718A4" w:rsidP="004718A4">
      <w:pPr>
        <w:spacing w:line="312" w:lineRule="atLeast"/>
        <w:rPr>
          <w:b/>
        </w:rPr>
      </w:pPr>
    </w:p>
    <w:p w:rsidR="004718A4" w:rsidRDefault="004718A4" w:rsidP="004718A4">
      <w:pPr>
        <w:spacing w:line="312" w:lineRule="atLeast"/>
        <w:rPr>
          <w:b/>
        </w:rPr>
      </w:pPr>
    </w:p>
    <w:p w:rsidR="004718A4" w:rsidRDefault="004718A4" w:rsidP="004718A4">
      <w:pPr>
        <w:spacing w:line="312" w:lineRule="atLeast"/>
        <w:rPr>
          <w:b/>
        </w:rPr>
      </w:pPr>
    </w:p>
    <w:p w:rsidR="004718A4" w:rsidRDefault="004718A4" w:rsidP="004718A4">
      <w:pPr>
        <w:spacing w:line="312" w:lineRule="atLeast"/>
        <w:rPr>
          <w:b/>
        </w:rPr>
      </w:pPr>
    </w:p>
    <w:p w:rsidR="004718A4" w:rsidRDefault="004718A4" w:rsidP="004718A4">
      <w:pPr>
        <w:spacing w:after="240"/>
        <w:rPr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►</w:t>
      </w:r>
      <w:r>
        <w:rPr>
          <w:b/>
          <w:bCs/>
          <w:color w:val="303030"/>
          <w:sz w:val="20"/>
          <w:szCs w:val="20"/>
          <w:lang w:eastAsia="sl-SI"/>
        </w:rPr>
        <w:t xml:space="preserve"> </w:t>
      </w:r>
      <w:r>
        <w:rPr>
          <w:b/>
          <w:bCs/>
          <w:color w:val="FF0000"/>
          <w:sz w:val="20"/>
          <w:szCs w:val="20"/>
          <w:lang w:eastAsia="sl-SI"/>
        </w:rPr>
        <w:t xml:space="preserve">Novi Fi=Po Finančni pomočnik </w:t>
      </w:r>
      <w:r>
        <w:rPr>
          <w:b/>
          <w:bCs/>
          <w:color w:val="303030"/>
          <w:sz w:val="20"/>
          <w:szCs w:val="20"/>
          <w:lang w:eastAsia="sl-SI"/>
        </w:rPr>
        <w:t xml:space="preserve">vam omogoča hiter pregled poslovanja partnerja in poglobljene analize. </w:t>
      </w:r>
      <w:r>
        <w:rPr>
          <w:b/>
          <w:bCs/>
          <w:color w:val="303030"/>
          <w:sz w:val="20"/>
          <w:szCs w:val="20"/>
          <w:lang w:eastAsia="sl-SI"/>
        </w:rPr>
        <w:br/>
        <w:t xml:space="preserve">Z letnim dostopom ga lahko neomejeno uporabljate vedno in povsod. </w:t>
      </w:r>
      <w:hyperlink r:id="rId8" w:history="1">
        <w:r>
          <w:rPr>
            <w:rStyle w:val="Hiperpovezava"/>
            <w:b/>
            <w:bCs/>
            <w:color w:val="00B050"/>
            <w:sz w:val="20"/>
            <w:szCs w:val="20"/>
            <w:lang w:eastAsia="sl-SI"/>
          </w:rPr>
          <w:t>Naročite ga še danes!</w:t>
        </w:r>
      </w:hyperlink>
      <w:r>
        <w:rPr>
          <w:b/>
          <w:bCs/>
          <w:color w:val="00B05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00B050"/>
          <w:sz w:val="20"/>
          <w:szCs w:val="20"/>
          <w:lang w:eastAsia="sl-SI"/>
        </w:rPr>
        <w:t>◄</w:t>
      </w:r>
    </w:p>
    <w:p w:rsidR="000F3709" w:rsidRDefault="000F3709"/>
    <w:sectPr w:rsidR="000F3709" w:rsidSect="004718A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A4"/>
    <w:rsid w:val="000F3709"/>
    <w:rsid w:val="00360910"/>
    <w:rsid w:val="004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18A4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718A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18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1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18A4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718A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18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1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Bonitetne_storitve/FI-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pes.s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2</cp:revision>
  <dcterms:created xsi:type="dcterms:W3CDTF">2018-12-13T09:58:00Z</dcterms:created>
  <dcterms:modified xsi:type="dcterms:W3CDTF">2018-12-19T09:31:00Z</dcterms:modified>
</cp:coreProperties>
</file>