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D7" w:rsidRPr="00AA2E13" w:rsidRDefault="009A4CD7" w:rsidP="009A4CD7">
      <w:pPr>
        <w:jc w:val="both"/>
      </w:pPr>
      <w:r w:rsidRPr="00AA2E13">
        <w:t>JAVNO KOMUNALNO PODJETJE ŽALEC</w:t>
      </w:r>
      <w:r w:rsidR="000E566C" w:rsidRPr="00AA2E13">
        <w:t>,</w:t>
      </w:r>
      <w:r w:rsidRPr="00AA2E13">
        <w:t xml:space="preserve"> d.</w:t>
      </w:r>
      <w:r w:rsidR="000E566C" w:rsidRPr="00AA2E13">
        <w:t xml:space="preserve"> </w:t>
      </w:r>
      <w:r w:rsidRPr="00AA2E13">
        <w:t>o.</w:t>
      </w:r>
      <w:r w:rsidR="000E566C" w:rsidRPr="00AA2E13">
        <w:t xml:space="preserve"> </w:t>
      </w:r>
      <w:r w:rsidRPr="00AA2E13">
        <w:t>o.</w:t>
      </w:r>
    </w:p>
    <w:p w:rsidR="009A4CD7" w:rsidRPr="00AA2E13" w:rsidRDefault="009A4CD7" w:rsidP="009A4CD7">
      <w:pPr>
        <w:jc w:val="both"/>
      </w:pPr>
      <w:r w:rsidRPr="00AA2E13">
        <w:t>NADE CILENŠEK 5, 3310 ŽALEC</w:t>
      </w:r>
    </w:p>
    <w:p w:rsidR="009A4CD7" w:rsidRPr="00AA2E13" w:rsidRDefault="00151F96" w:rsidP="009A4CD7">
      <w:pPr>
        <w:jc w:val="both"/>
      </w:pPr>
      <w:r w:rsidRPr="00AA2E13">
        <w:t>tel.</w:t>
      </w:r>
      <w:r w:rsidR="000E566C" w:rsidRPr="00AA2E13">
        <w:t>:</w:t>
      </w:r>
      <w:r w:rsidRPr="00AA2E13">
        <w:t xml:space="preserve"> </w:t>
      </w:r>
      <w:r w:rsidR="000E566C" w:rsidRPr="00AA2E13">
        <w:t>(</w:t>
      </w:r>
      <w:r w:rsidRPr="00AA2E13">
        <w:t>03</w:t>
      </w:r>
      <w:r w:rsidR="000E566C" w:rsidRPr="00AA2E13">
        <w:t xml:space="preserve">) </w:t>
      </w:r>
      <w:r w:rsidRPr="00AA2E13">
        <w:t xml:space="preserve">713 67 50, </w:t>
      </w:r>
      <w:r w:rsidR="009A4CD7" w:rsidRPr="00AA2E13">
        <w:t>faks</w:t>
      </w:r>
      <w:r w:rsidR="000E566C" w:rsidRPr="00AA2E13">
        <w:t xml:space="preserve">: (03) </w:t>
      </w:r>
      <w:r w:rsidR="009A4CD7" w:rsidRPr="00AA2E13">
        <w:t>713 67 70</w:t>
      </w:r>
    </w:p>
    <w:p w:rsidR="009A4CD7" w:rsidRPr="00AA2E13" w:rsidRDefault="009A4CD7" w:rsidP="009A4CD7">
      <w:pPr>
        <w:jc w:val="both"/>
      </w:pPr>
    </w:p>
    <w:p w:rsidR="009A4CD7" w:rsidRPr="00AA2E13" w:rsidRDefault="009A4CD7" w:rsidP="009A4CD7">
      <w:pPr>
        <w:jc w:val="both"/>
      </w:pPr>
      <w:r w:rsidRPr="00AA2E13">
        <w:t xml:space="preserve">Vsem občanom občin </w:t>
      </w:r>
      <w:r w:rsidR="001D701B" w:rsidRPr="00AA2E13">
        <w:t xml:space="preserve">Braslovče, Polzela, </w:t>
      </w:r>
      <w:r w:rsidRPr="00AA2E13">
        <w:t>Prebold, Tabor</w:t>
      </w:r>
      <w:r w:rsidR="001D701B" w:rsidRPr="00AA2E13">
        <w:t>, Vransko in Žalec</w:t>
      </w:r>
      <w:r w:rsidRPr="00AA2E13">
        <w:t xml:space="preserve">, ki so lastniki greznic ali malih komunalnih čistilnih naprav (MKČN), namenjamo naslednje </w:t>
      </w:r>
    </w:p>
    <w:p w:rsidR="009A4CD7" w:rsidRPr="00AA2E13" w:rsidRDefault="009A4CD7" w:rsidP="009A4CD7">
      <w:pPr>
        <w:jc w:val="both"/>
        <w:rPr>
          <w:b/>
          <w:bCs/>
        </w:rPr>
      </w:pPr>
    </w:p>
    <w:p w:rsidR="009A4CD7" w:rsidRPr="00AA2E13" w:rsidRDefault="009A4CD7" w:rsidP="000E566C">
      <w:pPr>
        <w:jc w:val="center"/>
        <w:rPr>
          <w:b/>
          <w:bCs/>
        </w:rPr>
      </w:pPr>
      <w:r w:rsidRPr="00AA2E13">
        <w:rPr>
          <w:b/>
          <w:bCs/>
        </w:rPr>
        <w:t>OBVESTILO  ZA  JAVNOST</w:t>
      </w:r>
    </w:p>
    <w:p w:rsidR="009A4CD7" w:rsidRPr="00AA2E13" w:rsidRDefault="009A4CD7" w:rsidP="009A4CD7">
      <w:pPr>
        <w:jc w:val="both"/>
      </w:pPr>
    </w:p>
    <w:p w:rsidR="009A4CD7" w:rsidRPr="00AA2E13" w:rsidRDefault="009A4CD7" w:rsidP="009A4CD7">
      <w:pPr>
        <w:jc w:val="both"/>
      </w:pPr>
      <w:r w:rsidRPr="00AA2E13">
        <w:t>Na osnovi Uredbe o emisiji snovi pri odvajanju odpadne vode iz malih komunalnih čistilnih naprav  (Ur.</w:t>
      </w:r>
      <w:r w:rsidR="000E566C" w:rsidRPr="00AA2E13">
        <w:t xml:space="preserve"> </w:t>
      </w:r>
      <w:r w:rsidRPr="00AA2E13">
        <w:t>l.</w:t>
      </w:r>
      <w:r w:rsidR="000E566C" w:rsidRPr="00AA2E13">
        <w:t xml:space="preserve"> </w:t>
      </w:r>
      <w:r w:rsidRPr="00AA2E13">
        <w:t xml:space="preserve">RS, št. 98/2007, 30/2010) </w:t>
      </w:r>
      <w:r w:rsidRPr="00AA2E13">
        <w:rPr>
          <w:b/>
          <w:bCs/>
        </w:rPr>
        <w:t>je</w:t>
      </w:r>
      <w:r w:rsidRPr="00AA2E13">
        <w:t>:</w:t>
      </w:r>
    </w:p>
    <w:p w:rsidR="009A4CD7" w:rsidRPr="00AA2E13" w:rsidRDefault="009A4CD7" w:rsidP="009A4CD7">
      <w:pPr>
        <w:numPr>
          <w:ilvl w:val="0"/>
          <w:numId w:val="1"/>
        </w:numPr>
        <w:jc w:val="both"/>
      </w:pPr>
      <w:r w:rsidRPr="00AA2E13">
        <w:t xml:space="preserve">komunalno ali industrijsko odpadno vodo ali mešanico obeh </w:t>
      </w:r>
      <w:r w:rsidRPr="00AA2E13">
        <w:rPr>
          <w:b/>
          <w:bCs/>
        </w:rPr>
        <w:t>prepovedano</w:t>
      </w:r>
      <w:r w:rsidRPr="00AA2E13">
        <w:t xml:space="preserve"> odvajati v greznico,</w:t>
      </w:r>
    </w:p>
    <w:p w:rsidR="009A4CD7" w:rsidRPr="00AA2E13" w:rsidRDefault="009A4CD7" w:rsidP="009A4CD7">
      <w:pPr>
        <w:numPr>
          <w:ilvl w:val="0"/>
          <w:numId w:val="1"/>
        </w:numPr>
        <w:jc w:val="both"/>
      </w:pPr>
      <w:r w:rsidRPr="00AA2E13">
        <w:t xml:space="preserve">komunalno odpadno vodo </w:t>
      </w:r>
      <w:r w:rsidRPr="00AA2E13">
        <w:rPr>
          <w:b/>
          <w:bCs/>
        </w:rPr>
        <w:t>dovoljeno</w:t>
      </w:r>
      <w:r w:rsidRPr="00AA2E13">
        <w:t xml:space="preserve"> zbirati v nepretočni greznici, če čiščenje odpadne vode ni tehnično izvedljivo v mali komunalni čistilni napravi (MKČN),</w:t>
      </w:r>
    </w:p>
    <w:p w:rsidR="009A4CD7" w:rsidRPr="00AA2E13" w:rsidRDefault="009A4CD7" w:rsidP="009A4CD7">
      <w:pPr>
        <w:numPr>
          <w:ilvl w:val="0"/>
          <w:numId w:val="1"/>
        </w:numPr>
        <w:jc w:val="both"/>
      </w:pPr>
      <w:r w:rsidRPr="00AA2E13">
        <w:t xml:space="preserve">v MKČN </w:t>
      </w:r>
      <w:r w:rsidRPr="00AA2E13">
        <w:rPr>
          <w:b/>
          <w:bCs/>
        </w:rPr>
        <w:t>prepovedano</w:t>
      </w:r>
      <w:r w:rsidRPr="00AA2E13">
        <w:t xml:space="preserve"> odvajati industrijsko ali padavinsko odpadno vodo,</w:t>
      </w:r>
    </w:p>
    <w:p w:rsidR="009A4CD7" w:rsidRPr="00AA2E13" w:rsidRDefault="009A4CD7" w:rsidP="009A4CD7">
      <w:pPr>
        <w:numPr>
          <w:ilvl w:val="0"/>
          <w:numId w:val="1"/>
        </w:numPr>
        <w:jc w:val="both"/>
      </w:pPr>
      <w:r w:rsidRPr="00AA2E13">
        <w:t xml:space="preserve">za MKČN do 50 PE potrebno imeti </w:t>
      </w:r>
      <w:r w:rsidRPr="00AA2E13">
        <w:rPr>
          <w:b/>
          <w:bCs/>
        </w:rPr>
        <w:t xml:space="preserve">izjavo o </w:t>
      </w:r>
      <w:r w:rsidR="00AE1509" w:rsidRPr="00AA2E13">
        <w:rPr>
          <w:b/>
          <w:bCs/>
        </w:rPr>
        <w:t>lastnostih</w:t>
      </w:r>
      <w:r w:rsidRPr="00AA2E13">
        <w:t>, da ustreza standardom iz zgoraj navedene uredbe,</w:t>
      </w:r>
    </w:p>
    <w:p w:rsidR="009A4CD7" w:rsidRPr="00AA2E13" w:rsidRDefault="009A4CD7" w:rsidP="009A4CD7">
      <w:pPr>
        <w:numPr>
          <w:ilvl w:val="0"/>
          <w:numId w:val="1"/>
        </w:numPr>
        <w:jc w:val="both"/>
      </w:pPr>
      <w:r w:rsidRPr="00AA2E13">
        <w:t xml:space="preserve">za MKČN  </w:t>
      </w:r>
      <w:r w:rsidRPr="00AA2E13">
        <w:rPr>
          <w:b/>
          <w:bCs/>
        </w:rPr>
        <w:t>do 50 PE</w:t>
      </w:r>
      <w:r w:rsidRPr="00AA2E13">
        <w:t xml:space="preserve"> mogoče </w:t>
      </w:r>
      <w:r w:rsidRPr="00AA2E13">
        <w:rPr>
          <w:b/>
          <w:bCs/>
        </w:rPr>
        <w:t>izdelati</w:t>
      </w:r>
      <w:r w:rsidRPr="00AA2E13">
        <w:t xml:space="preserve"> </w:t>
      </w:r>
      <w:r w:rsidRPr="00AA2E13">
        <w:rPr>
          <w:b/>
          <w:bCs/>
        </w:rPr>
        <w:t>oceno obratovanja</w:t>
      </w:r>
      <w:r w:rsidRPr="00AA2E13">
        <w:t xml:space="preserve"> namesto prvih meritev in namesto obratovalnega </w:t>
      </w:r>
      <w:proofErr w:type="spellStart"/>
      <w:r w:rsidRPr="00AA2E13">
        <w:t>monitoringa</w:t>
      </w:r>
      <w:proofErr w:type="spellEnd"/>
      <w:r w:rsidRPr="00AA2E13">
        <w:t>,</w:t>
      </w:r>
    </w:p>
    <w:p w:rsidR="009A4CD7" w:rsidRPr="00AA2E13" w:rsidRDefault="009A4CD7" w:rsidP="009A4CD7">
      <w:pPr>
        <w:numPr>
          <w:ilvl w:val="0"/>
          <w:numId w:val="1"/>
        </w:numPr>
        <w:jc w:val="both"/>
      </w:pPr>
      <w:r w:rsidRPr="00AA2E13">
        <w:t xml:space="preserve">za MKČN do 50 PE </w:t>
      </w:r>
      <w:r w:rsidRPr="00AA2E13">
        <w:rPr>
          <w:b/>
          <w:bCs/>
        </w:rPr>
        <w:t>potrebno</w:t>
      </w:r>
      <w:r w:rsidRPr="00AA2E13">
        <w:t xml:space="preserve"> v celotnem obdobju obratovanja naprave </w:t>
      </w:r>
      <w:r w:rsidRPr="00AA2E13">
        <w:rPr>
          <w:b/>
          <w:bCs/>
        </w:rPr>
        <w:t>hraniti</w:t>
      </w:r>
      <w:r w:rsidRPr="00AA2E13">
        <w:t xml:space="preserve"> dokumentacijo o opravljenih delih na MČN, podatke o ravnanju z blatom in podatke o izrednih dogodkih.</w:t>
      </w:r>
    </w:p>
    <w:p w:rsidR="003504C3" w:rsidRPr="00AA2E13" w:rsidRDefault="003504C3" w:rsidP="00CE0C8F">
      <w:pPr>
        <w:jc w:val="both"/>
      </w:pPr>
    </w:p>
    <w:p w:rsidR="003504C3" w:rsidRPr="00AA2E13" w:rsidRDefault="003504C3" w:rsidP="00CE0C8F">
      <w:pPr>
        <w:jc w:val="both"/>
        <w:rPr>
          <w:bCs/>
          <w:color w:val="0070C0"/>
        </w:rPr>
      </w:pPr>
      <w:r w:rsidRPr="00AA2E13">
        <w:t xml:space="preserve">Lastnik </w:t>
      </w:r>
      <w:r w:rsidRPr="00AA2E13">
        <w:rPr>
          <w:b/>
        </w:rPr>
        <w:t>MKČN</w:t>
      </w:r>
      <w:r w:rsidRPr="00AA2E13">
        <w:t xml:space="preserve"> mora pred pričetkom uporabe MKČN ali nepretočne greznice o tem obvestiti izvajalca javne službe zaradi vpisa v evidenco in posredovati dokumentacijo o MKČN. Upravljavec MKČN mora omogočiti izvajalcu javne službe izvedbo prvih meritev, redno izvajanje obratovalnega </w:t>
      </w:r>
      <w:proofErr w:type="spellStart"/>
      <w:r w:rsidRPr="00AA2E13">
        <w:t>monitoringa</w:t>
      </w:r>
      <w:proofErr w:type="spellEnd"/>
      <w:r w:rsidRPr="00AA2E13">
        <w:t xml:space="preserve"> oz. izdelave ocene obratovanja MKČN in mu predložiti potrebne podatke za izdelavo poročila ali ocene.</w:t>
      </w:r>
      <w:r w:rsidR="00CE0C8F" w:rsidRPr="00AA2E13">
        <w:t xml:space="preserve"> </w:t>
      </w:r>
      <w:r w:rsidRPr="00AA2E13">
        <w:rPr>
          <w:bCs/>
        </w:rPr>
        <w:t xml:space="preserve">Več informacij najdete na spletni strani </w:t>
      </w:r>
      <w:hyperlink r:id="rId9" w:history="1">
        <w:r w:rsidRPr="00AA2E13">
          <w:rPr>
            <w:rStyle w:val="Hiperpovezava"/>
            <w:bCs/>
          </w:rPr>
          <w:t>www.jkp-zalec.si/storitve/individualne-male-cistilne-naprave/79</w:t>
        </w:r>
      </w:hyperlink>
      <w:r w:rsidR="00E93401" w:rsidRPr="00AA2E13">
        <w:rPr>
          <w:bCs/>
          <w:color w:val="0070C0"/>
        </w:rPr>
        <w:t xml:space="preserve"> </w:t>
      </w:r>
      <w:r w:rsidR="00E93401" w:rsidRPr="00AA2E13">
        <w:rPr>
          <w:bCs/>
        </w:rPr>
        <w:t>.</w:t>
      </w:r>
    </w:p>
    <w:p w:rsidR="003504C3" w:rsidRPr="00AA2E13" w:rsidRDefault="003504C3" w:rsidP="003504C3">
      <w:pPr>
        <w:ind w:left="360"/>
        <w:jc w:val="both"/>
        <w:rPr>
          <w:bCs/>
          <w:color w:val="0070C0"/>
        </w:rPr>
      </w:pPr>
    </w:p>
    <w:p w:rsidR="003504C3" w:rsidRPr="00AA2E13" w:rsidRDefault="003504C3" w:rsidP="003C1DBD">
      <w:pPr>
        <w:jc w:val="both"/>
        <w:rPr>
          <w:b/>
        </w:rPr>
      </w:pPr>
      <w:r w:rsidRPr="00AA2E13">
        <w:rPr>
          <w:b/>
        </w:rPr>
        <w:t>GREZNICE</w:t>
      </w:r>
    </w:p>
    <w:p w:rsidR="00CE0C8F" w:rsidRPr="00AA2E13" w:rsidRDefault="00CE0C8F" w:rsidP="003C1DBD">
      <w:pPr>
        <w:jc w:val="both"/>
      </w:pPr>
      <w:r w:rsidRPr="00AA2E13">
        <w:rPr>
          <w:b/>
          <w:bCs/>
        </w:rPr>
        <w:t>Storitev praznjenja greznic izvaja JKP</w:t>
      </w:r>
      <w:r w:rsidRPr="00AA2E13">
        <w:t xml:space="preserve"> </w:t>
      </w:r>
      <w:r w:rsidRPr="00AA2E13">
        <w:rPr>
          <w:b/>
        </w:rPr>
        <w:t>Žalec</w:t>
      </w:r>
      <w:r w:rsidR="00E93401" w:rsidRPr="00AA2E13">
        <w:rPr>
          <w:b/>
        </w:rPr>
        <w:t>,</w:t>
      </w:r>
      <w:r w:rsidRPr="00AA2E13">
        <w:rPr>
          <w:b/>
        </w:rPr>
        <w:t xml:space="preserve"> d.</w:t>
      </w:r>
      <w:r w:rsidR="00E93401" w:rsidRPr="00AA2E13">
        <w:rPr>
          <w:b/>
        </w:rPr>
        <w:t xml:space="preserve"> </w:t>
      </w:r>
      <w:r w:rsidRPr="00AA2E13">
        <w:rPr>
          <w:b/>
        </w:rPr>
        <w:t>o.</w:t>
      </w:r>
      <w:r w:rsidR="00E93401" w:rsidRPr="00AA2E13">
        <w:rPr>
          <w:b/>
        </w:rPr>
        <w:t xml:space="preserve"> </w:t>
      </w:r>
      <w:r w:rsidRPr="00AA2E13">
        <w:rPr>
          <w:b/>
        </w:rPr>
        <w:t>o</w:t>
      </w:r>
      <w:r w:rsidRPr="00AA2E13">
        <w:t>.</w:t>
      </w:r>
      <w:r w:rsidR="00E93401" w:rsidRPr="00AA2E13">
        <w:t>,</w:t>
      </w:r>
      <w:r w:rsidRPr="00AA2E13">
        <w:t xml:space="preserve"> </w:t>
      </w:r>
      <w:r w:rsidR="00E93401" w:rsidRPr="00AA2E13">
        <w:t>v sodelovanju s</w:t>
      </w:r>
      <w:r w:rsidRPr="00AA2E13">
        <w:t xml:space="preserve"> prevozniki, ki imajo registracijo za opravljanje dejavnosti in sklenjeno pogodbo z JKP Žalec</w:t>
      </w:r>
      <w:r w:rsidR="00E93401" w:rsidRPr="00AA2E13">
        <w:t>,</w:t>
      </w:r>
      <w:r w:rsidRPr="00AA2E13">
        <w:t xml:space="preserve"> d.</w:t>
      </w:r>
      <w:r w:rsidR="00E93401" w:rsidRPr="00AA2E13">
        <w:t xml:space="preserve"> </w:t>
      </w:r>
      <w:r w:rsidRPr="00AA2E13">
        <w:t>o.</w:t>
      </w:r>
      <w:r w:rsidR="00E93401" w:rsidRPr="00AA2E13">
        <w:t xml:space="preserve"> </w:t>
      </w:r>
      <w:r w:rsidRPr="00AA2E13">
        <w:t>o.:</w:t>
      </w:r>
    </w:p>
    <w:p w:rsidR="00CE0C8F" w:rsidRPr="00AA2E13" w:rsidRDefault="00CE0C8F" w:rsidP="00CE0C8F">
      <w:pPr>
        <w:numPr>
          <w:ilvl w:val="1"/>
          <w:numId w:val="1"/>
        </w:numPr>
        <w:jc w:val="both"/>
      </w:pPr>
      <w:r w:rsidRPr="00AA2E13">
        <w:t>Lednik</w:t>
      </w:r>
      <w:r w:rsidR="00E93401" w:rsidRPr="00AA2E13">
        <w:t xml:space="preserve"> </w:t>
      </w:r>
      <w:r w:rsidRPr="00AA2E13">
        <w:t>&amp;</w:t>
      </w:r>
      <w:r w:rsidR="00E93401" w:rsidRPr="00AA2E13">
        <w:t xml:space="preserve"> </w:t>
      </w:r>
      <w:r w:rsidRPr="00AA2E13">
        <w:t>Lednik</w:t>
      </w:r>
      <w:r w:rsidR="00E93401" w:rsidRPr="00AA2E13">
        <w:t>,</w:t>
      </w:r>
      <w:r w:rsidRPr="00AA2E13">
        <w:t xml:space="preserve"> d.</w:t>
      </w:r>
      <w:r w:rsidR="00E93401" w:rsidRPr="00AA2E13">
        <w:t xml:space="preserve"> </w:t>
      </w:r>
      <w:r w:rsidRPr="00AA2E13">
        <w:t>o.</w:t>
      </w:r>
      <w:r w:rsidR="00E93401" w:rsidRPr="00AA2E13">
        <w:t xml:space="preserve"> o., Arja vas 51</w:t>
      </w:r>
      <w:r w:rsidRPr="00AA2E13">
        <w:t>b, Petrovče,</w:t>
      </w:r>
    </w:p>
    <w:p w:rsidR="00CE0C8F" w:rsidRPr="00AA2E13" w:rsidRDefault="00CE0C8F" w:rsidP="00CE0C8F">
      <w:pPr>
        <w:numPr>
          <w:ilvl w:val="1"/>
          <w:numId w:val="1"/>
        </w:numPr>
        <w:jc w:val="both"/>
      </w:pPr>
      <w:proofErr w:type="spellStart"/>
      <w:r w:rsidRPr="00AA2E13">
        <w:rPr>
          <w:bCs/>
        </w:rPr>
        <w:t>Hidroplanum</w:t>
      </w:r>
      <w:proofErr w:type="spellEnd"/>
      <w:r w:rsidR="00E93401" w:rsidRPr="00AA2E13">
        <w:rPr>
          <w:bCs/>
        </w:rPr>
        <w:t>,</w:t>
      </w:r>
      <w:r w:rsidRPr="00AA2E13">
        <w:rPr>
          <w:bCs/>
        </w:rPr>
        <w:t xml:space="preserve"> d.</w:t>
      </w:r>
      <w:r w:rsidR="00E93401" w:rsidRPr="00AA2E13">
        <w:rPr>
          <w:bCs/>
        </w:rPr>
        <w:t xml:space="preserve"> </w:t>
      </w:r>
      <w:r w:rsidRPr="00AA2E13">
        <w:rPr>
          <w:bCs/>
        </w:rPr>
        <w:t>o.</w:t>
      </w:r>
      <w:r w:rsidR="00E93401" w:rsidRPr="00AA2E13">
        <w:rPr>
          <w:bCs/>
        </w:rPr>
        <w:t xml:space="preserve"> </w:t>
      </w:r>
      <w:r w:rsidRPr="00AA2E13">
        <w:rPr>
          <w:bCs/>
        </w:rPr>
        <w:t>o., Kasaze 34b, Petrovče</w:t>
      </w:r>
      <w:r w:rsidRPr="00AA2E13">
        <w:t>,</w:t>
      </w:r>
    </w:p>
    <w:p w:rsidR="00CE0C8F" w:rsidRPr="00AA2E13" w:rsidRDefault="00CE0C8F" w:rsidP="00CE0C8F">
      <w:pPr>
        <w:numPr>
          <w:ilvl w:val="1"/>
          <w:numId w:val="1"/>
        </w:numPr>
        <w:jc w:val="both"/>
      </w:pPr>
      <w:r w:rsidRPr="00AA2E13">
        <w:t>VOC Komunala</w:t>
      </w:r>
      <w:r w:rsidR="00E93401" w:rsidRPr="00AA2E13">
        <w:t>,</w:t>
      </w:r>
      <w:r w:rsidRPr="00AA2E13">
        <w:t xml:space="preserve"> d.</w:t>
      </w:r>
      <w:r w:rsidR="00E93401" w:rsidRPr="00AA2E13">
        <w:t xml:space="preserve"> </w:t>
      </w:r>
      <w:r w:rsidRPr="00AA2E13">
        <w:t>o.</w:t>
      </w:r>
      <w:r w:rsidR="00E93401" w:rsidRPr="00AA2E13">
        <w:t xml:space="preserve"> </w:t>
      </w:r>
      <w:r w:rsidRPr="00AA2E13">
        <w:t>o., Cesta Leona Dobrotinška 16, Šentjur.</w:t>
      </w:r>
    </w:p>
    <w:p w:rsidR="00CE0C8F" w:rsidRPr="00AA2E13" w:rsidRDefault="00CE0C8F" w:rsidP="00CE0C8F">
      <w:pPr>
        <w:jc w:val="both"/>
        <w:rPr>
          <w:bCs/>
        </w:rPr>
      </w:pPr>
      <w:r w:rsidRPr="00AA2E13">
        <w:rPr>
          <w:bCs/>
        </w:rPr>
        <w:t xml:space="preserve">Več informacij najdete na spletni strani </w:t>
      </w:r>
      <w:hyperlink r:id="rId10" w:history="1">
        <w:r w:rsidRPr="00AA2E13">
          <w:rPr>
            <w:rStyle w:val="Hiperpovezava"/>
            <w:bCs/>
          </w:rPr>
          <w:t>www.jkp-zalec.si/storitve/greznice/8</w:t>
        </w:r>
      </w:hyperlink>
      <w:r w:rsidR="00E93401" w:rsidRPr="00AA2E13">
        <w:rPr>
          <w:bCs/>
        </w:rPr>
        <w:t xml:space="preserve"> .</w:t>
      </w:r>
    </w:p>
    <w:p w:rsidR="00CE0C8F" w:rsidRPr="00AA2E13" w:rsidRDefault="00CE0C8F" w:rsidP="00CE0C8F">
      <w:pPr>
        <w:pStyle w:val="Odstavekseznama"/>
        <w:jc w:val="both"/>
        <w:rPr>
          <w:bCs/>
          <w:color w:val="0070C0"/>
        </w:rPr>
      </w:pPr>
    </w:p>
    <w:p w:rsidR="00CE0C8F" w:rsidRPr="00AA2E13" w:rsidRDefault="00CE0C8F" w:rsidP="003504C3">
      <w:pPr>
        <w:jc w:val="both"/>
        <w:rPr>
          <w:bCs/>
        </w:rPr>
      </w:pPr>
      <w:r w:rsidRPr="00AA2E13">
        <w:rPr>
          <w:bCs/>
        </w:rPr>
        <w:t>V letu 2015 bo</w:t>
      </w:r>
      <w:r w:rsidR="0053287E" w:rsidRPr="00AA2E13">
        <w:rPr>
          <w:bCs/>
        </w:rPr>
        <w:t>mo</w:t>
      </w:r>
      <w:r w:rsidRPr="00AA2E13">
        <w:rPr>
          <w:bCs/>
        </w:rPr>
        <w:t xml:space="preserve"> izvajal</w:t>
      </w:r>
      <w:r w:rsidR="0053287E" w:rsidRPr="00AA2E13">
        <w:rPr>
          <w:bCs/>
        </w:rPr>
        <w:t>i</w:t>
      </w:r>
      <w:r w:rsidRPr="00AA2E13">
        <w:rPr>
          <w:bCs/>
        </w:rPr>
        <w:t xml:space="preserve"> redno praznjenje MKČN in greznic v naseljih: Arja vas, Gorica pri Šmartnem, Lopata pri Celju, Petrovče, Podlog (Žalec), Sp. Grušovlje, Čreta, Dobrovlje, Sp. Roje, Zalog, Zaloška Gorica, Zg. Grušovlje, Zg. Roje, Vransko, Polzela, Andraž, Breg (Polzela), Parižlje, Rakovlje, Črni vrh, Orla vas, Podkraj (Žalec), Prebold, Topovlje, Trnava, Zakl, Zg. Gorče, Žalec.</w:t>
      </w:r>
    </w:p>
    <w:p w:rsidR="00CE0C8F" w:rsidRPr="00AA2E13" w:rsidRDefault="00CE0C8F" w:rsidP="003504C3">
      <w:pPr>
        <w:jc w:val="both"/>
      </w:pPr>
    </w:p>
    <w:p w:rsidR="003504C3" w:rsidRPr="00AA2E13" w:rsidRDefault="00CE0C8F" w:rsidP="003C1DBD">
      <w:pPr>
        <w:jc w:val="both"/>
        <w:rPr>
          <w:b/>
        </w:rPr>
      </w:pPr>
      <w:r w:rsidRPr="00AA2E13">
        <w:rPr>
          <w:b/>
        </w:rPr>
        <w:t>KMETIJSKA GOSPODARSTVA</w:t>
      </w:r>
    </w:p>
    <w:p w:rsidR="00CE0C8F" w:rsidRPr="00AA2E13" w:rsidRDefault="00CE0C8F" w:rsidP="00CE0C8F">
      <w:pPr>
        <w:jc w:val="both"/>
        <w:rPr>
          <w:bCs/>
        </w:rPr>
      </w:pPr>
      <w:r w:rsidRPr="00AA2E13">
        <w:lastRenderedPageBreak/>
        <w:t>Za oprostitev plačila storitev povezanih z greznicami (za stanovanjski objek</w:t>
      </w:r>
      <w:r w:rsidR="001941BF" w:rsidRPr="00AA2E13">
        <w:t>t) je potrebno vložiti v</w:t>
      </w:r>
      <w:r w:rsidRPr="00AA2E13">
        <w:t xml:space="preserve">logo in priložiti priloge. Več informacij </w:t>
      </w:r>
      <w:r w:rsidR="0053287E" w:rsidRPr="00AA2E13">
        <w:t xml:space="preserve">najdete </w:t>
      </w:r>
      <w:r w:rsidRPr="00AA2E13">
        <w:t xml:space="preserve">na spletni strani  </w:t>
      </w:r>
      <w:hyperlink r:id="rId11" w:history="1">
        <w:r w:rsidRPr="00AA2E13">
          <w:rPr>
            <w:rStyle w:val="Hiperpovezava"/>
            <w:bCs/>
          </w:rPr>
          <w:t>www.jkp-zalec.si/storitve/kmetijska-dejavnost/185</w:t>
        </w:r>
      </w:hyperlink>
      <w:r w:rsidR="001941BF" w:rsidRPr="00AA2E13">
        <w:rPr>
          <w:bCs/>
          <w:color w:val="0070C0"/>
        </w:rPr>
        <w:t xml:space="preserve"> </w:t>
      </w:r>
      <w:r w:rsidR="001941BF" w:rsidRPr="00AA2E13">
        <w:rPr>
          <w:bCs/>
        </w:rPr>
        <w:t>.</w:t>
      </w:r>
    </w:p>
    <w:p w:rsidR="009A4CD7" w:rsidRPr="00AA2E13" w:rsidRDefault="00C9079F" w:rsidP="00C9079F">
      <w:pPr>
        <w:jc w:val="right"/>
      </w:pPr>
      <w:r>
        <w:tab/>
      </w:r>
      <w:r>
        <w:tab/>
      </w:r>
      <w:r>
        <w:tab/>
      </w:r>
      <w:r>
        <w:tab/>
      </w:r>
      <w:r>
        <w:tab/>
      </w:r>
      <w:r>
        <w:tab/>
      </w:r>
      <w:r>
        <w:tab/>
      </w:r>
      <w:r w:rsidR="009A4CD7" w:rsidRPr="00AA2E13">
        <w:t xml:space="preserve">Žalec, </w:t>
      </w:r>
      <w:r w:rsidR="00A607B7" w:rsidRPr="00AA2E13">
        <w:t>maj</w:t>
      </w:r>
      <w:r w:rsidR="009A4CD7" w:rsidRPr="00AA2E13">
        <w:t xml:space="preserve"> 201</w:t>
      </w:r>
      <w:r w:rsidR="004B7162" w:rsidRPr="00AA2E13">
        <w:t>5</w:t>
      </w:r>
    </w:p>
    <w:p w:rsidR="009A4CD7" w:rsidRPr="00AA2E13" w:rsidRDefault="00C9079F" w:rsidP="00C9079F">
      <w:pPr>
        <w:jc w:val="right"/>
        <w:rPr>
          <w:bCs/>
        </w:rPr>
      </w:pPr>
      <w:r>
        <w:tab/>
      </w:r>
      <w:r>
        <w:tab/>
      </w:r>
      <w:r>
        <w:tab/>
      </w:r>
      <w:r>
        <w:tab/>
      </w:r>
      <w:r>
        <w:tab/>
      </w:r>
      <w:r w:rsidR="009A4CD7" w:rsidRPr="00AA2E13">
        <w:t>JAVNO KOMUNALNO PODJETJE ŽALEC</w:t>
      </w:r>
      <w:r w:rsidR="001941BF" w:rsidRPr="00AA2E13">
        <w:t>,</w:t>
      </w:r>
      <w:r>
        <w:t xml:space="preserve"> d</w:t>
      </w:r>
      <w:r w:rsidR="009A4CD7" w:rsidRPr="00AA2E13">
        <w:t>.</w:t>
      </w:r>
      <w:r w:rsidR="001941BF" w:rsidRPr="00AA2E13">
        <w:t xml:space="preserve"> </w:t>
      </w:r>
      <w:r>
        <w:t>o</w:t>
      </w:r>
      <w:r w:rsidR="009A4CD7" w:rsidRPr="00AA2E13">
        <w:t>.</w:t>
      </w:r>
      <w:r w:rsidR="001941BF" w:rsidRPr="00AA2E13">
        <w:t xml:space="preserve"> </w:t>
      </w:r>
      <w:r>
        <w:t>o</w:t>
      </w:r>
      <w:bookmarkStart w:id="0" w:name="_GoBack"/>
      <w:bookmarkEnd w:id="0"/>
      <w:r w:rsidR="009A4CD7" w:rsidRPr="00AA2E13">
        <w:t>.</w:t>
      </w:r>
    </w:p>
    <w:p w:rsidR="009A4CD7" w:rsidRPr="00990899" w:rsidRDefault="009A4CD7">
      <w:pPr>
        <w:rPr>
          <w:rFonts w:asciiTheme="majorHAnsi" w:hAnsiTheme="majorHAnsi"/>
        </w:rPr>
      </w:pPr>
    </w:p>
    <w:sectPr w:rsidR="009A4CD7" w:rsidRPr="00990899" w:rsidSect="00B15AA4">
      <w:headerReference w:type="default" r:id="rId12"/>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D2" w:rsidRDefault="003C2BD2" w:rsidP="00872DC4">
      <w:r>
        <w:separator/>
      </w:r>
    </w:p>
  </w:endnote>
  <w:endnote w:type="continuationSeparator" w:id="0">
    <w:p w:rsidR="003C2BD2" w:rsidRDefault="003C2BD2" w:rsidP="0087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L Swis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D2" w:rsidRDefault="003C2BD2" w:rsidP="00872DC4">
      <w:r>
        <w:separator/>
      </w:r>
    </w:p>
  </w:footnote>
  <w:footnote w:type="continuationSeparator" w:id="0">
    <w:p w:rsidR="003C2BD2" w:rsidRDefault="003C2BD2" w:rsidP="0087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C4" w:rsidRDefault="00872DC4">
    <w:pPr>
      <w:pStyle w:val="Glava"/>
    </w:pPr>
  </w:p>
  <w:p w:rsidR="00872DC4" w:rsidRDefault="00872DC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564"/>
    <w:multiLevelType w:val="hybridMultilevel"/>
    <w:tmpl w:val="29EEF9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BF5A65"/>
    <w:multiLevelType w:val="multilevel"/>
    <w:tmpl w:val="A2AACC12"/>
    <w:lvl w:ilvl="0">
      <w:start w:val="1"/>
      <w:numFmt w:val="decimal"/>
      <w:lvlText w:val="%1."/>
      <w:lvlJc w:val="left"/>
      <w:pPr>
        <w:tabs>
          <w:tab w:val="num" w:pos="720"/>
        </w:tabs>
        <w:ind w:left="720" w:hanging="360"/>
      </w:pPr>
      <w:rPr>
        <w:b/>
        <w:color w:val="auto"/>
        <w:sz w:val="22"/>
        <w:szCs w:val="22"/>
      </w:r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13042F87"/>
    <w:multiLevelType w:val="hybridMultilevel"/>
    <w:tmpl w:val="B3D0CB3E"/>
    <w:lvl w:ilvl="0" w:tplc="7196FF0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552B0DE7"/>
    <w:multiLevelType w:val="hybridMultilevel"/>
    <w:tmpl w:val="D44CDFF4"/>
    <w:lvl w:ilvl="0" w:tplc="47D2D668">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D7"/>
    <w:rsid w:val="00046175"/>
    <w:rsid w:val="00063098"/>
    <w:rsid w:val="00095D37"/>
    <w:rsid w:val="000E566C"/>
    <w:rsid w:val="00140FC5"/>
    <w:rsid w:val="00151F96"/>
    <w:rsid w:val="001563DB"/>
    <w:rsid w:val="001941BF"/>
    <w:rsid w:val="001D701B"/>
    <w:rsid w:val="00213D7F"/>
    <w:rsid w:val="00257615"/>
    <w:rsid w:val="002B3629"/>
    <w:rsid w:val="002E7BCF"/>
    <w:rsid w:val="003116BD"/>
    <w:rsid w:val="0035016C"/>
    <w:rsid w:val="003504C3"/>
    <w:rsid w:val="003C1DBD"/>
    <w:rsid w:val="003C2BD2"/>
    <w:rsid w:val="003E7386"/>
    <w:rsid w:val="00415E41"/>
    <w:rsid w:val="00496193"/>
    <w:rsid w:val="004B1D05"/>
    <w:rsid w:val="004B7162"/>
    <w:rsid w:val="004C52B9"/>
    <w:rsid w:val="004F725D"/>
    <w:rsid w:val="0053287E"/>
    <w:rsid w:val="00581A19"/>
    <w:rsid w:val="005F0340"/>
    <w:rsid w:val="006050BC"/>
    <w:rsid w:val="00637041"/>
    <w:rsid w:val="006C1D02"/>
    <w:rsid w:val="00704061"/>
    <w:rsid w:val="007618BB"/>
    <w:rsid w:val="00842E84"/>
    <w:rsid w:val="00872DC4"/>
    <w:rsid w:val="00887543"/>
    <w:rsid w:val="008A22D5"/>
    <w:rsid w:val="008F1CFB"/>
    <w:rsid w:val="008F46E3"/>
    <w:rsid w:val="00904691"/>
    <w:rsid w:val="00941C14"/>
    <w:rsid w:val="00950305"/>
    <w:rsid w:val="0095316A"/>
    <w:rsid w:val="00990899"/>
    <w:rsid w:val="009A4881"/>
    <w:rsid w:val="009A4CD7"/>
    <w:rsid w:val="00A607B7"/>
    <w:rsid w:val="00AA2E13"/>
    <w:rsid w:val="00AD2C16"/>
    <w:rsid w:val="00AD72D6"/>
    <w:rsid w:val="00AE1509"/>
    <w:rsid w:val="00B15AA4"/>
    <w:rsid w:val="00B35C17"/>
    <w:rsid w:val="00B75305"/>
    <w:rsid w:val="00BA674B"/>
    <w:rsid w:val="00C82CAD"/>
    <w:rsid w:val="00C9079F"/>
    <w:rsid w:val="00C97C56"/>
    <w:rsid w:val="00CC52BB"/>
    <w:rsid w:val="00CE0C8F"/>
    <w:rsid w:val="00D635B5"/>
    <w:rsid w:val="00D85307"/>
    <w:rsid w:val="00DC0E50"/>
    <w:rsid w:val="00E2077B"/>
    <w:rsid w:val="00E530CB"/>
    <w:rsid w:val="00E5535B"/>
    <w:rsid w:val="00E644D3"/>
    <w:rsid w:val="00E66EB1"/>
    <w:rsid w:val="00E93401"/>
    <w:rsid w:val="00EF19D9"/>
    <w:rsid w:val="00F20D57"/>
    <w:rsid w:val="00F437ED"/>
    <w:rsid w:val="00F560F4"/>
    <w:rsid w:val="00FC1B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A4CD7"/>
    <w:pPr>
      <w:spacing w:after="0" w:line="240" w:lineRule="auto"/>
    </w:pPr>
    <w:rPr>
      <w:rFonts w:ascii="Times New Roman" w:eastAsia="Times New Roman" w:hAnsi="Times New Roman" w:cs="Times New Roman"/>
      <w:sz w:val="24"/>
      <w:szCs w:val="24"/>
      <w:lang w:val="sl-SI" w:eastAsia="sl-SI"/>
    </w:rPr>
  </w:style>
  <w:style w:type="paragraph" w:styleId="Naslov2">
    <w:name w:val="heading 2"/>
    <w:aliases w:val="PodPoglavje,Poglavje 2"/>
    <w:basedOn w:val="Navaden"/>
    <w:next w:val="Navaden"/>
    <w:link w:val="Naslov2Znak"/>
    <w:semiHidden/>
    <w:unhideWhenUsed/>
    <w:qFormat/>
    <w:rsid w:val="009A4CD7"/>
    <w:pPr>
      <w:keepNext/>
      <w:jc w:val="center"/>
      <w:outlineLvl w:val="1"/>
    </w:pPr>
    <w:rPr>
      <w:rFonts w:ascii="Tahoma" w:hAnsi="Tahoma" w:cs="Tahoma"/>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72DC4"/>
    <w:pPr>
      <w:tabs>
        <w:tab w:val="center" w:pos="4680"/>
        <w:tab w:val="right" w:pos="9360"/>
      </w:tabs>
    </w:pPr>
  </w:style>
  <w:style w:type="character" w:customStyle="1" w:styleId="GlavaZnak">
    <w:name w:val="Glava Znak"/>
    <w:basedOn w:val="Privzetapisavaodstavka"/>
    <w:link w:val="Glava"/>
    <w:uiPriority w:val="99"/>
    <w:rsid w:val="00872DC4"/>
    <w:rPr>
      <w:lang w:val="sl-SI"/>
    </w:rPr>
  </w:style>
  <w:style w:type="paragraph" w:styleId="Noga">
    <w:name w:val="footer"/>
    <w:basedOn w:val="Navaden"/>
    <w:link w:val="NogaZnak"/>
    <w:uiPriority w:val="99"/>
    <w:unhideWhenUsed/>
    <w:rsid w:val="00872DC4"/>
    <w:pPr>
      <w:tabs>
        <w:tab w:val="center" w:pos="4680"/>
        <w:tab w:val="right" w:pos="9360"/>
      </w:tabs>
    </w:pPr>
  </w:style>
  <w:style w:type="character" w:customStyle="1" w:styleId="NogaZnak">
    <w:name w:val="Noga Znak"/>
    <w:basedOn w:val="Privzetapisavaodstavka"/>
    <w:link w:val="Noga"/>
    <w:uiPriority w:val="99"/>
    <w:rsid w:val="00872DC4"/>
    <w:rPr>
      <w:lang w:val="sl-SI"/>
    </w:rPr>
  </w:style>
  <w:style w:type="paragraph" w:styleId="Besedilooblaka">
    <w:name w:val="Balloon Text"/>
    <w:basedOn w:val="Navaden"/>
    <w:link w:val="BesedilooblakaZnak"/>
    <w:uiPriority w:val="99"/>
    <w:semiHidden/>
    <w:unhideWhenUsed/>
    <w:rsid w:val="00872DC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2DC4"/>
    <w:rPr>
      <w:rFonts w:ascii="Tahoma" w:hAnsi="Tahoma" w:cs="Tahoma"/>
      <w:sz w:val="16"/>
      <w:szCs w:val="16"/>
      <w:lang w:val="sl-SI"/>
    </w:rPr>
  </w:style>
  <w:style w:type="character" w:customStyle="1" w:styleId="Naslov2Znak">
    <w:name w:val="Naslov 2 Znak"/>
    <w:aliases w:val="PodPoglavje Znak,Poglavje 2 Znak"/>
    <w:basedOn w:val="Privzetapisavaodstavka"/>
    <w:link w:val="Naslov2"/>
    <w:semiHidden/>
    <w:rsid w:val="009A4CD7"/>
    <w:rPr>
      <w:rFonts w:ascii="Tahoma" w:eastAsia="Times New Roman" w:hAnsi="Tahoma" w:cs="Tahoma"/>
      <w:sz w:val="40"/>
      <w:szCs w:val="24"/>
      <w:lang w:val="sl-SI" w:eastAsia="sl-SI"/>
    </w:rPr>
  </w:style>
  <w:style w:type="character" w:styleId="Hiperpovezava">
    <w:name w:val="Hyperlink"/>
    <w:basedOn w:val="Privzetapisavaodstavka"/>
    <w:uiPriority w:val="99"/>
    <w:unhideWhenUsed/>
    <w:rsid w:val="009A4CD7"/>
    <w:rPr>
      <w:color w:val="0000FF"/>
      <w:u w:val="single"/>
    </w:rPr>
  </w:style>
  <w:style w:type="paragraph" w:styleId="Telobesedila">
    <w:name w:val="Body Text"/>
    <w:basedOn w:val="Navaden"/>
    <w:link w:val="TelobesedilaZnak"/>
    <w:semiHidden/>
    <w:unhideWhenUsed/>
    <w:rsid w:val="009A4CD7"/>
    <w:pPr>
      <w:jc w:val="both"/>
    </w:pPr>
    <w:rPr>
      <w:rFonts w:ascii="Tahoma" w:hAnsi="Tahoma" w:cs="Tahoma"/>
      <w:sz w:val="22"/>
    </w:rPr>
  </w:style>
  <w:style w:type="character" w:customStyle="1" w:styleId="TelobesedilaZnak">
    <w:name w:val="Telo besedila Znak"/>
    <w:basedOn w:val="Privzetapisavaodstavka"/>
    <w:link w:val="Telobesedila"/>
    <w:semiHidden/>
    <w:rsid w:val="009A4CD7"/>
    <w:rPr>
      <w:rFonts w:ascii="Tahoma" w:eastAsia="Times New Roman" w:hAnsi="Tahoma" w:cs="Tahoma"/>
      <w:szCs w:val="24"/>
      <w:lang w:val="sl-SI" w:eastAsia="sl-SI"/>
    </w:rPr>
  </w:style>
  <w:style w:type="paragraph" w:styleId="Telobesedila2">
    <w:name w:val="Body Text 2"/>
    <w:basedOn w:val="Navaden"/>
    <w:link w:val="Telobesedila2Znak"/>
    <w:semiHidden/>
    <w:unhideWhenUsed/>
    <w:rsid w:val="009A4CD7"/>
    <w:rPr>
      <w:rFonts w:ascii="Tahoma" w:hAnsi="Tahoma" w:cs="Tahoma"/>
      <w:sz w:val="22"/>
    </w:rPr>
  </w:style>
  <w:style w:type="character" w:customStyle="1" w:styleId="Telobesedila2Znak">
    <w:name w:val="Telo besedila 2 Znak"/>
    <w:basedOn w:val="Privzetapisavaodstavka"/>
    <w:link w:val="Telobesedila2"/>
    <w:semiHidden/>
    <w:rsid w:val="009A4CD7"/>
    <w:rPr>
      <w:rFonts w:ascii="Tahoma" w:eastAsia="Times New Roman" w:hAnsi="Tahoma" w:cs="Tahoma"/>
      <w:szCs w:val="24"/>
      <w:lang w:val="sl-SI" w:eastAsia="sl-SI"/>
    </w:rPr>
  </w:style>
  <w:style w:type="paragraph" w:styleId="Odstavekseznama">
    <w:name w:val="List Paragraph"/>
    <w:basedOn w:val="Navaden"/>
    <w:uiPriority w:val="34"/>
    <w:qFormat/>
    <w:rsid w:val="009A4CD7"/>
    <w:pPr>
      <w:ind w:left="720"/>
      <w:contextualSpacing/>
    </w:pPr>
  </w:style>
  <w:style w:type="paragraph" w:customStyle="1" w:styleId="txtes">
    <w:name w:val="txt_es"/>
    <w:basedOn w:val="Navaden"/>
    <w:rsid w:val="009A4CD7"/>
    <w:pPr>
      <w:keepNext/>
      <w:jc w:val="both"/>
    </w:pPr>
    <w:rPr>
      <w:rFonts w:ascii="SL Swiss" w:hAnsi="SL Swiss"/>
      <w:kern w:val="28"/>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A4CD7"/>
    <w:pPr>
      <w:spacing w:after="0" w:line="240" w:lineRule="auto"/>
    </w:pPr>
    <w:rPr>
      <w:rFonts w:ascii="Times New Roman" w:eastAsia="Times New Roman" w:hAnsi="Times New Roman" w:cs="Times New Roman"/>
      <w:sz w:val="24"/>
      <w:szCs w:val="24"/>
      <w:lang w:val="sl-SI" w:eastAsia="sl-SI"/>
    </w:rPr>
  </w:style>
  <w:style w:type="paragraph" w:styleId="Naslov2">
    <w:name w:val="heading 2"/>
    <w:aliases w:val="PodPoglavje,Poglavje 2"/>
    <w:basedOn w:val="Navaden"/>
    <w:next w:val="Navaden"/>
    <w:link w:val="Naslov2Znak"/>
    <w:semiHidden/>
    <w:unhideWhenUsed/>
    <w:qFormat/>
    <w:rsid w:val="009A4CD7"/>
    <w:pPr>
      <w:keepNext/>
      <w:jc w:val="center"/>
      <w:outlineLvl w:val="1"/>
    </w:pPr>
    <w:rPr>
      <w:rFonts w:ascii="Tahoma" w:hAnsi="Tahoma" w:cs="Tahoma"/>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72DC4"/>
    <w:pPr>
      <w:tabs>
        <w:tab w:val="center" w:pos="4680"/>
        <w:tab w:val="right" w:pos="9360"/>
      </w:tabs>
    </w:pPr>
  </w:style>
  <w:style w:type="character" w:customStyle="1" w:styleId="GlavaZnak">
    <w:name w:val="Glava Znak"/>
    <w:basedOn w:val="Privzetapisavaodstavka"/>
    <w:link w:val="Glava"/>
    <w:uiPriority w:val="99"/>
    <w:rsid w:val="00872DC4"/>
    <w:rPr>
      <w:lang w:val="sl-SI"/>
    </w:rPr>
  </w:style>
  <w:style w:type="paragraph" w:styleId="Noga">
    <w:name w:val="footer"/>
    <w:basedOn w:val="Navaden"/>
    <w:link w:val="NogaZnak"/>
    <w:uiPriority w:val="99"/>
    <w:unhideWhenUsed/>
    <w:rsid w:val="00872DC4"/>
    <w:pPr>
      <w:tabs>
        <w:tab w:val="center" w:pos="4680"/>
        <w:tab w:val="right" w:pos="9360"/>
      </w:tabs>
    </w:pPr>
  </w:style>
  <w:style w:type="character" w:customStyle="1" w:styleId="NogaZnak">
    <w:name w:val="Noga Znak"/>
    <w:basedOn w:val="Privzetapisavaodstavka"/>
    <w:link w:val="Noga"/>
    <w:uiPriority w:val="99"/>
    <w:rsid w:val="00872DC4"/>
    <w:rPr>
      <w:lang w:val="sl-SI"/>
    </w:rPr>
  </w:style>
  <w:style w:type="paragraph" w:styleId="Besedilooblaka">
    <w:name w:val="Balloon Text"/>
    <w:basedOn w:val="Navaden"/>
    <w:link w:val="BesedilooblakaZnak"/>
    <w:uiPriority w:val="99"/>
    <w:semiHidden/>
    <w:unhideWhenUsed/>
    <w:rsid w:val="00872DC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72DC4"/>
    <w:rPr>
      <w:rFonts w:ascii="Tahoma" w:hAnsi="Tahoma" w:cs="Tahoma"/>
      <w:sz w:val="16"/>
      <w:szCs w:val="16"/>
      <w:lang w:val="sl-SI"/>
    </w:rPr>
  </w:style>
  <w:style w:type="character" w:customStyle="1" w:styleId="Naslov2Znak">
    <w:name w:val="Naslov 2 Znak"/>
    <w:aliases w:val="PodPoglavje Znak,Poglavje 2 Znak"/>
    <w:basedOn w:val="Privzetapisavaodstavka"/>
    <w:link w:val="Naslov2"/>
    <w:semiHidden/>
    <w:rsid w:val="009A4CD7"/>
    <w:rPr>
      <w:rFonts w:ascii="Tahoma" w:eastAsia="Times New Roman" w:hAnsi="Tahoma" w:cs="Tahoma"/>
      <w:sz w:val="40"/>
      <w:szCs w:val="24"/>
      <w:lang w:val="sl-SI" w:eastAsia="sl-SI"/>
    </w:rPr>
  </w:style>
  <w:style w:type="character" w:styleId="Hiperpovezava">
    <w:name w:val="Hyperlink"/>
    <w:basedOn w:val="Privzetapisavaodstavka"/>
    <w:uiPriority w:val="99"/>
    <w:unhideWhenUsed/>
    <w:rsid w:val="009A4CD7"/>
    <w:rPr>
      <w:color w:val="0000FF"/>
      <w:u w:val="single"/>
    </w:rPr>
  </w:style>
  <w:style w:type="paragraph" w:styleId="Telobesedila">
    <w:name w:val="Body Text"/>
    <w:basedOn w:val="Navaden"/>
    <w:link w:val="TelobesedilaZnak"/>
    <w:semiHidden/>
    <w:unhideWhenUsed/>
    <w:rsid w:val="009A4CD7"/>
    <w:pPr>
      <w:jc w:val="both"/>
    </w:pPr>
    <w:rPr>
      <w:rFonts w:ascii="Tahoma" w:hAnsi="Tahoma" w:cs="Tahoma"/>
      <w:sz w:val="22"/>
    </w:rPr>
  </w:style>
  <w:style w:type="character" w:customStyle="1" w:styleId="TelobesedilaZnak">
    <w:name w:val="Telo besedila Znak"/>
    <w:basedOn w:val="Privzetapisavaodstavka"/>
    <w:link w:val="Telobesedila"/>
    <w:semiHidden/>
    <w:rsid w:val="009A4CD7"/>
    <w:rPr>
      <w:rFonts w:ascii="Tahoma" w:eastAsia="Times New Roman" w:hAnsi="Tahoma" w:cs="Tahoma"/>
      <w:szCs w:val="24"/>
      <w:lang w:val="sl-SI" w:eastAsia="sl-SI"/>
    </w:rPr>
  </w:style>
  <w:style w:type="paragraph" w:styleId="Telobesedila2">
    <w:name w:val="Body Text 2"/>
    <w:basedOn w:val="Navaden"/>
    <w:link w:val="Telobesedila2Znak"/>
    <w:semiHidden/>
    <w:unhideWhenUsed/>
    <w:rsid w:val="009A4CD7"/>
    <w:rPr>
      <w:rFonts w:ascii="Tahoma" w:hAnsi="Tahoma" w:cs="Tahoma"/>
      <w:sz w:val="22"/>
    </w:rPr>
  </w:style>
  <w:style w:type="character" w:customStyle="1" w:styleId="Telobesedila2Znak">
    <w:name w:val="Telo besedila 2 Znak"/>
    <w:basedOn w:val="Privzetapisavaodstavka"/>
    <w:link w:val="Telobesedila2"/>
    <w:semiHidden/>
    <w:rsid w:val="009A4CD7"/>
    <w:rPr>
      <w:rFonts w:ascii="Tahoma" w:eastAsia="Times New Roman" w:hAnsi="Tahoma" w:cs="Tahoma"/>
      <w:szCs w:val="24"/>
      <w:lang w:val="sl-SI" w:eastAsia="sl-SI"/>
    </w:rPr>
  </w:style>
  <w:style w:type="paragraph" w:styleId="Odstavekseznama">
    <w:name w:val="List Paragraph"/>
    <w:basedOn w:val="Navaden"/>
    <w:uiPriority w:val="34"/>
    <w:qFormat/>
    <w:rsid w:val="009A4CD7"/>
    <w:pPr>
      <w:ind w:left="720"/>
      <w:contextualSpacing/>
    </w:pPr>
  </w:style>
  <w:style w:type="paragraph" w:customStyle="1" w:styleId="txtes">
    <w:name w:val="txt_es"/>
    <w:basedOn w:val="Navaden"/>
    <w:rsid w:val="009A4CD7"/>
    <w:pPr>
      <w:keepNext/>
      <w:jc w:val="both"/>
    </w:pPr>
    <w:rPr>
      <w:rFonts w:ascii="SL Swiss" w:hAnsi="SL Swiss"/>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8713">
      <w:bodyDiv w:val="1"/>
      <w:marLeft w:val="0"/>
      <w:marRight w:val="0"/>
      <w:marTop w:val="0"/>
      <w:marBottom w:val="0"/>
      <w:divBdr>
        <w:top w:val="none" w:sz="0" w:space="0" w:color="auto"/>
        <w:left w:val="none" w:sz="0" w:space="0" w:color="auto"/>
        <w:bottom w:val="none" w:sz="0" w:space="0" w:color="auto"/>
        <w:right w:val="none" w:sz="0" w:space="0" w:color="auto"/>
      </w:divBdr>
    </w:div>
    <w:div w:id="21163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kp-zalec.si/storitve/kmetijska-dejavnost/185" TargetMode="External"/><Relationship Id="rId5" Type="http://schemas.openxmlformats.org/officeDocument/2006/relationships/settings" Target="settings.xml"/><Relationship Id="rId10" Type="http://schemas.openxmlformats.org/officeDocument/2006/relationships/hyperlink" Target="http://www.jkp-zalec.si/storitve/greznice/8" TargetMode="External"/><Relationship Id="rId4" Type="http://schemas.microsoft.com/office/2007/relationships/stylesWithEffects" Target="stylesWithEffects.xml"/><Relationship Id="rId9" Type="http://schemas.openxmlformats.org/officeDocument/2006/relationships/hyperlink" Target="http://www.jkp-zalec.si/storitve/individualne-male-cistilne-naprave/7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esktop\glava%20dopi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484315-C3E3-4A1A-8B0F-47F0EA15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 dopisa</Template>
  <TotalTime>6</TotalTime>
  <Pages>2</Pages>
  <Words>445</Words>
  <Characters>2542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Ana</cp:lastModifiedBy>
  <cp:revision>9</cp:revision>
  <cp:lastPrinted>2015-04-02T10:38:00Z</cp:lastPrinted>
  <dcterms:created xsi:type="dcterms:W3CDTF">2015-05-07T05:51:00Z</dcterms:created>
  <dcterms:modified xsi:type="dcterms:W3CDTF">2015-05-11T12:16:00Z</dcterms:modified>
</cp:coreProperties>
</file>