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1E9" w:rsidRPr="00434EB6" w:rsidRDefault="002501E9" w:rsidP="000E510B">
      <w:pPr>
        <w:spacing w:after="0"/>
        <w:jc w:val="center"/>
        <w:rPr>
          <w:b/>
          <w:color w:val="000000"/>
          <w:sz w:val="32"/>
          <w:szCs w:val="32"/>
        </w:rPr>
      </w:pPr>
      <w:r>
        <w:rPr>
          <w:noProof/>
          <w:lang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7.45pt;margin-top:-18.5pt;width:45.35pt;height:38.85pt;z-index:251658240" wrapcoords="-360 0 -360 21185 21600 21185 21600 0 -360 0">
            <v:imagedata r:id="rId4" o:title=""/>
            <w10:wrap type="tight"/>
          </v:shape>
          <o:OLEObject Type="Embed" ProgID="Photoshop.Image.7" ShapeID="_x0000_s1026" DrawAspect="Content" ObjectID="_1489314521" r:id="rId5">
            <o:FieldCodes>\s</o:FieldCodes>
          </o:OLEObject>
        </w:pict>
      </w:r>
    </w:p>
    <w:p w:rsidR="002501E9" w:rsidRPr="00434EB6" w:rsidRDefault="002501E9" w:rsidP="00853755">
      <w:pPr>
        <w:spacing w:after="0"/>
        <w:jc w:val="center"/>
        <w:rPr>
          <w:rFonts w:ascii="Century Gothic" w:hAnsi="Century Gothic"/>
          <w:b/>
          <w:color w:val="000000"/>
          <w:sz w:val="32"/>
          <w:szCs w:val="32"/>
        </w:rPr>
      </w:pPr>
      <w:r w:rsidRPr="00434EB6">
        <w:rPr>
          <w:rFonts w:ascii="Century Gothic" w:hAnsi="Century Gothic"/>
          <w:b/>
          <w:color w:val="000000"/>
          <w:sz w:val="32"/>
          <w:szCs w:val="32"/>
        </w:rPr>
        <w:t xml:space="preserve">Z RAZSTAVO KARLA ZELENKA PRIČETEK </w:t>
      </w:r>
    </w:p>
    <w:p w:rsidR="002501E9" w:rsidRPr="00434EB6" w:rsidRDefault="002501E9" w:rsidP="00853755">
      <w:pPr>
        <w:spacing w:after="0"/>
        <w:jc w:val="center"/>
        <w:rPr>
          <w:rFonts w:ascii="Century Gothic" w:hAnsi="Century Gothic"/>
          <w:b/>
          <w:color w:val="000000"/>
          <w:sz w:val="32"/>
          <w:szCs w:val="32"/>
        </w:rPr>
      </w:pPr>
      <w:r w:rsidRPr="00434EB6">
        <w:rPr>
          <w:rFonts w:ascii="Century Gothic" w:hAnsi="Century Gothic"/>
          <w:b/>
          <w:color w:val="000000"/>
          <w:sz w:val="32"/>
          <w:szCs w:val="32"/>
        </w:rPr>
        <w:t>2. VALVASORJEVIH GRAFIČNIH DNEVOV NA GRADU BOGENŠPERK</w:t>
      </w:r>
    </w:p>
    <w:p w:rsidR="002501E9" w:rsidRPr="00434EB6" w:rsidRDefault="002501E9" w:rsidP="00853755">
      <w:pPr>
        <w:spacing w:after="0"/>
        <w:jc w:val="center"/>
        <w:rPr>
          <w:rFonts w:ascii="Century Gothic" w:hAnsi="Century Gothic"/>
          <w:b/>
          <w:color w:val="000000"/>
        </w:rPr>
      </w:pPr>
    </w:p>
    <w:p w:rsidR="002501E9" w:rsidRPr="000E510B" w:rsidRDefault="002501E9" w:rsidP="00E212F4">
      <w:pPr>
        <w:jc w:val="center"/>
        <w:rPr>
          <w:rFonts w:ascii="Century Gothic" w:hAnsi="Century Gothic"/>
          <w:b/>
          <w:color w:val="7F7F7F"/>
        </w:rPr>
      </w:pPr>
      <w:r w:rsidRPr="000E510B">
        <w:rPr>
          <w:rFonts w:ascii="Century Gothic" w:hAnsi="Century Gothic"/>
          <w:b/>
          <w:color w:val="7F7F7F"/>
        </w:rPr>
        <w:t>Četrtek, 9. april 2015, ob 18. uri v galeriji gradu Bogenšperk</w:t>
      </w:r>
    </w:p>
    <w:p w:rsidR="002501E9" w:rsidRPr="00434EB6" w:rsidRDefault="002501E9" w:rsidP="007F2AB5">
      <w:pPr>
        <w:rPr>
          <w:rFonts w:ascii="Century Gothic" w:hAnsi="Century Gothic"/>
          <w:b/>
          <w:color w:val="000000"/>
        </w:rPr>
      </w:pPr>
      <w:r w:rsidRPr="00434EB6">
        <w:rPr>
          <w:rFonts w:ascii="Century Gothic" w:hAnsi="Century Gothic"/>
          <w:b/>
          <w:color w:val="000000"/>
        </w:rPr>
        <w:t>Z grafično razstavo Iz zakladnice slovenske grafike, v jubilejnem 90. letu umetnika Karla Zelenka, na gradu Bogenšperk pričenjamo 2. Valvasorjeve grafične dneve.</w:t>
      </w:r>
    </w:p>
    <w:p w:rsidR="002501E9" w:rsidRPr="00434EB6" w:rsidRDefault="002501E9" w:rsidP="007F2AB5">
      <w:pPr>
        <w:jc w:val="both"/>
        <w:rPr>
          <w:rFonts w:ascii="Century Gothic" w:hAnsi="Century Gothic"/>
        </w:rPr>
      </w:pPr>
      <w:r w:rsidRPr="00434EB6">
        <w:rPr>
          <w:rFonts w:ascii="Century Gothic" w:hAnsi="Century Gothic"/>
          <w:color w:val="000000"/>
        </w:rPr>
        <w:t xml:space="preserve">Slovenski plemič, učenjak in polihistor </w:t>
      </w:r>
      <w:r w:rsidRPr="00434EB6">
        <w:rPr>
          <w:rFonts w:ascii="Century Gothic" w:hAnsi="Century Gothic"/>
          <w:b/>
          <w:color w:val="000000"/>
        </w:rPr>
        <w:t>Janez Vajkard Valvasor</w:t>
      </w:r>
      <w:r w:rsidRPr="00434EB6">
        <w:rPr>
          <w:rFonts w:ascii="Century Gothic" w:hAnsi="Century Gothic"/>
          <w:color w:val="000000"/>
        </w:rPr>
        <w:t xml:space="preserve"> (1641 – 1693) je 12. aprila 1678 na gradu Bogenšperk ustanovil </w:t>
      </w:r>
      <w:r>
        <w:rPr>
          <w:rFonts w:ascii="Century Gothic" w:hAnsi="Century Gothic"/>
          <w:color w:val="000000"/>
        </w:rPr>
        <w:t xml:space="preserve">prvi </w:t>
      </w:r>
      <w:r w:rsidRPr="00434EB6">
        <w:rPr>
          <w:rFonts w:ascii="Century Gothic" w:hAnsi="Century Gothic"/>
          <w:color w:val="000000"/>
        </w:rPr>
        <w:t>grafični zavod z bakroreznico in tiskarno za bakroreze</w:t>
      </w:r>
      <w:r>
        <w:rPr>
          <w:rFonts w:ascii="Century Gothic" w:hAnsi="Century Gothic"/>
          <w:color w:val="000000"/>
        </w:rPr>
        <w:t xml:space="preserve"> na Slovenskem.</w:t>
      </w:r>
      <w:r w:rsidRPr="00434EB6">
        <w:rPr>
          <w:rFonts w:ascii="Century Gothic" w:hAnsi="Century Gothic"/>
          <w:color w:val="000000"/>
        </w:rPr>
        <w:t xml:space="preserve"> </w:t>
      </w:r>
      <w:r w:rsidRPr="00434EB6">
        <w:rPr>
          <w:rFonts w:ascii="Century Gothic" w:hAnsi="Century Gothic"/>
        </w:rPr>
        <w:t xml:space="preserve">Nadaljevanje poslanstva, ki mu je nestor slovenske grafike posvetil vse življenje ter zaradi te strasti in ljubezni izgubil tudi vse premoženje, je zaveza, da na gradu Bogenšperk slovenski in tuji umetniki ustvarjajo v grafičnih tehnikah ter grafike tudi razstavljajo. Grafika je aktualna in pomembna zaradi zgodovinske vloge pa tudi zaradi umetniške produkcije, ki umetniški grafiki namenja posebno mesto.    </w:t>
      </w:r>
    </w:p>
    <w:p w:rsidR="002501E9" w:rsidRDefault="002501E9" w:rsidP="00853755">
      <w:pPr>
        <w:jc w:val="both"/>
        <w:rPr>
          <w:rFonts w:ascii="Century Gothic" w:hAnsi="Century Gothic"/>
          <w:color w:val="000000"/>
        </w:rPr>
      </w:pPr>
      <w:r w:rsidRPr="00434EB6">
        <w:rPr>
          <w:rFonts w:ascii="Century Gothic" w:hAnsi="Century Gothic"/>
          <w:color w:val="000000"/>
        </w:rPr>
        <w:t xml:space="preserve">Z </w:t>
      </w:r>
      <w:r w:rsidRPr="00434EB6">
        <w:rPr>
          <w:rFonts w:ascii="Century Gothic" w:hAnsi="Century Gothic"/>
          <w:b/>
          <w:color w:val="000000"/>
        </w:rPr>
        <w:t>drugimi</w:t>
      </w:r>
      <w:r w:rsidRPr="00434EB6">
        <w:rPr>
          <w:rFonts w:ascii="Century Gothic" w:hAnsi="Century Gothic"/>
          <w:color w:val="000000"/>
        </w:rPr>
        <w:t xml:space="preserve"> </w:t>
      </w:r>
      <w:r w:rsidRPr="00434EB6">
        <w:rPr>
          <w:rFonts w:ascii="Century Gothic" w:hAnsi="Century Gothic"/>
          <w:b/>
          <w:color w:val="000000"/>
        </w:rPr>
        <w:t>Valvasorjevimi grafičnimi dnevi</w:t>
      </w:r>
      <w:r w:rsidRPr="00434EB6">
        <w:rPr>
          <w:rFonts w:ascii="Century Gothic" w:hAnsi="Century Gothic"/>
          <w:color w:val="000000"/>
        </w:rPr>
        <w:t xml:space="preserve"> želi Javni zavod Bogenšperk, skupaj s Tehniškim muzejem Slovenije, Galerijo Božidarja Jakca Kostanjevica na Krki ter slikarjem in grafikom Jankom Oračem, znova opozoriti na pomembne začetke grafične umetnosti pri nas.</w:t>
      </w:r>
      <w:r w:rsidRPr="0069247C">
        <w:rPr>
          <w:rFonts w:ascii="Century Gothic" w:hAnsi="Century Gothic"/>
          <w:color w:val="FF0000"/>
        </w:rPr>
        <w:t xml:space="preserve"> </w:t>
      </w:r>
      <w:r w:rsidRPr="00EB0A94">
        <w:rPr>
          <w:rFonts w:ascii="Century Gothic" w:hAnsi="Century Gothic"/>
        </w:rPr>
        <w:t>V  mesecu rojstva slovenske grafike bo galerija gradu Bogenšperk tokrat gostila grafično razstavo</w:t>
      </w:r>
      <w:r w:rsidRPr="00434EB6">
        <w:rPr>
          <w:rFonts w:ascii="Century Gothic" w:hAnsi="Century Gothic"/>
          <w:color w:val="000000"/>
        </w:rPr>
        <w:t xml:space="preserve"> enega izmed najvidnejših predstav</w:t>
      </w:r>
      <w:r>
        <w:rPr>
          <w:rFonts w:ascii="Century Gothic" w:hAnsi="Century Gothic"/>
          <w:color w:val="000000"/>
        </w:rPr>
        <w:t>nikov Ljubljanske grafične šole</w:t>
      </w:r>
      <w:r w:rsidRPr="00434EB6">
        <w:rPr>
          <w:rFonts w:ascii="Century Gothic" w:hAnsi="Century Gothic"/>
          <w:color w:val="000000"/>
        </w:rPr>
        <w:t xml:space="preserve"> gospoda Karla Zelenka. </w:t>
      </w:r>
      <w:r>
        <w:rPr>
          <w:rFonts w:ascii="Century Gothic" w:hAnsi="Century Gothic"/>
          <w:color w:val="000000"/>
        </w:rPr>
        <w:t>Sledila bo grafična razstava iz fonda grafične zbirke Bogenšperk, v</w:t>
      </w:r>
      <w:r w:rsidRPr="00434EB6">
        <w:rPr>
          <w:rFonts w:ascii="Century Gothic" w:hAnsi="Century Gothic"/>
          <w:color w:val="000000"/>
        </w:rPr>
        <w:t xml:space="preserve"> mesecu juliju </w:t>
      </w:r>
      <w:r>
        <w:rPr>
          <w:rFonts w:ascii="Century Gothic" w:hAnsi="Century Gothic"/>
          <w:color w:val="000000"/>
        </w:rPr>
        <w:t xml:space="preserve">pa </w:t>
      </w:r>
      <w:r w:rsidRPr="00434EB6">
        <w:rPr>
          <w:rFonts w:ascii="Century Gothic" w:hAnsi="Century Gothic"/>
          <w:color w:val="000000"/>
        </w:rPr>
        <w:t>bo za pet dni znova oživela Valvasorjeva grafična delavnica. V njej bo mednarodna zasedba uveljavljenih grafičnih umetnikov, po Valvasorjevem zgledu, ustvarjalo v klasičnih grafičnih tehnikah. Nastale grafike bodo razstavljene na jesenski razstavi in prvi odtisi bodo na gradu ostali kot del Grafične zbirke Bogenšperk.</w:t>
      </w:r>
    </w:p>
    <w:p w:rsidR="002501E9" w:rsidRPr="00434EB6" w:rsidRDefault="002501E9" w:rsidP="00434EB6">
      <w:pPr>
        <w:jc w:val="center"/>
        <w:rPr>
          <w:rFonts w:ascii="Century Gothic" w:hAnsi="Century Gothic"/>
        </w:rPr>
      </w:pPr>
      <w:r>
        <w:rPr>
          <w:rFonts w:ascii="Century Gothic" w:hAnsi="Century Gothic"/>
          <w:color w:val="000000"/>
        </w:rPr>
        <w:t>***</w:t>
      </w:r>
    </w:p>
    <w:p w:rsidR="002501E9" w:rsidRPr="00434EB6" w:rsidRDefault="002501E9" w:rsidP="0089499E">
      <w:pPr>
        <w:spacing w:after="0"/>
        <w:jc w:val="both"/>
        <w:rPr>
          <w:rFonts w:ascii="Century Gothic" w:hAnsi="Century Gothic"/>
          <w:color w:val="000000"/>
        </w:rPr>
      </w:pPr>
      <w:r>
        <w:rPr>
          <w:noProof/>
          <w:lang w:eastAsia="sl-SI"/>
        </w:rPr>
        <w:pict>
          <v:shape id="Slika 7" o:spid="_x0000_s1027" type="#_x0000_t75" style="position:absolute;left:0;text-align:left;margin-left:-2.05pt;margin-top:2.6pt;width:117.6pt;height:147pt;z-index:-251659264;visibility:visible" wrapcoords="-138 -110 -138 21600 21738 21600 21738 -110 -138 -110" stroked="t" strokecolor="windowText">
            <v:imagedata r:id="rId6" o:title=""/>
            <w10:wrap type="tight"/>
          </v:shape>
        </w:pict>
      </w:r>
      <w:r w:rsidRPr="00434EB6">
        <w:rPr>
          <w:rFonts w:ascii="Century Gothic" w:hAnsi="Century Gothic"/>
          <w:b/>
        </w:rPr>
        <w:t>Karel Zelenko</w:t>
      </w:r>
      <w:r w:rsidRPr="00434EB6">
        <w:rPr>
          <w:rFonts w:ascii="Century Gothic" w:hAnsi="Century Gothic"/>
        </w:rPr>
        <w:t xml:space="preserve"> se je s samostojnimi in skupinskimi razstavami uveljavil doma in v svetu. Kot pripadnik slovite Ljubljanske grafične šole je veliko razstavljal ter bil deležen posebne pozornosti domačih in tujih likovnih strokovnjakov. Na nacionalni ravni je že leta 1964 prejel nagrado Prešernovega sklada in leta 1978 priznanje red dela z zlatim vencem.  Njegova dela so v zasebnih in javnih zbirkah po Sloveniji in v tujini (Hrvaška, Italija, Nemčija, Belgija, Nizozemska, Maroko, Francija, Srbija, ZDA itd). Nacionalno pomemben izbor pa hranijo v Moderni galeriji, Mednarodnem grafičnem likovnem centru, Muzeju novejše zgodovine Slovenije in Slovenskem etnografskem muzeju v Ljubljani.</w:t>
      </w:r>
      <w:r w:rsidRPr="00434EB6">
        <w:rPr>
          <w:rFonts w:ascii="Century Gothic" w:hAnsi="Century Gothic"/>
          <w:color w:val="000000"/>
        </w:rPr>
        <w:t xml:space="preserve"> </w:t>
      </w:r>
    </w:p>
    <w:p w:rsidR="002501E9" w:rsidRPr="00434EB6" w:rsidRDefault="002501E9" w:rsidP="0089499E">
      <w:pPr>
        <w:spacing w:after="0"/>
        <w:jc w:val="both"/>
        <w:rPr>
          <w:rFonts w:ascii="Century Gothic" w:hAnsi="Century Gothic"/>
          <w:color w:val="000000"/>
        </w:rPr>
      </w:pPr>
      <w:bookmarkStart w:id="0" w:name="_GoBack"/>
      <w:bookmarkEnd w:id="0"/>
    </w:p>
    <w:p w:rsidR="002501E9" w:rsidRPr="00434EB6" w:rsidRDefault="002501E9" w:rsidP="00E212F4">
      <w:pPr>
        <w:rPr>
          <w:rFonts w:ascii="Century Gothic" w:hAnsi="Century Gothic"/>
          <w:i/>
        </w:rPr>
      </w:pPr>
      <w:r w:rsidRPr="00434EB6">
        <w:rPr>
          <w:rFonts w:ascii="Century Gothic" w:hAnsi="Century Gothic"/>
          <w:color w:val="000000"/>
        </w:rPr>
        <w:t>Umetnostna zgodovinarka in kritičarka gospa Milena Zlatar je v katalog k razstavi zapisala:</w:t>
      </w:r>
      <w:r w:rsidRPr="00434EB6">
        <w:rPr>
          <w:rFonts w:ascii="Century Gothic" w:hAnsi="Century Gothic"/>
        </w:rPr>
        <w:t xml:space="preserve"> </w:t>
      </w:r>
      <w:r w:rsidRPr="00434EB6">
        <w:rPr>
          <w:rFonts w:ascii="Century Gothic" w:hAnsi="Century Gothic"/>
          <w:i/>
        </w:rPr>
        <w:t>»Pričujoča razstava Karla Zelenka v okolju, ki je nabito z energijo velikih sanj, hotenja in dela avtorja Slave vojvodine Kranjske</w:t>
      </w:r>
      <w:r w:rsidRPr="00434EB6">
        <w:rPr>
          <w:rFonts w:ascii="Century Gothic" w:hAnsi="Century Gothic"/>
          <w:i/>
          <w:vertAlign w:val="superscript"/>
        </w:rPr>
        <w:t xml:space="preserve"> </w:t>
      </w:r>
      <w:r w:rsidRPr="00434EB6">
        <w:rPr>
          <w:rFonts w:ascii="Century Gothic" w:hAnsi="Century Gothic"/>
          <w:i/>
        </w:rPr>
        <w:t>Janeza Vajkarda Valvasorja, prinaša zavedanje, da v dobi najsodobnejših komunikacijskih načinov, ko nas kričeče nagovarjajo fotografije, filmi, plakati, digitalizirane podobe in tiste v povezavi z znanostjo, od rentgenskih slik dalje, ko nam pogled skozi lečo mikroskopa odkrije prej nevidni svet ...</w:t>
      </w:r>
      <w:r w:rsidRPr="00434EB6">
        <w:rPr>
          <w:rFonts w:ascii="Century Gothic" w:hAnsi="Century Gothic"/>
          <w:i/>
          <w:color w:val="FF0000"/>
        </w:rPr>
        <w:t xml:space="preserve"> </w:t>
      </w:r>
      <w:r w:rsidRPr="00434EB6">
        <w:rPr>
          <w:rFonts w:ascii="Century Gothic" w:hAnsi="Century Gothic"/>
          <w:i/>
        </w:rPr>
        <w:t>originalna grafika še živi.«</w:t>
      </w:r>
    </w:p>
    <w:p w:rsidR="002501E9" w:rsidRPr="000E510B" w:rsidRDefault="002501E9" w:rsidP="00992662">
      <w:pPr>
        <w:spacing w:line="240" w:lineRule="auto"/>
        <w:jc w:val="both"/>
        <w:rPr>
          <w:rFonts w:ascii="Century Gothic" w:eastAsia="SloTheSans-LightPlain" w:hAnsi="Century Gothic" w:cs="SloTheSans-LightPlain"/>
          <w:b/>
          <w:i/>
          <w:color w:val="7F7F7F"/>
        </w:rPr>
      </w:pPr>
      <w:r w:rsidRPr="000E510B">
        <w:rPr>
          <w:rFonts w:ascii="Century Gothic" w:hAnsi="Century Gothic"/>
          <w:b/>
          <w:i/>
          <w:color w:val="7F7F7F"/>
        </w:rPr>
        <w:t xml:space="preserve">Valvasorjeve grafične dneve so omogočili </w:t>
      </w:r>
      <w:r w:rsidRPr="000E510B">
        <w:rPr>
          <w:rFonts w:ascii="Century Gothic" w:eastAsia="SloTheSans-LightPlain" w:hAnsi="Century Gothic" w:cs="SloTheSans-LightPlain"/>
          <w:b/>
          <w:i/>
          <w:color w:val="7F7F7F"/>
        </w:rPr>
        <w:t>Javni zavod Bogenšperk, Galerija Božidarja Jakca Kostanjevica na Krki, Tehniški muzej Slovenije, Anka Doblekar in podjetje Trgograd d.o.o.</w:t>
      </w:r>
    </w:p>
    <w:p w:rsidR="002501E9" w:rsidRPr="00757E06" w:rsidRDefault="002501E9" w:rsidP="00757E06">
      <w:pPr>
        <w:spacing w:after="0" w:line="240" w:lineRule="auto"/>
        <w:jc w:val="center"/>
        <w:rPr>
          <w:color w:val="000000"/>
          <w:sz w:val="18"/>
          <w:szCs w:val="18"/>
        </w:rPr>
      </w:pPr>
      <w:r w:rsidRPr="00757E06">
        <w:rPr>
          <w:color w:val="000000"/>
          <w:sz w:val="18"/>
          <w:szCs w:val="18"/>
        </w:rPr>
        <w:t>Kontakt:</w:t>
      </w:r>
    </w:p>
    <w:p w:rsidR="002501E9" w:rsidRPr="00757E06" w:rsidRDefault="002501E9" w:rsidP="00757E06">
      <w:pPr>
        <w:spacing w:after="0" w:line="240" w:lineRule="auto"/>
        <w:jc w:val="center"/>
        <w:rPr>
          <w:color w:val="000000"/>
          <w:sz w:val="18"/>
          <w:szCs w:val="18"/>
        </w:rPr>
      </w:pPr>
      <w:r w:rsidRPr="00757E06">
        <w:rPr>
          <w:color w:val="000000"/>
          <w:sz w:val="18"/>
          <w:szCs w:val="18"/>
        </w:rPr>
        <w:t xml:space="preserve">Javni zavod Bogenšperk, 01 8987 867,  </w:t>
      </w:r>
      <w:hyperlink r:id="rId7" w:history="1">
        <w:r w:rsidRPr="00757E06">
          <w:rPr>
            <w:rStyle w:val="Hyperlink"/>
            <w:color w:val="000000"/>
            <w:sz w:val="18"/>
            <w:szCs w:val="18"/>
          </w:rPr>
          <w:t>www.bogensperk.si</w:t>
        </w:r>
      </w:hyperlink>
      <w:r w:rsidRPr="00757E06">
        <w:rPr>
          <w:color w:val="000000"/>
          <w:sz w:val="18"/>
          <w:szCs w:val="18"/>
        </w:rPr>
        <w:t xml:space="preserve">, </w:t>
      </w:r>
      <w:hyperlink r:id="rId8" w:history="1">
        <w:r w:rsidRPr="00757E06">
          <w:rPr>
            <w:rStyle w:val="Hyperlink"/>
            <w:color w:val="000000"/>
            <w:sz w:val="18"/>
            <w:szCs w:val="18"/>
          </w:rPr>
          <w:t>info@bogensperk.si</w:t>
        </w:r>
      </w:hyperlink>
    </w:p>
    <w:sectPr w:rsidR="002501E9" w:rsidRPr="00757E06" w:rsidSect="00434EB6">
      <w:pgSz w:w="11906" w:h="16838"/>
      <w:pgMar w:top="567" w:right="707" w:bottom="142"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entury Gothic">
    <w:panose1 w:val="020B0502020202020204"/>
    <w:charset w:val="EE"/>
    <w:family w:val="swiss"/>
    <w:pitch w:val="variable"/>
    <w:sig w:usb0="00000287" w:usb1="00000000" w:usb2="00000000" w:usb3="00000000" w:csb0="0000009F" w:csb1="00000000"/>
  </w:font>
  <w:font w:name="SloTheSans-LightPlai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2B9A"/>
    <w:rsid w:val="00020AE7"/>
    <w:rsid w:val="00022ED4"/>
    <w:rsid w:val="00064407"/>
    <w:rsid w:val="0007672A"/>
    <w:rsid w:val="00087140"/>
    <w:rsid w:val="000A2263"/>
    <w:rsid w:val="000E510B"/>
    <w:rsid w:val="001A2B9A"/>
    <w:rsid w:val="00222515"/>
    <w:rsid w:val="002422FD"/>
    <w:rsid w:val="002501E9"/>
    <w:rsid w:val="00283D8F"/>
    <w:rsid w:val="003654E3"/>
    <w:rsid w:val="00434EB6"/>
    <w:rsid w:val="00463C02"/>
    <w:rsid w:val="0046727A"/>
    <w:rsid w:val="004C56B8"/>
    <w:rsid w:val="005909F5"/>
    <w:rsid w:val="005E16B1"/>
    <w:rsid w:val="0069247C"/>
    <w:rsid w:val="006D34F2"/>
    <w:rsid w:val="00707DA9"/>
    <w:rsid w:val="00757E06"/>
    <w:rsid w:val="007C7ED8"/>
    <w:rsid w:val="007D78BB"/>
    <w:rsid w:val="007F2AB5"/>
    <w:rsid w:val="00853755"/>
    <w:rsid w:val="0089499E"/>
    <w:rsid w:val="008A3C41"/>
    <w:rsid w:val="008C0972"/>
    <w:rsid w:val="00992662"/>
    <w:rsid w:val="009B6778"/>
    <w:rsid w:val="009E733B"/>
    <w:rsid w:val="009F2842"/>
    <w:rsid w:val="009F5A10"/>
    <w:rsid w:val="00A21F58"/>
    <w:rsid w:val="00AA7B9D"/>
    <w:rsid w:val="00C1183E"/>
    <w:rsid w:val="00C43F3E"/>
    <w:rsid w:val="00C5782C"/>
    <w:rsid w:val="00CC20C5"/>
    <w:rsid w:val="00D80A69"/>
    <w:rsid w:val="00DA47D2"/>
    <w:rsid w:val="00DC3981"/>
    <w:rsid w:val="00DC72ED"/>
    <w:rsid w:val="00E0583F"/>
    <w:rsid w:val="00E212F4"/>
    <w:rsid w:val="00E24D8A"/>
    <w:rsid w:val="00E93BE2"/>
    <w:rsid w:val="00EA2C7D"/>
    <w:rsid w:val="00EA5CD5"/>
    <w:rsid w:val="00EB0A94"/>
    <w:rsid w:val="00ED5A2E"/>
    <w:rsid w:val="00EE28F3"/>
    <w:rsid w:val="00F352FD"/>
    <w:rsid w:val="00F414FB"/>
    <w:rsid w:val="00F52F14"/>
    <w:rsid w:val="00F830C5"/>
    <w:rsid w:val="00FC4273"/>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B9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52F14"/>
    <w:rPr>
      <w:rFonts w:cs="Times New Roman"/>
      <w:color w:val="0000FF"/>
      <w:u w:val="single"/>
    </w:rPr>
  </w:style>
  <w:style w:type="paragraph" w:styleId="BalloonText">
    <w:name w:val="Balloon Text"/>
    <w:basedOn w:val="Normal"/>
    <w:link w:val="BalloonTextChar"/>
    <w:uiPriority w:val="99"/>
    <w:semiHidden/>
    <w:rsid w:val="00365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54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15203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bogensperk.si" TargetMode="External"/><Relationship Id="rId3" Type="http://schemas.openxmlformats.org/officeDocument/2006/relationships/webSettings" Target="webSettings.xml"/><Relationship Id="rId7" Type="http://schemas.openxmlformats.org/officeDocument/2006/relationships/hyperlink" Target="http://www.bogensperk.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Pages>
  <Words>503</Words>
  <Characters>2871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 Vovk</dc:creator>
  <cp:keywords/>
  <dc:description/>
  <cp:lastModifiedBy>Renata</cp:lastModifiedBy>
  <cp:revision>5</cp:revision>
  <dcterms:created xsi:type="dcterms:W3CDTF">2015-03-31T11:23:00Z</dcterms:created>
  <dcterms:modified xsi:type="dcterms:W3CDTF">2015-03-31T11:42:00Z</dcterms:modified>
</cp:coreProperties>
</file>