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15877" w:type="dxa"/>
        <w:tblInd w:w="-289" w:type="dxa"/>
        <w:tblLook w:val="04A0"/>
      </w:tblPr>
      <w:tblGrid>
        <w:gridCol w:w="1120"/>
        <w:gridCol w:w="1685"/>
        <w:gridCol w:w="1549"/>
        <w:gridCol w:w="1965"/>
        <w:gridCol w:w="1684"/>
        <w:gridCol w:w="1129"/>
        <w:gridCol w:w="1539"/>
        <w:gridCol w:w="1124"/>
        <w:gridCol w:w="1128"/>
        <w:gridCol w:w="1265"/>
        <w:gridCol w:w="1689"/>
      </w:tblGrid>
      <w:tr w:rsidR="00486C66" w:rsidRPr="00486C66" w:rsidTr="001E5DB8">
        <w:trPr>
          <w:trHeight w:val="990"/>
        </w:trPr>
        <w:tc>
          <w:tcPr>
            <w:tcW w:w="993" w:type="dxa"/>
          </w:tcPr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ZAPOREDNA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ŠTEVILKA</w:t>
            </w:r>
          </w:p>
        </w:tc>
        <w:tc>
          <w:tcPr>
            <w:tcW w:w="1701" w:type="dxa"/>
          </w:tcPr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UPRAVLJAVEC</w:t>
            </w:r>
          </w:p>
        </w:tc>
        <w:tc>
          <w:tcPr>
            <w:tcW w:w="1559" w:type="dxa"/>
          </w:tcPr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ŠT. ZADEVE PRI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UPRAVLJAVCU</w:t>
            </w:r>
          </w:p>
        </w:tc>
        <w:tc>
          <w:tcPr>
            <w:tcW w:w="1985" w:type="dxa"/>
          </w:tcPr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SAMOUPRAVNA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LOKALNA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SKUPNOST</w:t>
            </w:r>
          </w:p>
        </w:tc>
        <w:tc>
          <w:tcPr>
            <w:tcW w:w="1701" w:type="dxa"/>
          </w:tcPr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ŠIFRA IN IME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KATASTRSKE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OBČINE</w:t>
            </w:r>
          </w:p>
        </w:tc>
        <w:tc>
          <w:tcPr>
            <w:tcW w:w="1134" w:type="dxa"/>
          </w:tcPr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PARCELNA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ŠTEVILKA</w:t>
            </w:r>
          </w:p>
        </w:tc>
        <w:tc>
          <w:tcPr>
            <w:tcW w:w="1559" w:type="dxa"/>
          </w:tcPr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POVRŠINA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PARCELE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V M²</w:t>
            </w:r>
          </w:p>
        </w:tc>
        <w:tc>
          <w:tcPr>
            <w:tcW w:w="1134" w:type="dxa"/>
          </w:tcPr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OZNAKA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DELA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STAVBE</w:t>
            </w:r>
          </w:p>
        </w:tc>
        <w:tc>
          <w:tcPr>
            <w:tcW w:w="1134" w:type="dxa"/>
          </w:tcPr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POVRŠINA DELA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STAVBE V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M²</w:t>
            </w:r>
          </w:p>
        </w:tc>
        <w:tc>
          <w:tcPr>
            <w:tcW w:w="1276" w:type="dxa"/>
          </w:tcPr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NASLOV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DELA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STAVBE</w:t>
            </w:r>
          </w:p>
        </w:tc>
        <w:tc>
          <w:tcPr>
            <w:tcW w:w="1701" w:type="dxa"/>
          </w:tcPr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OCENJENA</w:t>
            </w:r>
            <w:r w:rsidR="00CE1F21" w:rsidRPr="00486C66">
              <w:rPr>
                <w:rFonts w:asciiTheme="majorHAnsi" w:hAnsiTheme="majorHAnsi" w:cstheme="majorHAnsi"/>
                <w:sz w:val="18"/>
                <w:szCs w:val="18"/>
              </w:rPr>
              <w:t xml:space="preserve"> ALI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ORIENTACIJSKA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VREDNOST</w:t>
            </w:r>
          </w:p>
          <w:p w:rsidR="00747400" w:rsidRPr="00486C66" w:rsidRDefault="00747400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NEPREMIČNINE</w:t>
            </w:r>
          </w:p>
        </w:tc>
      </w:tr>
      <w:tr w:rsidR="00486C66" w:rsidRPr="00486C66" w:rsidTr="001E5DB8">
        <w:tc>
          <w:tcPr>
            <w:tcW w:w="993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559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478-4/2019</w:t>
            </w:r>
          </w:p>
        </w:tc>
        <w:tc>
          <w:tcPr>
            <w:tcW w:w="1985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33 – ROGAŠOVCI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353/3</w:t>
            </w:r>
          </w:p>
        </w:tc>
        <w:tc>
          <w:tcPr>
            <w:tcW w:w="1559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569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5.690 EUR</w:t>
            </w:r>
          </w:p>
        </w:tc>
      </w:tr>
      <w:tr w:rsidR="00486C66" w:rsidRPr="00486C66" w:rsidTr="001E5DB8">
        <w:tc>
          <w:tcPr>
            <w:tcW w:w="993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559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478-8/2019</w:t>
            </w:r>
          </w:p>
        </w:tc>
        <w:tc>
          <w:tcPr>
            <w:tcW w:w="1985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33 – ROGAŠOVCI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353/4</w:t>
            </w:r>
          </w:p>
        </w:tc>
        <w:tc>
          <w:tcPr>
            <w:tcW w:w="1559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651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6.510 EUR</w:t>
            </w:r>
          </w:p>
        </w:tc>
      </w:tr>
      <w:tr w:rsidR="00486C66" w:rsidRPr="00486C66" w:rsidTr="001E5DB8">
        <w:tc>
          <w:tcPr>
            <w:tcW w:w="993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559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7113-61/2018</w:t>
            </w:r>
          </w:p>
        </w:tc>
        <w:tc>
          <w:tcPr>
            <w:tcW w:w="1985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31 – KRAMAROVCI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6/1</w:t>
            </w:r>
          </w:p>
        </w:tc>
        <w:tc>
          <w:tcPr>
            <w:tcW w:w="1559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475 EUR</w:t>
            </w:r>
          </w:p>
        </w:tc>
      </w:tr>
      <w:tr w:rsidR="00486C66" w:rsidRPr="00486C66" w:rsidTr="001E5DB8">
        <w:tc>
          <w:tcPr>
            <w:tcW w:w="993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559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7113-62/2018</w:t>
            </w:r>
          </w:p>
        </w:tc>
        <w:tc>
          <w:tcPr>
            <w:tcW w:w="1985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31 – KRAMAROVCI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6/2</w:t>
            </w:r>
          </w:p>
        </w:tc>
        <w:tc>
          <w:tcPr>
            <w:tcW w:w="1559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458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2.290 EUR</w:t>
            </w:r>
          </w:p>
        </w:tc>
      </w:tr>
      <w:tr w:rsidR="00486C66" w:rsidRPr="00486C66" w:rsidTr="001E5DB8">
        <w:tc>
          <w:tcPr>
            <w:tcW w:w="993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559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478-5/2019</w:t>
            </w:r>
          </w:p>
        </w:tc>
        <w:tc>
          <w:tcPr>
            <w:tcW w:w="1985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31 – KRAMAROVCI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15/1</w:t>
            </w:r>
          </w:p>
        </w:tc>
        <w:tc>
          <w:tcPr>
            <w:tcW w:w="1559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854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8.540 EUR</w:t>
            </w:r>
          </w:p>
        </w:tc>
      </w:tr>
      <w:tr w:rsidR="00486C66" w:rsidRPr="00486C66" w:rsidTr="001E5DB8">
        <w:tc>
          <w:tcPr>
            <w:tcW w:w="993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478-6/2019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35 - FIKŠINCI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del 882/1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cca 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160 EUR</w:t>
            </w:r>
          </w:p>
        </w:tc>
      </w:tr>
      <w:tr w:rsidR="00486C66" w:rsidRPr="00486C66" w:rsidTr="001E5DB8">
        <w:tc>
          <w:tcPr>
            <w:tcW w:w="993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478-9/2019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30 - OCINJE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del 437/2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cca 2</w:t>
            </w:r>
            <w:r w:rsidR="007A034E" w:rsidRPr="00486C6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1.700 EUR</w:t>
            </w:r>
          </w:p>
        </w:tc>
      </w:tr>
      <w:tr w:rsidR="00486C66" w:rsidRPr="00486C66" w:rsidTr="001E5DB8">
        <w:tc>
          <w:tcPr>
            <w:tcW w:w="993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478-10/2019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36 – VEČESLAVCI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463/1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259-1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73,20</w:t>
            </w:r>
          </w:p>
        </w:tc>
        <w:tc>
          <w:tcPr>
            <w:tcW w:w="1276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Večeslavci 59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9.129</w:t>
            </w:r>
            <w:r w:rsidR="004D1779" w:rsidRPr="00486C66">
              <w:rPr>
                <w:rFonts w:asciiTheme="majorHAnsi" w:hAnsiTheme="majorHAnsi" w:cstheme="majorHAnsi"/>
                <w:sz w:val="18"/>
                <w:szCs w:val="18"/>
              </w:rPr>
              <w:t xml:space="preserve"> EUR</w:t>
            </w:r>
          </w:p>
        </w:tc>
      </w:tr>
      <w:tr w:rsidR="00486C66" w:rsidRPr="00486C66" w:rsidTr="001E5DB8">
        <w:tc>
          <w:tcPr>
            <w:tcW w:w="993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478-10/2019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36 – VEČESLAVCI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463/1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259-2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85,30</w:t>
            </w:r>
          </w:p>
        </w:tc>
        <w:tc>
          <w:tcPr>
            <w:tcW w:w="1276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207</w:t>
            </w:r>
            <w:r w:rsidR="004D1779" w:rsidRPr="00486C66">
              <w:rPr>
                <w:rFonts w:asciiTheme="majorHAnsi" w:hAnsiTheme="majorHAnsi" w:cstheme="majorHAnsi"/>
                <w:sz w:val="18"/>
                <w:szCs w:val="18"/>
              </w:rPr>
              <w:t xml:space="preserve"> EUR</w:t>
            </w:r>
          </w:p>
        </w:tc>
      </w:tr>
      <w:tr w:rsidR="00486C66" w:rsidRPr="00486C66" w:rsidTr="001E5DB8">
        <w:tc>
          <w:tcPr>
            <w:tcW w:w="993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478-10/2019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36 – VEČESLAVCI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463/1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260-1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72,20</w:t>
            </w:r>
          </w:p>
        </w:tc>
        <w:tc>
          <w:tcPr>
            <w:tcW w:w="1276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438</w:t>
            </w:r>
            <w:r w:rsidR="004D1779" w:rsidRPr="00486C66">
              <w:rPr>
                <w:rFonts w:asciiTheme="majorHAnsi" w:hAnsiTheme="majorHAnsi" w:cstheme="majorHAnsi"/>
                <w:sz w:val="18"/>
                <w:szCs w:val="18"/>
              </w:rPr>
              <w:t xml:space="preserve"> EUR</w:t>
            </w:r>
          </w:p>
        </w:tc>
      </w:tr>
      <w:tr w:rsidR="00486C66" w:rsidRPr="00486C66" w:rsidTr="001E5DB8">
        <w:tc>
          <w:tcPr>
            <w:tcW w:w="993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478-10/2019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OBČINA ROGAŠOVCI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36 – VEČESLAVCI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463/1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1.674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4.384</w:t>
            </w:r>
            <w:r w:rsidR="004D1779" w:rsidRPr="00486C66">
              <w:rPr>
                <w:rFonts w:asciiTheme="majorHAnsi" w:hAnsiTheme="majorHAnsi" w:cstheme="majorHAnsi"/>
                <w:sz w:val="18"/>
                <w:szCs w:val="18"/>
              </w:rPr>
              <w:t xml:space="preserve"> EUR</w:t>
            </w:r>
          </w:p>
        </w:tc>
      </w:tr>
      <w:tr w:rsidR="00486C66" w:rsidRPr="00486C66" w:rsidTr="001E5DB8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877" w:rsidRPr="00486C66" w:rsidRDefault="00C03877" w:rsidP="009C6E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SKUPAJ: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877" w:rsidRPr="00486C66" w:rsidRDefault="00C03877" w:rsidP="009C6E83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3877" w:rsidRPr="00486C66" w:rsidRDefault="004D1779" w:rsidP="004D1779">
            <w:pPr>
              <w:spacing w:line="480" w:lineRule="auto"/>
              <w:ind w:left="676" w:right="-1246" w:hanging="676"/>
              <w:rPr>
                <w:rFonts w:asciiTheme="majorHAnsi" w:hAnsiTheme="majorHAnsi" w:cstheme="majorHAnsi"/>
                <w:sz w:val="18"/>
                <w:szCs w:val="18"/>
              </w:rPr>
            </w:pPr>
            <w:r w:rsidRPr="00486C66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486C66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486C66">
              <w:rPr>
                <w:rFonts w:asciiTheme="majorHAnsi" w:hAnsiTheme="majorHAnsi" w:cstheme="majorHAnsi"/>
                <w:sz w:val="18"/>
                <w:szCs w:val="18"/>
              </w:rPr>
              <w:t>39.523 EUR</w:t>
            </w:r>
          </w:p>
        </w:tc>
      </w:tr>
    </w:tbl>
    <w:p w:rsidR="00796FB7" w:rsidRDefault="00796FB7" w:rsidP="00747400">
      <w:pPr>
        <w:spacing w:line="480" w:lineRule="auto"/>
      </w:pPr>
    </w:p>
    <w:p w:rsidR="003D217E" w:rsidRPr="00747400" w:rsidRDefault="003D217E" w:rsidP="00747400">
      <w:pPr>
        <w:spacing w:line="480" w:lineRule="auto"/>
      </w:pPr>
    </w:p>
    <w:sectPr w:rsidR="003D217E" w:rsidRPr="00747400" w:rsidSect="00486C66">
      <w:head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44" w:rsidRDefault="00290B44" w:rsidP="004D1779">
      <w:pPr>
        <w:spacing w:after="0" w:line="240" w:lineRule="auto"/>
      </w:pPr>
      <w:r>
        <w:separator/>
      </w:r>
    </w:p>
  </w:endnote>
  <w:endnote w:type="continuationSeparator" w:id="0">
    <w:p w:rsidR="00290B44" w:rsidRDefault="00290B44" w:rsidP="004D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44" w:rsidRDefault="00290B44" w:rsidP="004D1779">
      <w:pPr>
        <w:spacing w:after="0" w:line="240" w:lineRule="auto"/>
      </w:pPr>
      <w:r>
        <w:separator/>
      </w:r>
    </w:p>
  </w:footnote>
  <w:footnote w:type="continuationSeparator" w:id="0">
    <w:p w:rsidR="00290B44" w:rsidRDefault="00290B44" w:rsidP="004D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79" w:rsidRDefault="004D1779">
    <w:pPr>
      <w:pStyle w:val="Glava"/>
      <w:rPr>
        <w:rFonts w:asciiTheme="majorHAnsi" w:hAnsiTheme="majorHAnsi" w:cstheme="majorHAnsi"/>
        <w:b/>
        <w:sz w:val="24"/>
        <w:szCs w:val="24"/>
      </w:rPr>
    </w:pPr>
    <w:r w:rsidRPr="004D1779">
      <w:rPr>
        <w:rFonts w:asciiTheme="majorHAnsi" w:hAnsiTheme="majorHAnsi" w:cstheme="majorHAnsi"/>
        <w:b/>
        <w:sz w:val="24"/>
        <w:szCs w:val="24"/>
      </w:rPr>
      <w:t>NAPOVED O SKLENITVI PRAVNEGA POSLA RAZPOLAGANJA Z NEPREMIČNIM PREMOŽENJEM</w:t>
    </w:r>
  </w:p>
  <w:p w:rsidR="004D1779" w:rsidRDefault="004D1779">
    <w:pPr>
      <w:pStyle w:val="Glava"/>
      <w:rPr>
        <w:rFonts w:asciiTheme="majorHAnsi" w:hAnsiTheme="majorHAnsi" w:cstheme="majorHAnsi"/>
        <w:b/>
        <w:sz w:val="24"/>
        <w:szCs w:val="24"/>
      </w:rPr>
    </w:pPr>
  </w:p>
  <w:p w:rsidR="004D1779" w:rsidRPr="004D1779" w:rsidRDefault="004D1779">
    <w:pPr>
      <w:pStyle w:val="Glava"/>
      <w:rPr>
        <w:rFonts w:asciiTheme="majorHAnsi" w:hAnsiTheme="majorHAnsi" w:cstheme="majorHAnsi"/>
        <w:b/>
        <w:sz w:val="24"/>
        <w:szCs w:val="24"/>
      </w:rPr>
    </w:pPr>
  </w:p>
  <w:p w:rsidR="004D1779" w:rsidRDefault="004D1779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400"/>
    <w:rsid w:val="001E5DB8"/>
    <w:rsid w:val="00290B44"/>
    <w:rsid w:val="003D0A3D"/>
    <w:rsid w:val="003D217E"/>
    <w:rsid w:val="00486C66"/>
    <w:rsid w:val="004D1779"/>
    <w:rsid w:val="00601A49"/>
    <w:rsid w:val="00747400"/>
    <w:rsid w:val="00796FB7"/>
    <w:rsid w:val="007A034E"/>
    <w:rsid w:val="009277CF"/>
    <w:rsid w:val="009C6E83"/>
    <w:rsid w:val="00BB67C6"/>
    <w:rsid w:val="00C03877"/>
    <w:rsid w:val="00CE1F21"/>
    <w:rsid w:val="00F9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2B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74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4D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1779"/>
  </w:style>
  <w:style w:type="paragraph" w:styleId="Noga">
    <w:name w:val="footer"/>
    <w:basedOn w:val="Navaden"/>
    <w:link w:val="NogaZnak"/>
    <w:uiPriority w:val="99"/>
    <w:unhideWhenUsed/>
    <w:rsid w:val="004D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1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Štesl</dc:creator>
  <cp:lastModifiedBy>SimonaJ</cp:lastModifiedBy>
  <cp:revision>2</cp:revision>
  <cp:lastPrinted>2019-04-17T06:45:00Z</cp:lastPrinted>
  <dcterms:created xsi:type="dcterms:W3CDTF">2019-04-18T07:53:00Z</dcterms:created>
  <dcterms:modified xsi:type="dcterms:W3CDTF">2019-04-18T07:53:00Z</dcterms:modified>
</cp:coreProperties>
</file>