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651A" w14:textId="11CB2057" w:rsidR="00A43D10" w:rsidRPr="00356F63" w:rsidRDefault="00A43D10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hAnsi="Verdana"/>
          <w:b/>
          <w:bCs/>
          <w:color w:val="111111"/>
          <w:sz w:val="24"/>
          <w:szCs w:val="24"/>
        </w:rPr>
        <w:t>Oktober je mednarodni mesec osveščanja o raku dojk, ki je eden najpogostejših rakov pri ženskah, a zanj lahko zbolijo tudi moški.</w:t>
      </w:r>
    </w:p>
    <w:p w14:paraId="0ED8B598" w14:textId="50C5839D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Rak dojk - najpogostejši rak pri ženskah</w:t>
      </w:r>
    </w:p>
    <w:p w14:paraId="2ABB5193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Rak dojk je najpogostejši rak pri ženskah tako v Sloveniji kot tudi v večini drugih razvitih držav. Pomembno je poudariti, da ta bolezen ni omejena le na ženske, saj zanjo zboli tudi eden do dva odstotka moških v Sloveniji. Vsako leto se več kot 1.500 žensk in do 15 moških sooči z diagnozo raka dojk.</w:t>
      </w:r>
    </w:p>
    <w:p w14:paraId="6F354792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Zdrav način življenja</w:t>
      </w:r>
    </w:p>
    <w:p w14:paraId="6A079DB4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Številne raziskave so potrdile povezavo med zdravim načinom življenja in manjšim tveganjem za razvoj raka dojk. Svetovna zdravstvena organizacija navaja, da bi lahko s spremembo življenjskega sloga preprečili 30-50 odstotkov primerov raka. To vključuje redno </w:t>
      </w: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telesno aktivnost, uravnoteženo prehrano </w:t>
      </w: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in</w:t>
      </w: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 vzdrževanje ustrezne telesne mase</w:t>
      </w: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.</w:t>
      </w:r>
    </w:p>
    <w:p w14:paraId="4139F15C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Zgodnje odkrivanje: za pomoč brezplačna mobilna aplikacija</w:t>
      </w:r>
    </w:p>
    <w:p w14:paraId="66ED30A2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Zgodnje odkrivanje raka dojk je ključno za uspešno zdravljenje. Rak dojk je dobro ozdravljiv, če je odkrit v zgodnjem stadiju. Mesečno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samopregledovanje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dojk je eden od načinov, kako zgodaj odkriti morebitne spremembe. Vsaka ženska bi morala začeti s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samopregledovanjem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že v mladosti. Redni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samopregledi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omogočajo, da ženske postanejo bolj zavestne o svojih dojkah. Za pomoč pri rednem mesečnem pregledovanju je na voljo prikaz na spletni strani </w:t>
      </w: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www.breast-test.com</w:t>
      </w: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 ter </w:t>
      </w: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 xml:space="preserve">brezplačna mobilna aplikacija </w:t>
      </w:r>
      <w:proofErr w:type="spellStart"/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Breast</w:t>
      </w:r>
      <w:proofErr w:type="spellEnd"/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 xml:space="preserve"> Test</w:t>
      </w: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, ki vas vsak mesec opomni na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samopregled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in vas vodi čez postopek.</w:t>
      </w:r>
    </w:p>
    <w:p w14:paraId="346FAB5E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Pri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samopregledovanju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dojk je pomembno skrbno pregledati obe dojki, pazduhe ter biti pozoren na morebitne zatrdline, spremembe v velikosti in obliki dojk, barvo kože,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uvlečenost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bradavic ali izcedek iz njih. Pomembno je razumeti, da vsaka sprememba še ne pomeni nujno raka, vendar je ključno, da se o morebitnih spremembah posvetujete z zdravnikom, ki bo izvedel nadaljnje preiskave, če bo to potrebno.</w:t>
      </w:r>
    </w:p>
    <w:p w14:paraId="3B0DF9EF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Poleg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samopregledovanja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je ključno tudi sodelovanje v državnem presejalnem programu DORA, ki je namenjen zgodnjemu odkrivanju raka dojk.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Mamografski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pregledi se izvajajo vsaki dve leti in so namenjeni slovenskim ženskam med 50. in 69. letom. Tudi ob rednem sodelovanju v programu mamografije naj ženske nadaljujejo s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samopregledovanjem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dojk.</w:t>
      </w:r>
    </w:p>
    <w:p w14:paraId="223A15ED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Združenje Europa Donna Slovenija</w:t>
      </w:r>
    </w:p>
    <w:p w14:paraId="2967DF3E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V Združenju Europa Donna Slovenija že več kot 25 let osveščajo o raku dojk in rakih rodil ter o pomenu zdravega načina življenja, rednega mesečnega </w:t>
      </w:r>
      <w:proofErr w:type="spellStart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lastRenderedPageBreak/>
        <w:t>samopregledovanja</w:t>
      </w:r>
      <w:proofErr w:type="spellEnd"/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 xml:space="preserve"> dojk in preventivnih presejalnih programih DORA, ZORA in SVIT. Velik del dejavnosti združenja je namenjen podpori bolnicam in njihovim svojcem ob soočanju z boleznijo.</w:t>
      </w:r>
    </w:p>
    <w:p w14:paraId="10EC2591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b/>
          <w:bCs/>
          <w:color w:val="444444"/>
          <w:kern w:val="0"/>
          <w:sz w:val="24"/>
          <w:szCs w:val="24"/>
          <w:lang w:eastAsia="sl-SI"/>
          <w14:ligatures w14:val="none"/>
        </w:rPr>
        <w:t>Rožnati oktober 2023</w:t>
      </w:r>
    </w:p>
    <w:p w14:paraId="4E69EF8F" w14:textId="77777777" w:rsidR="008C3517" w:rsidRPr="00356F63" w:rsidRDefault="008C3517" w:rsidP="008C351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</w:pPr>
      <w:r w:rsidRPr="00356F63">
        <w:rPr>
          <w:rFonts w:ascii="Verdana" w:eastAsia="Times New Roman" w:hAnsi="Verdana" w:cs="Times New Roman"/>
          <w:color w:val="444444"/>
          <w:kern w:val="0"/>
          <w:sz w:val="24"/>
          <w:szCs w:val="24"/>
          <w:lang w:eastAsia="sl-SI"/>
          <w14:ligatures w14:val="none"/>
        </w:rPr>
        <w:t>Rožnati oktober je čas, ko lahko vsi prispevamo k ozaveščanju o raku dojk, spodbujanju preventive ter podpori tistim, ki se borijo s to boleznijo. Posaditev rožnatega drevesa v Kranjski Gori bo naše občanke in občane opominjalo, da je skrb za lastno zdravje ter aktivno delovanje v smeri preventive in zgodnjega odkrivanja te bolezni, izjemno pomembno.</w:t>
      </w:r>
    </w:p>
    <w:p w14:paraId="066A73AF" w14:textId="77777777" w:rsidR="00CD2F2C" w:rsidRPr="00356F63" w:rsidRDefault="00CD2F2C">
      <w:pPr>
        <w:rPr>
          <w:rFonts w:ascii="Verdana" w:hAnsi="Verdana"/>
        </w:rPr>
      </w:pPr>
    </w:p>
    <w:sectPr w:rsidR="00CD2F2C" w:rsidRPr="0035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17"/>
    <w:rsid w:val="00356F63"/>
    <w:rsid w:val="008C3517"/>
    <w:rsid w:val="00A43D10"/>
    <w:rsid w:val="00C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C2C7"/>
  <w15:chartTrackingRefBased/>
  <w15:docId w15:val="{2F6BB928-2895-443A-A1F2-80CA621D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Hudrap</dc:creator>
  <cp:keywords/>
  <dc:description/>
  <cp:lastModifiedBy>Danica Hudrap</cp:lastModifiedBy>
  <cp:revision>3</cp:revision>
  <dcterms:created xsi:type="dcterms:W3CDTF">2023-10-16T07:40:00Z</dcterms:created>
  <dcterms:modified xsi:type="dcterms:W3CDTF">2023-10-16T07:45:00Z</dcterms:modified>
</cp:coreProperties>
</file>