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2039620" cy="1244600"/>
            <wp:effectExtent l="0" t="0" r="0" b="0"/>
            <wp:docPr id="1" name="Slika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2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OBRAZEC ZA PRIJAVO NA LIKOVNI NATEČAJ </w:t>
        <w:br/>
        <w:t>ZA NASLOVNICO MLADINSKE PUBLIKACIJE</w:t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Pogoji, da se prijaviš so sledeči: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star/-a si med 14 in 30 let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prebivaš v Zgornji Mežiški dolini (Črna na Koroškem, Mežica, Prevalje, Ravne na Koroškem, Kotlje in vmesni kraji)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delo, ki ga prijaviš je slika, risba, grafika ali kolaž (velikost in oblika pa ustrezata listu A5 formata)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tema: mladinska kultura danes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Prosimo, da izpolnjen obrazec </w:t>
      </w:r>
      <w:r>
        <w:rPr>
          <w:b/>
          <w:bCs/>
          <w:sz w:val="24"/>
          <w:szCs w:val="24"/>
        </w:rPr>
        <w:t>s podpisom</w:t>
      </w:r>
      <w:r>
        <w:rPr>
          <w:sz w:val="24"/>
          <w:szCs w:val="24"/>
        </w:rPr>
        <w:t xml:space="preserve"> pošlje</w:t>
      </w:r>
      <w:r>
        <w:rPr>
          <w:sz w:val="24"/>
          <w:szCs w:val="24"/>
        </w:rPr>
        <w:t>š</w:t>
      </w:r>
      <w:r>
        <w:rPr>
          <w:sz w:val="24"/>
          <w:szCs w:val="24"/>
        </w:rPr>
        <w:t xml:space="preserve"> na e-naslov: </w:t>
      </w:r>
      <w:hyperlink r:id="rId3">
        <w:r>
          <w:rPr>
            <w:rStyle w:val="InternetLink"/>
            <w:sz w:val="24"/>
            <w:szCs w:val="24"/>
          </w:rPr>
          <w:t>kulturnakibla@gmail.com</w:t>
        </w:r>
      </w:hyperlink>
      <w:r>
        <w:rPr>
          <w:sz w:val="24"/>
          <w:szCs w:val="24"/>
        </w:rPr>
        <w:t xml:space="preserve"> do </w:t>
      </w:r>
      <w:r>
        <w:rPr>
          <w:b/>
          <w:bCs/>
          <w:sz w:val="24"/>
          <w:szCs w:val="24"/>
        </w:rPr>
        <w:t>25. avgusta 2022</w:t>
      </w:r>
      <w:r>
        <w:rPr>
          <w:sz w:val="24"/>
          <w:szCs w:val="24"/>
        </w:rPr>
        <w:t>. Ne pozabi v prilogo dodati delo, ki ga prijavlja</w:t>
      </w:r>
      <w:r>
        <w:rPr>
          <w:sz w:val="24"/>
          <w:szCs w:val="24"/>
        </w:rPr>
        <w:t>š</w:t>
      </w:r>
      <w:r>
        <w:rPr>
          <w:sz w:val="24"/>
          <w:szCs w:val="24"/>
        </w:rPr>
        <w:t>. Če bo</w:t>
      </w:r>
      <w:r>
        <w:rPr>
          <w:sz w:val="24"/>
          <w:szCs w:val="24"/>
        </w:rPr>
        <w:t>š</w:t>
      </w:r>
      <w:r>
        <w:rPr>
          <w:sz w:val="24"/>
          <w:szCs w:val="24"/>
        </w:rPr>
        <w:t xml:space="preserve"> poslal fotografijo </w:t>
      </w:r>
      <w:r>
        <w:rPr>
          <w:sz w:val="24"/>
          <w:szCs w:val="24"/>
        </w:rPr>
        <w:t>svojega</w:t>
      </w:r>
      <w:r>
        <w:rPr>
          <w:sz w:val="24"/>
          <w:szCs w:val="24"/>
        </w:rPr>
        <w:t xml:space="preserve"> dela, naj ima ta ločljivost vsaj 300 DPI. Nepopolnih in prepozno prispelih prijav pri izboru ne bomo upoštevali. Če ima</w:t>
      </w:r>
      <w:r>
        <w:rPr>
          <w:sz w:val="24"/>
          <w:szCs w:val="24"/>
        </w:rPr>
        <w:t>š</w:t>
      </w:r>
      <w:r>
        <w:rPr>
          <w:sz w:val="24"/>
          <w:szCs w:val="24"/>
        </w:rPr>
        <w:t xml:space="preserve"> kakršnokoli vprašanje smo </w:t>
      </w:r>
      <w:r>
        <w:rPr>
          <w:sz w:val="24"/>
          <w:szCs w:val="24"/>
        </w:rPr>
        <w:t>ti</w:t>
      </w:r>
      <w:r>
        <w:rPr>
          <w:sz w:val="24"/>
          <w:szCs w:val="24"/>
        </w:rPr>
        <w:t xml:space="preserve"> na voljo na istem e-naslovu.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Hvala, da sodeluje</w:t>
      </w:r>
      <w:r>
        <w:rPr>
          <w:sz w:val="24"/>
          <w:szCs w:val="24"/>
        </w:rPr>
        <w:t>š</w:t>
      </w:r>
      <w:r>
        <w:rPr>
          <w:sz w:val="24"/>
          <w:szCs w:val="24"/>
        </w:rPr>
        <w:t>!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Podatki avtorja oz. avtorice:</w:t>
      </w:r>
    </w:p>
    <w:tbl>
      <w:tblPr>
        <w:tblStyle w:val="Tabelamrea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8"/>
        <w:gridCol w:w="4507"/>
      </w:tblGrid>
      <w:tr>
        <w:trPr/>
        <w:tc>
          <w:tcPr>
            <w:tcW w:w="45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eastAsia="en-US" w:bidi="ar-SA"/>
              </w:rPr>
              <w:t>IME IN PRIIMEK</w:t>
            </w:r>
          </w:p>
        </w:tc>
        <w:tc>
          <w:tcPr>
            <w:tcW w:w="45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/>
        <w:tc>
          <w:tcPr>
            <w:tcW w:w="45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eastAsia="en-US" w:bidi="ar-SA"/>
              </w:rPr>
              <w:t>DATUM ROJSTVA</w:t>
            </w:r>
          </w:p>
        </w:tc>
        <w:tc>
          <w:tcPr>
            <w:tcW w:w="45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/>
        <w:tc>
          <w:tcPr>
            <w:tcW w:w="45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eastAsia="en-US" w:bidi="ar-SA"/>
              </w:rPr>
              <w:t>STALNO PREBIVALIŠČE</w:t>
            </w:r>
          </w:p>
        </w:tc>
        <w:tc>
          <w:tcPr>
            <w:tcW w:w="45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Dovoljujem, da se navedeni podatki na obrazcu uporabljajo v namen Mladinske publikacije Župa, ki jo izdaja Mladinsko društvo Kulturna kibla.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DA                NE</w:t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Podatki o prijavljenem delu:</w:t>
      </w:r>
    </w:p>
    <w:tbl>
      <w:tblPr>
        <w:tblStyle w:val="Tabelamrea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8"/>
        <w:gridCol w:w="4507"/>
      </w:tblGrid>
      <w:tr>
        <w:trPr/>
        <w:tc>
          <w:tcPr>
            <w:tcW w:w="45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eastAsia="en-US" w:bidi="ar-SA"/>
              </w:rPr>
              <w:t>NASLOV DELA</w:t>
            </w:r>
          </w:p>
        </w:tc>
        <w:tc>
          <w:tcPr>
            <w:tcW w:w="45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/>
        <w:tc>
          <w:tcPr>
            <w:tcW w:w="45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eastAsia="en-US" w:bidi="ar-SA"/>
              </w:rPr>
              <w:t>UPORABLJENA TEHNIKA</w:t>
            </w:r>
          </w:p>
        </w:tc>
        <w:tc>
          <w:tcPr>
            <w:tcW w:w="45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Potrjujem, da prijavljam svoje avtorsko delo.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DA                NE</w:t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Dovoljujem, da se prijavljeno avtorsko delo objavi v Mladinski publikaciji Župa in na drugih platformah Mladinskega društva Kulturna kibla.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DA                NE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Izjavljam, da sem obrazec izpolnil/-a avtor/-ica prijavljenega dela.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DA                NE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Kraj in datum: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Podpis: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  <w:drawing>
          <wp:inline distT="0" distB="0" distL="0" distR="0">
            <wp:extent cx="5734050" cy="596900"/>
            <wp:effectExtent l="0" t="0" r="0" b="0"/>
            <wp:docPr id="2" name="Slika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S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0964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9641c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092121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mrea">
    <w:name w:val="Table Grid"/>
    <w:basedOn w:val="Navadnatabela"/>
    <w:uiPriority w:val="39"/>
    <w:rsid w:val="007201a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kulturnakibla@gmail.com" TargetMode="External"/><Relationship Id="rId4" Type="http://schemas.openxmlformats.org/officeDocument/2006/relationships/image" Target="media/image2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LibreOffice/7.2.4.1$Windows_X86_64 LibreOffice_project/27d75539669ac387bb498e35313b970b7fe9c4f9</Application>
  <AppVersion>15.0000</AppVersion>
  <Pages>2</Pages>
  <Words>210</Words>
  <Characters>1161</Characters>
  <CharactersWithSpaces>1406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2022-07-25T17:05:00Z</dcterms:created>
  <dc:creator>Vesna Plemen</dc:creator>
  <dc:description/>
  <dc:language>en-US</dc:language>
  <cp:lastModifiedBy/>
  <dcterms:modified xsi:type="dcterms:W3CDTF">2022-07-25T20:08:20Z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