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C8C" w:rsidRDefault="00A81B48" w:rsidP="0000500F">
      <w:pPr>
        <w:spacing w:line="240" w:lineRule="auto"/>
        <w:jc w:val="center"/>
        <w:rPr>
          <w:b/>
          <w:sz w:val="24"/>
          <w:szCs w:val="24"/>
        </w:rPr>
      </w:pPr>
      <w:r>
        <w:rPr>
          <w:noProof/>
          <w:color w:val="002060"/>
          <w:lang w:eastAsia="sl-SI"/>
        </w:rPr>
        <w:drawing>
          <wp:inline distT="0" distB="0" distL="0" distR="0" wp14:anchorId="43CD371F" wp14:editId="32C87681">
            <wp:extent cx="579120" cy="701040"/>
            <wp:effectExtent l="0" t="0" r="0" b="3810"/>
            <wp:docPr id="2" name="Slika 2" descr="cid:image002.png@01D49097.B3557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9097.B35572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0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82C8C" w:rsidRPr="00682C8C">
        <w:rPr>
          <w:b/>
          <w:sz w:val="24"/>
          <w:szCs w:val="24"/>
        </w:rPr>
        <w:t>Center za socia</w:t>
      </w:r>
      <w:r w:rsidR="000A66D3">
        <w:rPr>
          <w:b/>
          <w:sz w:val="24"/>
          <w:szCs w:val="24"/>
        </w:rPr>
        <w:t>lno delo Pomurje</w:t>
      </w:r>
    </w:p>
    <w:p w:rsidR="00B4472F" w:rsidRDefault="00B4472F" w:rsidP="00B4472F">
      <w:pPr>
        <w:pStyle w:val="Golobesedilo"/>
        <w:ind w:left="1416" w:firstLine="708"/>
        <w:rPr>
          <w:rFonts w:ascii="Segoe UI Symbol" w:hAnsi="Segoe UI Symbol" w:cs="Segoe UI Symbol"/>
          <w:b/>
          <w:color w:val="0070C0"/>
        </w:rPr>
      </w:pPr>
    </w:p>
    <w:p w:rsidR="00B4472F" w:rsidRDefault="00FB1C9D" w:rsidP="00FB1C9D">
      <w:pPr>
        <w:pStyle w:val="Golobesedilo"/>
        <w:jc w:val="both"/>
        <w:rPr>
          <w:rFonts w:ascii="Segoe UI Symbol" w:hAnsi="Segoe UI Symbol" w:cs="Segoe UI Symbol"/>
          <w:b/>
          <w:color w:val="0070C0"/>
        </w:rPr>
      </w:pPr>
      <w:r>
        <w:rPr>
          <w:rFonts w:ascii="Segoe UI Symbol" w:hAnsi="Segoe UI Symbol" w:cs="Segoe UI Symbol"/>
          <w:b/>
          <w:color w:val="0070C0"/>
        </w:rPr>
        <w:t xml:space="preserve">            </w:t>
      </w:r>
      <w:r w:rsidR="00374AAB">
        <w:rPr>
          <w:rFonts w:ascii="Segoe UI Symbol" w:hAnsi="Segoe UI Symbol" w:cs="Segoe UI Symbol"/>
          <w:b/>
          <w:color w:val="0070C0"/>
        </w:rPr>
        <w:t>⏰</w:t>
      </w:r>
      <w:bookmarkStart w:id="0" w:name="_GoBack"/>
      <w:bookmarkEnd w:id="0"/>
      <w:r w:rsidR="00374AAB">
        <w:rPr>
          <w:rFonts w:ascii="Segoe UI Symbol" w:hAnsi="Segoe UI Symbol" w:cs="Segoe UI Symbol"/>
          <w:b/>
          <w:color w:val="0070C0"/>
        </w:rPr>
        <w:t xml:space="preserve"> </w:t>
      </w:r>
      <w:r w:rsidR="00B4472F" w:rsidRPr="00B4472F">
        <w:rPr>
          <w:b/>
          <w:color w:val="0070C0"/>
        </w:rPr>
        <w:t>VLOGE ZA OTROŠKI DODATEK, VRTEC, ŠTIPENDIJE</w:t>
      </w:r>
      <w:r>
        <w:rPr>
          <w:b/>
          <w:color w:val="0070C0"/>
        </w:rPr>
        <w:t xml:space="preserve">, SUBVENCIJA MALICE/KOSILA </w:t>
      </w:r>
      <w:r w:rsidR="00B4472F" w:rsidRPr="00B4472F">
        <w:rPr>
          <w:b/>
          <w:color w:val="0070C0"/>
        </w:rPr>
        <w:t xml:space="preserve"> </w:t>
      </w:r>
      <w:r w:rsidR="00374AAB">
        <w:rPr>
          <w:rFonts w:ascii="Segoe UI Symbol" w:hAnsi="Segoe UI Symbol" w:cs="Segoe UI Symbol"/>
          <w:b/>
          <w:color w:val="0070C0"/>
        </w:rPr>
        <w:t>⏰</w:t>
      </w:r>
    </w:p>
    <w:p w:rsidR="00B4472F" w:rsidRPr="00B4472F" w:rsidRDefault="00B4472F" w:rsidP="00B4472F">
      <w:pPr>
        <w:pStyle w:val="Golobesedilo"/>
        <w:ind w:left="1416" w:firstLine="708"/>
        <w:rPr>
          <w:b/>
          <w:color w:val="FFC000"/>
        </w:rPr>
      </w:pPr>
    </w:p>
    <w:p w:rsidR="00B4472F" w:rsidRPr="00B4472F" w:rsidRDefault="00B4472F" w:rsidP="00B4472F">
      <w:pPr>
        <w:spacing w:after="160" w:line="259" w:lineRule="auto"/>
        <w:rPr>
          <w:rFonts w:ascii="Arial" w:hAnsi="Arial" w:cs="Arial"/>
          <w:b/>
          <w:color w:val="FFC000"/>
          <w:sz w:val="20"/>
          <w:szCs w:val="20"/>
        </w:rPr>
      </w:pPr>
      <w:r w:rsidRPr="00B4472F">
        <w:rPr>
          <w:rFonts w:ascii="Arial" w:hAnsi="Arial" w:cs="Arial"/>
          <w:b/>
          <w:color w:val="FFC000"/>
          <w:sz w:val="20"/>
          <w:szCs w:val="20"/>
        </w:rPr>
        <w:t>Avtomatično podaljšanje pravic iz javnih sredstev in začetek izdajanja informativnih izračunov</w:t>
      </w:r>
    </w:p>
    <w:p w:rsidR="00B4472F" w:rsidRPr="00B4472F" w:rsidRDefault="00B4472F" w:rsidP="00B4472F">
      <w:pPr>
        <w:spacing w:after="160" w:line="259" w:lineRule="auto"/>
        <w:rPr>
          <w:rFonts w:ascii="Arial" w:hAnsi="Arial" w:cs="Arial"/>
          <w:b/>
          <w:color w:val="FFD966" w:themeColor="accent4" w:themeTint="99"/>
          <w:sz w:val="20"/>
          <w:szCs w:val="20"/>
        </w:rPr>
      </w:pPr>
    </w:p>
    <w:p w:rsidR="00B4472F" w:rsidRDefault="00B4472F" w:rsidP="00B4472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B4472F">
        <w:rPr>
          <w:rFonts w:ascii="Arial" w:hAnsi="Arial" w:cs="Arial"/>
          <w:b/>
          <w:color w:val="0070C0"/>
          <w:sz w:val="20"/>
          <w:szCs w:val="20"/>
        </w:rPr>
        <w:t>Avtomatično podaljševanje pravic</w:t>
      </w:r>
    </w:p>
    <w:p w:rsidR="00B4472F" w:rsidRPr="00B4472F" w:rsidRDefault="00B4472F" w:rsidP="00B4472F">
      <w:pPr>
        <w:spacing w:after="160" w:line="259" w:lineRule="auto"/>
        <w:ind w:left="720"/>
        <w:contextualSpacing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B4472F" w:rsidRPr="00B4472F" w:rsidRDefault="00B4472F" w:rsidP="00B4472F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4472F">
        <w:rPr>
          <w:rFonts w:ascii="Arial" w:hAnsi="Arial" w:cs="Arial"/>
          <w:sz w:val="20"/>
          <w:szCs w:val="20"/>
        </w:rPr>
        <w:t xml:space="preserve">V </w:t>
      </w:r>
      <w:r w:rsidRPr="00B4472F">
        <w:rPr>
          <w:rFonts w:ascii="Arial" w:hAnsi="Arial" w:cs="Arial"/>
          <w:b/>
          <w:sz w:val="20"/>
          <w:szCs w:val="20"/>
        </w:rPr>
        <w:t xml:space="preserve">mesecu avgustu 2021  bomo centri za socialno </w:t>
      </w:r>
      <w:r w:rsidRPr="00B4472F">
        <w:rPr>
          <w:rFonts w:ascii="Arial" w:hAnsi="Arial" w:cs="Arial"/>
          <w:sz w:val="20"/>
          <w:szCs w:val="20"/>
        </w:rPr>
        <w:t xml:space="preserve">delo odločali o podaljšanju letnih pravic iz javnih sredstev (otroški dodatek, državna štipendija, znižano plačilo vrtca, subvencija malice, subvencija kosila) </w:t>
      </w:r>
      <w:r w:rsidRPr="00B4472F">
        <w:rPr>
          <w:rFonts w:ascii="Arial" w:hAnsi="Arial" w:cs="Arial"/>
          <w:b/>
          <w:sz w:val="20"/>
          <w:szCs w:val="20"/>
        </w:rPr>
        <w:t>avtomatično po uradni dolžnosti</w:t>
      </w:r>
      <w:r w:rsidRPr="00B4472F">
        <w:rPr>
          <w:rFonts w:ascii="Arial" w:hAnsi="Arial" w:cs="Arial"/>
          <w:sz w:val="20"/>
          <w:szCs w:val="20"/>
        </w:rPr>
        <w:t xml:space="preserve">, enako kot je to potekalo že v letu 2019 in 2020. Upravičencem </w:t>
      </w:r>
      <w:r w:rsidRPr="00B4472F">
        <w:rPr>
          <w:rFonts w:ascii="Arial" w:hAnsi="Arial" w:cs="Arial"/>
          <w:b/>
          <w:sz w:val="20"/>
          <w:szCs w:val="20"/>
        </w:rPr>
        <w:t>za podaljšanje prejemanja navedenih pravic ni potrebno oddati</w:t>
      </w:r>
      <w:r w:rsidRPr="00B4472F">
        <w:rPr>
          <w:rFonts w:ascii="Arial" w:hAnsi="Arial" w:cs="Arial"/>
          <w:sz w:val="20"/>
          <w:szCs w:val="20"/>
        </w:rPr>
        <w:t xml:space="preserve"> vlogo. </w:t>
      </w:r>
      <w:r w:rsidRPr="00B4472F">
        <w:rPr>
          <w:rFonts w:ascii="Arial" w:hAnsi="Arial" w:cs="Arial"/>
          <w:sz w:val="20"/>
          <w:szCs w:val="20"/>
        </w:rPr>
        <w:br/>
        <w:t xml:space="preserve">V primeru , da center za socialno delo ne bo razpolagal z vsemi dokazili, ki so potrebna za izdajo odločbe/informativnega izračuna, bomo vlagatelje obvestili s pozivom za predložitev dokazil. S takojšnjim odzivom na poziv, bodo upravičenci prispevali k hitrejši rešitvi zadeve.   </w:t>
      </w:r>
    </w:p>
    <w:p w:rsidR="00B4472F" w:rsidRPr="00B4472F" w:rsidRDefault="00B4472F" w:rsidP="00B4472F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4472F">
        <w:rPr>
          <w:rFonts w:ascii="Arial" w:hAnsi="Arial" w:cs="Arial"/>
          <w:sz w:val="20"/>
          <w:szCs w:val="20"/>
        </w:rPr>
        <w:t xml:space="preserve">Nova  vloga se odda v primerih, ko vlagatelji: </w:t>
      </w:r>
    </w:p>
    <w:p w:rsidR="00B4472F" w:rsidRPr="00B4472F" w:rsidRDefault="00B4472F" w:rsidP="00B4472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4472F">
        <w:rPr>
          <w:rFonts w:ascii="Arial" w:hAnsi="Arial" w:cs="Arial"/>
          <w:sz w:val="20"/>
          <w:szCs w:val="20"/>
        </w:rPr>
        <w:t xml:space="preserve">pravico uveljavljajo prvič; vlogo oddajo na obrazcu »Vloga za uveljavljanje pravic iz javnih sredstev«, </w:t>
      </w:r>
      <w:hyperlink r:id="rId7" w:history="1">
        <w:r w:rsidRPr="00B4472F">
          <w:rPr>
            <w:rFonts w:ascii="Arial" w:hAnsi="Arial" w:cs="Arial"/>
            <w:color w:val="0000FF"/>
            <w:sz w:val="20"/>
            <w:szCs w:val="20"/>
            <w:u w:val="single"/>
          </w:rPr>
          <w:t>https://e-uprava.gov.si/podrocja/vloge/vloga.html?id=1468</w:t>
        </w:r>
      </w:hyperlink>
    </w:p>
    <w:p w:rsidR="00B4472F" w:rsidRPr="00B4472F" w:rsidRDefault="00B4472F" w:rsidP="00B4472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4472F">
        <w:rPr>
          <w:rFonts w:ascii="Arial" w:hAnsi="Arial" w:cs="Arial"/>
          <w:sz w:val="20"/>
          <w:szCs w:val="20"/>
        </w:rPr>
        <w:t xml:space="preserve">uveljavljajo novo pravico  za otroka;  vlogo oddajo na obrazcu »Vloga za uveljavljanje pravic iz javnih sredstev« (npr. za otroke, ki bodo prvič začeli obiskovati vrtec v mesecu septembru, vlagatelj vlogo za znižano plačilo vrtca odda v mesecu avgustu;  npr. otrok bo s septembrom pridobil status dijaka, vlagatelj vlogo za državno štipendijo odda avgusta; npr. otrok bo z oktobrom študent, vlagatelj odda vlogo septembra), </w:t>
      </w:r>
      <w:r w:rsidRPr="00B4472F">
        <w:rPr>
          <w:rFonts w:ascii="Arial" w:hAnsi="Arial" w:cs="Arial"/>
          <w:sz w:val="20"/>
          <w:szCs w:val="20"/>
        </w:rPr>
        <w:br/>
      </w:r>
      <w:hyperlink r:id="rId8" w:history="1">
        <w:r w:rsidRPr="00B4472F">
          <w:rPr>
            <w:rFonts w:ascii="Arial" w:hAnsi="Arial" w:cs="Arial"/>
            <w:color w:val="0000FF"/>
            <w:sz w:val="20"/>
            <w:szCs w:val="20"/>
            <w:u w:val="single"/>
          </w:rPr>
          <w:t>https://e-uprava.gov.si/podrocja/vloge/vloga.html?id=1468</w:t>
        </w:r>
      </w:hyperlink>
    </w:p>
    <w:p w:rsidR="00B4472F" w:rsidRPr="00B4472F" w:rsidRDefault="00B4472F" w:rsidP="00B4472F">
      <w:pPr>
        <w:numPr>
          <w:ilvl w:val="0"/>
          <w:numId w:val="7"/>
        </w:numPr>
        <w:spacing w:after="160" w:line="259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B4472F">
        <w:rPr>
          <w:rFonts w:ascii="Arial" w:hAnsi="Arial" w:cs="Arial"/>
          <w:sz w:val="20"/>
          <w:szCs w:val="20"/>
        </w:rPr>
        <w:t xml:space="preserve">sporočajo spremembo (spremembo števila oseb ali upravičencev, spremembo ali vključitev </w:t>
      </w:r>
      <w:r w:rsidRPr="00B4472F">
        <w:rPr>
          <w:rFonts w:ascii="Arial" w:hAnsi="Arial" w:cs="Arial"/>
          <w:sz w:val="20"/>
          <w:szCs w:val="20"/>
        </w:rPr>
        <w:br/>
        <w:t>v vzgojno izobraževalni zavod, spremembo statusa učenca, dijaka ali študente in spremembo</w:t>
      </w:r>
      <w:r w:rsidRPr="00B4472F">
        <w:rPr>
          <w:rFonts w:ascii="Arial" w:hAnsi="Arial" w:cs="Arial"/>
          <w:sz w:val="20"/>
          <w:szCs w:val="20"/>
        </w:rPr>
        <w:br/>
        <w:t xml:space="preserve">vrste periodičnega dohodka, pri državni štipendiji pa tudi druge okoliščine, ki jih ureja ZŠtip-1); spremembo oddajo na obrazcu »Obrazec za sporočanje sprememb«, </w:t>
      </w:r>
      <w:r w:rsidRPr="00B4472F">
        <w:rPr>
          <w:rFonts w:ascii="Arial" w:hAnsi="Arial" w:cs="Arial"/>
          <w:sz w:val="20"/>
          <w:szCs w:val="20"/>
        </w:rPr>
        <w:br/>
      </w:r>
      <w:hyperlink r:id="rId9" w:history="1">
        <w:r w:rsidRPr="00B4472F">
          <w:rPr>
            <w:rFonts w:ascii="Arial" w:hAnsi="Arial" w:cs="Arial"/>
            <w:color w:val="0000FF"/>
            <w:sz w:val="20"/>
            <w:szCs w:val="20"/>
            <w:u w:val="single"/>
          </w:rPr>
          <w:t>https://e-uprava.gov.si/podrocja/vloge/vloga.html?id=1481</w:t>
        </w:r>
      </w:hyperlink>
    </w:p>
    <w:p w:rsidR="00B4472F" w:rsidRPr="00B4472F" w:rsidRDefault="00B4472F" w:rsidP="00B4472F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4472F">
        <w:rPr>
          <w:rFonts w:ascii="Arial" w:hAnsi="Arial" w:cs="Arial"/>
          <w:sz w:val="20"/>
          <w:szCs w:val="20"/>
        </w:rPr>
        <w:t xml:space="preserve">Rok za izdajo odločbe je 2 meseca. Centri za socialno delo v obdobju od avgusta do oktobra odločamo o povečanem številu pravic. Organizacijo dela smo prilagodili potrebam in se bomo potrudili, da bodo vloge rešene v zakonskem roku in da bo izplačevanje pravic potekalo nemoteno.  </w:t>
      </w:r>
    </w:p>
    <w:p w:rsidR="00B4472F" w:rsidRDefault="00B4472F" w:rsidP="00B4472F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B4472F">
        <w:rPr>
          <w:rFonts w:ascii="Arial" w:hAnsi="Arial" w:cs="Arial"/>
          <w:b/>
          <w:color w:val="0070C0"/>
          <w:sz w:val="20"/>
          <w:szCs w:val="20"/>
        </w:rPr>
        <w:t>Začetek izdajanja informativnih izračunov</w:t>
      </w:r>
    </w:p>
    <w:p w:rsidR="00B4472F" w:rsidRPr="00B4472F" w:rsidRDefault="00B4472F" w:rsidP="00B4472F">
      <w:pPr>
        <w:spacing w:after="160" w:line="259" w:lineRule="auto"/>
        <w:ind w:left="720"/>
        <w:contextualSpacing/>
        <w:jc w:val="both"/>
        <w:rPr>
          <w:rFonts w:ascii="Arial" w:hAnsi="Arial" w:cs="Arial"/>
          <w:b/>
          <w:color w:val="0070C0"/>
          <w:sz w:val="20"/>
          <w:szCs w:val="20"/>
        </w:rPr>
      </w:pPr>
    </w:p>
    <w:p w:rsidR="00B4472F" w:rsidRPr="00B4472F" w:rsidRDefault="00B4472F" w:rsidP="00B4472F">
      <w:pPr>
        <w:spacing w:after="160" w:line="259" w:lineRule="auto"/>
        <w:jc w:val="both"/>
        <w:rPr>
          <w:rFonts w:ascii="Arial" w:hAnsi="Arial" w:cs="Arial"/>
          <w:sz w:val="20"/>
          <w:szCs w:val="20"/>
        </w:rPr>
      </w:pPr>
      <w:r w:rsidRPr="00B4472F">
        <w:rPr>
          <w:rFonts w:ascii="Arial" w:hAnsi="Arial" w:cs="Arial"/>
          <w:sz w:val="20"/>
          <w:szCs w:val="20"/>
        </w:rPr>
        <w:t xml:space="preserve">V mesecu juniju 2021 smo centri za socialno delo začeli z izdajo informativnih izračunov. Informativni izračuni se bodo najprej izdali za pravico </w:t>
      </w:r>
      <w:r w:rsidRPr="00B4472F">
        <w:rPr>
          <w:rFonts w:ascii="Arial" w:hAnsi="Arial" w:cs="Arial"/>
          <w:b/>
          <w:bCs/>
          <w:sz w:val="20"/>
          <w:szCs w:val="20"/>
        </w:rPr>
        <w:t>do otroškega dodatka, subvencijo vrtca, subvencijo malice in subvencijo kosila</w:t>
      </w:r>
      <w:r w:rsidRPr="00B4472F">
        <w:rPr>
          <w:rFonts w:ascii="Arial" w:hAnsi="Arial" w:cs="Arial"/>
          <w:bCs/>
          <w:sz w:val="20"/>
          <w:szCs w:val="20"/>
        </w:rPr>
        <w:t xml:space="preserve">, kasneje sledi še </w:t>
      </w:r>
      <w:r w:rsidRPr="00B4472F">
        <w:rPr>
          <w:rFonts w:ascii="Arial" w:hAnsi="Arial" w:cs="Arial"/>
          <w:b/>
          <w:bCs/>
          <w:sz w:val="20"/>
          <w:szCs w:val="20"/>
        </w:rPr>
        <w:t xml:space="preserve">pravica do državne štipendije. </w:t>
      </w:r>
      <w:r w:rsidRPr="00B4472F">
        <w:rPr>
          <w:rFonts w:ascii="Arial" w:hAnsi="Arial" w:cs="Arial"/>
          <w:sz w:val="20"/>
          <w:szCs w:val="20"/>
        </w:rPr>
        <w:t>Prvi informativni izračuni so bili  izdani za priznanje pravice do otroškega dodatka in subvencije vrtca s 1. julijem 2021.</w:t>
      </w:r>
    </w:p>
    <w:p w:rsidR="00B4472F" w:rsidRPr="00B4472F" w:rsidRDefault="00B4472F" w:rsidP="00B447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4472F">
        <w:rPr>
          <w:rFonts w:ascii="Arial" w:eastAsia="Times New Roman" w:hAnsi="Arial" w:cs="Arial"/>
          <w:sz w:val="20"/>
          <w:szCs w:val="20"/>
          <w:lang w:eastAsia="sl-SI"/>
        </w:rPr>
        <w:t xml:space="preserve">Namen informativnega izračuna je, da se stranki omogoči </w:t>
      </w:r>
      <w:r w:rsidRPr="00B4472F">
        <w:rPr>
          <w:rFonts w:ascii="Arial" w:eastAsia="Times New Roman" w:hAnsi="Arial" w:cs="Arial"/>
          <w:b/>
          <w:sz w:val="20"/>
          <w:szCs w:val="20"/>
          <w:lang w:eastAsia="sl-SI"/>
        </w:rPr>
        <w:t>čimprejšnje izvrševanje pravic</w:t>
      </w:r>
      <w:r w:rsidRPr="00B4472F">
        <w:rPr>
          <w:rFonts w:ascii="Arial" w:eastAsia="Times New Roman" w:hAnsi="Arial" w:cs="Arial"/>
          <w:sz w:val="20"/>
          <w:szCs w:val="20"/>
          <w:lang w:eastAsia="sl-SI"/>
        </w:rPr>
        <w:t xml:space="preserve">, do katerih je upravičena. Z informativnim izračunom se </w:t>
      </w:r>
      <w:r w:rsidRPr="00B4472F">
        <w:rPr>
          <w:rFonts w:ascii="Arial" w:eastAsia="Times New Roman" w:hAnsi="Arial" w:cs="Arial"/>
          <w:b/>
          <w:sz w:val="20"/>
          <w:szCs w:val="20"/>
          <w:lang w:eastAsia="sl-SI"/>
        </w:rPr>
        <w:t>začasno odloči o upravičenosti</w:t>
      </w:r>
      <w:r w:rsidRPr="00B4472F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4472F">
        <w:rPr>
          <w:rFonts w:ascii="Arial" w:eastAsia="Times New Roman" w:hAnsi="Arial" w:cs="Arial"/>
          <w:b/>
          <w:sz w:val="20"/>
          <w:szCs w:val="20"/>
          <w:lang w:eastAsia="sl-SI"/>
        </w:rPr>
        <w:t>do pravice</w:t>
      </w:r>
      <w:r w:rsidRPr="00B4472F">
        <w:rPr>
          <w:rFonts w:ascii="Arial" w:eastAsia="Times New Roman" w:hAnsi="Arial" w:cs="Arial"/>
          <w:sz w:val="20"/>
          <w:szCs w:val="20"/>
          <w:lang w:eastAsia="sl-SI"/>
        </w:rPr>
        <w:t>, njeni višini in obdobju upravičenosti.</w:t>
      </w:r>
    </w:p>
    <w:p w:rsidR="00B4472F" w:rsidRPr="00B4472F" w:rsidRDefault="00B4472F" w:rsidP="00B447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4472F">
        <w:rPr>
          <w:rFonts w:ascii="Arial" w:eastAsia="Times New Roman" w:hAnsi="Arial" w:cs="Arial"/>
          <w:b/>
          <w:sz w:val="20"/>
          <w:szCs w:val="20"/>
          <w:lang w:eastAsia="sl-SI"/>
        </w:rPr>
        <w:t>Informativni izračun ima enako vsebino kot odločba in bo stranki vročen na enak način kot velja pravilo za vročanje odločb za pravice iz javnih sredstev</w:t>
      </w:r>
      <w:r w:rsidRPr="00B4472F">
        <w:rPr>
          <w:rFonts w:ascii="Arial" w:eastAsia="Times New Roman" w:hAnsi="Arial" w:cs="Arial"/>
          <w:sz w:val="20"/>
          <w:szCs w:val="20"/>
          <w:lang w:eastAsia="sl-SI"/>
        </w:rPr>
        <w:t xml:space="preserve"> (navadno vročanje z dostavo v hišni predalčnik, šteje se da je vročitev opravljena 21 dan od dneva odpreme, ki je označen na informativnem izračunu).</w:t>
      </w:r>
    </w:p>
    <w:p w:rsidR="00B4472F" w:rsidRPr="00B4472F" w:rsidRDefault="00B4472F" w:rsidP="00B447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4472F">
        <w:rPr>
          <w:rFonts w:ascii="Arial" w:eastAsia="Times New Roman" w:hAnsi="Arial" w:cs="Arial"/>
          <w:sz w:val="20"/>
          <w:szCs w:val="20"/>
          <w:lang w:eastAsia="sl-SI"/>
        </w:rPr>
        <w:lastRenderedPageBreak/>
        <w:t xml:space="preserve">Če se upravičenec ne strinja z ugotovitvijo v informativnem izračunu, bo lahko vložil </w:t>
      </w:r>
      <w:r w:rsidRPr="00B4472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ugovor</w:t>
      </w:r>
      <w:r w:rsidRPr="00B4472F">
        <w:rPr>
          <w:rFonts w:ascii="Arial" w:eastAsia="Times New Roman" w:hAnsi="Arial" w:cs="Arial"/>
          <w:sz w:val="20"/>
          <w:szCs w:val="20"/>
          <w:lang w:eastAsia="sl-SI"/>
        </w:rPr>
        <w:t xml:space="preserve">, o katerem odloča center za socialno delo. Rok za vložitev ugovora je 15 dni od dneva vročitve. Ministrstvo je tudi pripravilo </w:t>
      </w:r>
      <w:hyperlink r:id="rId10" w:history="1">
        <w:r w:rsidRPr="00B4472F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sl-SI"/>
          </w:rPr>
          <w:t>predlog ugovora.</w:t>
        </w:r>
      </w:hyperlink>
      <w:r w:rsidRPr="00B4472F">
        <w:rPr>
          <w:rFonts w:ascii="Arial" w:eastAsia="Times New Roman" w:hAnsi="Arial" w:cs="Arial"/>
          <w:sz w:val="20"/>
          <w:szCs w:val="20"/>
          <w:lang w:eastAsia="sl-SI"/>
        </w:rPr>
        <w:t> </w:t>
      </w:r>
    </w:p>
    <w:p w:rsidR="00B4472F" w:rsidRPr="00B4472F" w:rsidRDefault="00B4472F" w:rsidP="00B447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4472F">
        <w:rPr>
          <w:rFonts w:ascii="Arial" w:eastAsia="Times New Roman" w:hAnsi="Arial" w:cs="Arial"/>
          <w:sz w:val="20"/>
          <w:szCs w:val="20"/>
          <w:lang w:eastAsia="sl-SI"/>
        </w:rPr>
        <w:t>Zoper ugovor na informativni izračun,  center za socialno delo izda odločbo, na katero se stranka lahko pritoži.</w:t>
      </w:r>
    </w:p>
    <w:p w:rsidR="00B4472F" w:rsidRPr="00B4472F" w:rsidRDefault="00B4472F" w:rsidP="00B4472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B4472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Pri informativnem izračunu</w:t>
      </w:r>
      <w:r w:rsidRPr="00B4472F">
        <w:rPr>
          <w:rFonts w:ascii="Arial" w:eastAsia="Times New Roman" w:hAnsi="Arial" w:cs="Arial"/>
          <w:sz w:val="20"/>
          <w:szCs w:val="20"/>
          <w:lang w:eastAsia="sl-SI"/>
        </w:rPr>
        <w:t xml:space="preserve"> je pomembno, da se pravica začne izvrševati z dnem odpreme informativnega izračuna in vložen ugovor ne zadrži izvrševanja informativnega izračuna. Če oseba ne vloži ugovora, se informativni izračun šteje za dokončno odločbo centra za socialno delo. </w:t>
      </w:r>
      <w:r w:rsidRPr="00B4472F">
        <w:rPr>
          <w:rFonts w:ascii="Arial" w:eastAsia="Times New Roman" w:hAnsi="Arial" w:cs="Arial"/>
          <w:b/>
          <w:bCs/>
          <w:sz w:val="20"/>
          <w:szCs w:val="20"/>
          <w:lang w:eastAsia="sl-SI"/>
        </w:rPr>
        <w:t>Oseba, ki zoper informativni izračun ni ugovarjala, nima pravice do pritožbe.</w:t>
      </w:r>
    </w:p>
    <w:p w:rsidR="00B4472F" w:rsidRPr="00B4472F" w:rsidRDefault="00B4472F" w:rsidP="00B4472F">
      <w:pPr>
        <w:spacing w:after="160" w:line="259" w:lineRule="auto"/>
        <w:jc w:val="both"/>
        <w:rPr>
          <w:i/>
          <w:color w:val="0070C0"/>
          <w:lang w:eastAsia="sl-SI"/>
        </w:rPr>
      </w:pPr>
      <w:r w:rsidRPr="00B4472F">
        <w:rPr>
          <w:i/>
          <w:color w:val="0070C0"/>
          <w:lang w:eastAsia="sl-SI"/>
        </w:rPr>
        <w:t>Pripravila: Cvetka Bogdan, Strokovna delavka za prejemke in oprostitve – Vodja Službe ZUPJS</w:t>
      </w:r>
    </w:p>
    <w:p w:rsidR="00B4472F" w:rsidRPr="00B4472F" w:rsidRDefault="00B4472F" w:rsidP="00B4472F">
      <w:pPr>
        <w:spacing w:after="160" w:line="259" w:lineRule="auto"/>
        <w:rPr>
          <w:rFonts w:ascii="Arial" w:hAnsi="Arial" w:cs="Arial"/>
          <w:sz w:val="20"/>
          <w:szCs w:val="20"/>
        </w:rPr>
      </w:pPr>
    </w:p>
    <w:p w:rsidR="00B4472F" w:rsidRPr="00682C8C" w:rsidRDefault="00B4472F" w:rsidP="00B4472F">
      <w:pPr>
        <w:spacing w:line="240" w:lineRule="auto"/>
        <w:rPr>
          <w:b/>
          <w:sz w:val="24"/>
          <w:szCs w:val="24"/>
        </w:rPr>
      </w:pPr>
    </w:p>
    <w:sectPr w:rsidR="00B4472F" w:rsidRPr="0068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C0DCC"/>
    <w:multiLevelType w:val="multilevel"/>
    <w:tmpl w:val="D746237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52F0E8D"/>
    <w:multiLevelType w:val="hybridMultilevel"/>
    <w:tmpl w:val="82A2DFFA"/>
    <w:lvl w:ilvl="0" w:tplc="0AF6EA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570B1"/>
    <w:multiLevelType w:val="hybridMultilevel"/>
    <w:tmpl w:val="6750C7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C059A"/>
    <w:multiLevelType w:val="hybridMultilevel"/>
    <w:tmpl w:val="065C57A8"/>
    <w:lvl w:ilvl="0" w:tplc="C4E2CB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161C"/>
    <w:multiLevelType w:val="multilevel"/>
    <w:tmpl w:val="D548BA9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C7D11C8"/>
    <w:multiLevelType w:val="hybridMultilevel"/>
    <w:tmpl w:val="72FEEAC4"/>
    <w:lvl w:ilvl="0" w:tplc="0D70F94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4C0F64"/>
    <w:multiLevelType w:val="hybridMultilevel"/>
    <w:tmpl w:val="4F6C3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A0"/>
    <w:rsid w:val="0000500F"/>
    <w:rsid w:val="00043FAD"/>
    <w:rsid w:val="00047AA0"/>
    <w:rsid w:val="000805CD"/>
    <w:rsid w:val="000A66D3"/>
    <w:rsid w:val="000C35F6"/>
    <w:rsid w:val="00104504"/>
    <w:rsid w:val="001452C6"/>
    <w:rsid w:val="00160ADE"/>
    <w:rsid w:val="00167DE2"/>
    <w:rsid w:val="00186D75"/>
    <w:rsid w:val="001D3710"/>
    <w:rsid w:val="001D6E64"/>
    <w:rsid w:val="0025430A"/>
    <w:rsid w:val="002572BD"/>
    <w:rsid w:val="0028120B"/>
    <w:rsid w:val="00324C3E"/>
    <w:rsid w:val="00374761"/>
    <w:rsid w:val="00374AAB"/>
    <w:rsid w:val="00383D01"/>
    <w:rsid w:val="003C31D9"/>
    <w:rsid w:val="00471A6F"/>
    <w:rsid w:val="004A1658"/>
    <w:rsid w:val="00550333"/>
    <w:rsid w:val="00561B32"/>
    <w:rsid w:val="00582C7F"/>
    <w:rsid w:val="006137B5"/>
    <w:rsid w:val="00682C8C"/>
    <w:rsid w:val="006D69A6"/>
    <w:rsid w:val="0073695C"/>
    <w:rsid w:val="007662F3"/>
    <w:rsid w:val="00773157"/>
    <w:rsid w:val="007A0F46"/>
    <w:rsid w:val="00895008"/>
    <w:rsid w:val="009243AD"/>
    <w:rsid w:val="00924E3C"/>
    <w:rsid w:val="00A02069"/>
    <w:rsid w:val="00A7386F"/>
    <w:rsid w:val="00A81B48"/>
    <w:rsid w:val="00A94952"/>
    <w:rsid w:val="00A9657A"/>
    <w:rsid w:val="00AA3960"/>
    <w:rsid w:val="00B20B70"/>
    <w:rsid w:val="00B4472F"/>
    <w:rsid w:val="00B56F9C"/>
    <w:rsid w:val="00B61D17"/>
    <w:rsid w:val="00BF51D8"/>
    <w:rsid w:val="00C12D2C"/>
    <w:rsid w:val="00C41095"/>
    <w:rsid w:val="00C5350B"/>
    <w:rsid w:val="00C60E63"/>
    <w:rsid w:val="00C61682"/>
    <w:rsid w:val="00C66399"/>
    <w:rsid w:val="00CA6365"/>
    <w:rsid w:val="00CE66E0"/>
    <w:rsid w:val="00D8699E"/>
    <w:rsid w:val="00E226A9"/>
    <w:rsid w:val="00E36BD3"/>
    <w:rsid w:val="00E71EA8"/>
    <w:rsid w:val="00EC4CC0"/>
    <w:rsid w:val="00F067AF"/>
    <w:rsid w:val="00F34045"/>
    <w:rsid w:val="00F543A8"/>
    <w:rsid w:val="00FB1C9D"/>
    <w:rsid w:val="00FD0CA0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CFA24"/>
  <w15:chartTrackingRefBased/>
  <w15:docId w15:val="{FA7CCD99-99F5-4A50-BC33-F6422E13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47AA0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47AA0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47AA0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F067AF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D37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D3710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avaden"/>
    <w:rsid w:val="00A020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semiHidden/>
    <w:unhideWhenUsed/>
    <w:rsid w:val="00B4472F"/>
    <w:pPr>
      <w:spacing w:after="0" w:line="240" w:lineRule="auto"/>
    </w:pPr>
    <w:rPr>
      <w:rFonts w:ascii="Calibri" w:hAnsi="Calibri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B4472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5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uprava.gov.si/podrocja/vloge/vloga.html?id=146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-uprava.gov.si/podrocja/vloge/vloga.html?id=14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5F6AF.AC6BE70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gov.si/assets/ministrstva/MDDSZ/sociala/Ugovor-zoper-Infomativni-izracun_pravice-iz-javnih-sredstev_7.6.2021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-uprava.gov.si/podrocja/vloge/vloga.html?id=148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Ime in Priimek</cp:lastModifiedBy>
  <cp:revision>3</cp:revision>
  <cp:lastPrinted>2020-03-10T08:47:00Z</cp:lastPrinted>
  <dcterms:created xsi:type="dcterms:W3CDTF">2021-08-03T09:38:00Z</dcterms:created>
  <dcterms:modified xsi:type="dcterms:W3CDTF">2021-08-04T07:39:00Z</dcterms:modified>
</cp:coreProperties>
</file>