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A1F4" w14:textId="78DA6061" w:rsidR="004A0E90" w:rsidRDefault="004234D3" w:rsidP="004234D3">
      <w:pPr>
        <w:pStyle w:val="BasicParagraph"/>
        <w:suppressAutoHyphens/>
        <w:ind w:left="-450"/>
        <w:jc w:val="center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  <w:bookmarkStart w:id="0" w:name="_GoBack"/>
      <w:bookmarkEnd w:id="0"/>
      <w:r>
        <w:rPr>
          <w:rFonts w:ascii="TeXGyreAdventor" w:hAnsi="TeXGyreAdventor" w:cs="TeXGyreAdventor"/>
          <w:b/>
          <w:bCs/>
          <w:noProof/>
          <w:color w:val="580045"/>
          <w:sz w:val="28"/>
          <w:szCs w:val="28"/>
        </w:rPr>
        <w:drawing>
          <wp:inline distT="0" distB="0" distL="0" distR="0" wp14:anchorId="6CB06FA8" wp14:editId="69AEB5C2">
            <wp:extent cx="6400468" cy="1355302"/>
            <wp:effectExtent l="0" t="0" r="63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489" cy="13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F873" w14:textId="77777777" w:rsidR="00516861" w:rsidRDefault="00516861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</w:p>
    <w:p w14:paraId="17D78225" w14:textId="77777777" w:rsidR="00516861" w:rsidRDefault="00516861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</w:p>
    <w:p w14:paraId="7850343D" w14:textId="77777777" w:rsidR="00516861" w:rsidRDefault="00516861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</w:p>
    <w:p w14:paraId="31233444" w14:textId="77777777" w:rsidR="00516861" w:rsidRDefault="00516861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</w:p>
    <w:p w14:paraId="39665A4D" w14:textId="77777777" w:rsidR="00516861" w:rsidRDefault="00516861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</w:p>
    <w:p w14:paraId="59A27D12" w14:textId="77777777" w:rsidR="00516861" w:rsidRDefault="00516861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b/>
          <w:bCs/>
          <w:color w:val="580045"/>
          <w:sz w:val="28"/>
          <w:szCs w:val="28"/>
        </w:rPr>
      </w:pPr>
    </w:p>
    <w:p w14:paraId="132C05D4" w14:textId="26A3167D" w:rsidR="004A0E90" w:rsidRDefault="004A0E90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color w:val="580045"/>
        </w:rPr>
      </w:pPr>
      <w:proofErr w:type="spellStart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>Slovenija</w:t>
      </w:r>
      <w:proofErr w:type="spellEnd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 xml:space="preserve"> se </w:t>
      </w:r>
      <w:proofErr w:type="spellStart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>bo</w:t>
      </w:r>
      <w:proofErr w:type="spellEnd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 xml:space="preserve"> </w:t>
      </w:r>
      <w:proofErr w:type="spellStart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>obarvala</w:t>
      </w:r>
      <w:proofErr w:type="spellEnd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 xml:space="preserve"> </w:t>
      </w:r>
      <w:proofErr w:type="spellStart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>vijoličasto</w:t>
      </w:r>
      <w:proofErr w:type="spellEnd"/>
      <w:r>
        <w:rPr>
          <w:rFonts w:ascii="TeXGyreAdventor" w:hAnsi="TeXGyreAdventor" w:cs="TeXGyreAdventor"/>
          <w:b/>
          <w:bCs/>
          <w:color w:val="580045"/>
          <w:sz w:val="28"/>
          <w:szCs w:val="28"/>
        </w:rPr>
        <w:t>!</w:t>
      </w:r>
    </w:p>
    <w:p w14:paraId="1AE856FB" w14:textId="77777777" w:rsidR="004A0E90" w:rsidRDefault="004A0E90" w:rsidP="004A0E90">
      <w:pPr>
        <w:pStyle w:val="BasicParagraph"/>
        <w:suppressAutoHyphens/>
        <w:ind w:left="-450" w:right="-468"/>
        <w:rPr>
          <w:rFonts w:ascii="TeXGyreAdventor" w:hAnsi="TeXGyreAdventor" w:cs="TeXGyreAdventor"/>
          <w:color w:val="580045"/>
        </w:rPr>
      </w:pPr>
    </w:p>
    <w:p w14:paraId="5E5DA12A" w14:textId="77777777" w:rsidR="004A0E90" w:rsidRPr="004A0E90" w:rsidRDefault="004A0E90" w:rsidP="004A0E90">
      <w:pPr>
        <w:pStyle w:val="BasicParagraph"/>
        <w:suppressAutoHyphens/>
        <w:spacing w:line="276" w:lineRule="auto"/>
        <w:ind w:left="-450" w:right="-468"/>
        <w:rPr>
          <w:rFonts w:ascii="Arial" w:hAnsi="Arial" w:cs="Arial"/>
          <w:color w:val="580045"/>
        </w:rPr>
      </w:pPr>
      <w:r w:rsidRPr="004A0E90">
        <w:rPr>
          <w:rFonts w:ascii="Arial" w:hAnsi="Arial" w:cs="Arial"/>
          <w:color w:val="580045"/>
        </w:rPr>
        <w:t xml:space="preserve">21. </w:t>
      </w:r>
      <w:proofErr w:type="spellStart"/>
      <w:r w:rsidRPr="004A0E90">
        <w:rPr>
          <w:rFonts w:ascii="Arial" w:hAnsi="Arial" w:cs="Arial"/>
          <w:color w:val="580045"/>
        </w:rPr>
        <w:t>novembra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letos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obeležili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svetovni</w:t>
      </w:r>
      <w:proofErr w:type="spellEnd"/>
      <w:r w:rsidRPr="004A0E90">
        <w:rPr>
          <w:rFonts w:ascii="Arial" w:hAnsi="Arial" w:cs="Arial"/>
          <w:color w:val="580045"/>
        </w:rPr>
        <w:t xml:space="preserve"> dan </w:t>
      </w:r>
      <w:proofErr w:type="spellStart"/>
      <w:r w:rsidRPr="004A0E90">
        <w:rPr>
          <w:rFonts w:ascii="Arial" w:hAnsi="Arial" w:cs="Arial"/>
          <w:color w:val="580045"/>
        </w:rPr>
        <w:t>raka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trebušne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slinavke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ob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tej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priložnosti</w:t>
      </w:r>
      <w:proofErr w:type="spellEnd"/>
      <w:r w:rsidRPr="004A0E90">
        <w:rPr>
          <w:rFonts w:ascii="Arial" w:hAnsi="Arial" w:cs="Arial"/>
          <w:color w:val="580045"/>
        </w:rPr>
        <w:t xml:space="preserve"> se </w:t>
      </w:r>
      <w:proofErr w:type="spellStart"/>
      <w:r w:rsidRPr="004A0E90">
        <w:rPr>
          <w:rFonts w:ascii="Arial" w:hAnsi="Arial" w:cs="Arial"/>
          <w:color w:val="580045"/>
        </w:rPr>
        <w:t>bo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tudi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naša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občina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pridružila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gibanju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potekalo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številnih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državah</w:t>
      </w:r>
      <w:proofErr w:type="spellEnd"/>
      <w:r w:rsidRPr="004A0E90">
        <w:rPr>
          <w:rFonts w:ascii="Arial" w:hAnsi="Arial" w:cs="Arial"/>
          <w:color w:val="580045"/>
        </w:rPr>
        <w:t xml:space="preserve"> po </w:t>
      </w:r>
      <w:proofErr w:type="spellStart"/>
      <w:r w:rsidRPr="004A0E90">
        <w:rPr>
          <w:rFonts w:ascii="Arial" w:hAnsi="Arial" w:cs="Arial"/>
          <w:color w:val="580045"/>
        </w:rPr>
        <w:t>Evropi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svetu</w:t>
      </w:r>
      <w:proofErr w:type="spellEnd"/>
      <w:r w:rsidRPr="004A0E90">
        <w:rPr>
          <w:rFonts w:ascii="Arial" w:hAnsi="Arial" w:cs="Arial"/>
          <w:color w:val="580045"/>
        </w:rPr>
        <w:t xml:space="preserve"> – </w:t>
      </w:r>
      <w:proofErr w:type="spellStart"/>
      <w:r w:rsidRPr="004A0E90">
        <w:rPr>
          <w:rFonts w:ascii="Arial" w:hAnsi="Arial" w:cs="Arial"/>
          <w:color w:val="580045"/>
        </w:rPr>
        <w:t>osvetlili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bomo</w:t>
      </w:r>
      <w:proofErr w:type="spellEnd"/>
      <w:r w:rsidRPr="004A0E90">
        <w:rPr>
          <w:rFonts w:ascii="Arial" w:hAnsi="Arial" w:cs="Arial"/>
          <w:color w:val="580045"/>
        </w:rPr>
        <w:t xml:space="preserve"> (</w:t>
      </w:r>
      <w:proofErr w:type="spellStart"/>
      <w:r w:rsidRPr="004A0E90">
        <w:rPr>
          <w:rFonts w:ascii="Arial" w:hAnsi="Arial" w:cs="Arial"/>
          <w:b/>
          <w:bCs/>
          <w:color w:val="580045"/>
          <w:u w:val="thick"/>
        </w:rPr>
        <w:t>navedite</w:t>
      </w:r>
      <w:proofErr w:type="spellEnd"/>
      <w:r w:rsidRPr="004A0E90">
        <w:rPr>
          <w:rFonts w:ascii="Arial" w:hAnsi="Arial" w:cs="Arial"/>
          <w:b/>
          <w:bCs/>
          <w:color w:val="580045"/>
          <w:u w:val="thick"/>
        </w:rPr>
        <w:t xml:space="preserve"> </w:t>
      </w:r>
      <w:proofErr w:type="spellStart"/>
      <w:r w:rsidRPr="004A0E90">
        <w:rPr>
          <w:rFonts w:ascii="Arial" w:hAnsi="Arial" w:cs="Arial"/>
          <w:b/>
          <w:bCs/>
          <w:color w:val="580045"/>
          <w:u w:val="thick"/>
        </w:rPr>
        <w:t>objekt</w:t>
      </w:r>
      <w:proofErr w:type="spellEnd"/>
      <w:r w:rsidRPr="004A0E90">
        <w:rPr>
          <w:rFonts w:ascii="Arial" w:hAnsi="Arial" w:cs="Arial"/>
          <w:color w:val="580045"/>
        </w:rPr>
        <w:t xml:space="preserve">) v </w:t>
      </w:r>
      <w:proofErr w:type="spellStart"/>
      <w:r w:rsidRPr="004A0E90">
        <w:rPr>
          <w:rFonts w:ascii="Arial" w:hAnsi="Arial" w:cs="Arial"/>
          <w:color w:val="580045"/>
        </w:rPr>
        <w:t>vijoličasto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barvo</w:t>
      </w:r>
      <w:proofErr w:type="spellEnd"/>
      <w:r w:rsidRPr="004A0E90">
        <w:rPr>
          <w:rFonts w:ascii="Arial" w:hAnsi="Arial" w:cs="Arial"/>
          <w:color w:val="580045"/>
        </w:rPr>
        <w:t xml:space="preserve"> in s </w:t>
      </w:r>
      <w:proofErr w:type="spellStart"/>
      <w:r w:rsidRPr="004A0E90">
        <w:rPr>
          <w:rFonts w:ascii="Arial" w:hAnsi="Arial" w:cs="Arial"/>
          <w:color w:val="580045"/>
        </w:rPr>
        <w:t>tem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podprli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kampanjo</w:t>
      </w:r>
      <w:proofErr w:type="spellEnd"/>
      <w:r w:rsidRPr="004A0E90">
        <w:rPr>
          <w:rFonts w:ascii="Arial" w:hAnsi="Arial" w:cs="Arial"/>
          <w:color w:val="580045"/>
        </w:rPr>
        <w:t xml:space="preserve">, s </w:t>
      </w:r>
      <w:proofErr w:type="spellStart"/>
      <w:r w:rsidRPr="004A0E90">
        <w:rPr>
          <w:rFonts w:ascii="Arial" w:hAnsi="Arial" w:cs="Arial"/>
          <w:color w:val="580045"/>
        </w:rPr>
        <w:t>katero</w:t>
      </w:r>
      <w:proofErr w:type="spellEnd"/>
      <w:r w:rsidRPr="004A0E90">
        <w:rPr>
          <w:rFonts w:ascii="Arial" w:hAnsi="Arial" w:cs="Arial"/>
          <w:color w:val="580045"/>
        </w:rPr>
        <w:t xml:space="preserve"> je v </w:t>
      </w:r>
      <w:proofErr w:type="spellStart"/>
      <w:r w:rsidRPr="004A0E90">
        <w:rPr>
          <w:rFonts w:ascii="Arial" w:hAnsi="Arial" w:cs="Arial"/>
          <w:color w:val="580045"/>
        </w:rPr>
        <w:t>slovenskem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prostoru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začelo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Združenje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EuropaColon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Slovenija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zastopa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bolnike</w:t>
      </w:r>
      <w:proofErr w:type="spellEnd"/>
      <w:r w:rsidRPr="004A0E90">
        <w:rPr>
          <w:rFonts w:ascii="Arial" w:hAnsi="Arial" w:cs="Arial"/>
          <w:color w:val="580045"/>
        </w:rPr>
        <w:t xml:space="preserve"> z </w:t>
      </w:r>
      <w:proofErr w:type="spellStart"/>
      <w:r w:rsidRPr="004A0E90">
        <w:rPr>
          <w:rFonts w:ascii="Arial" w:hAnsi="Arial" w:cs="Arial"/>
          <w:color w:val="580045"/>
        </w:rPr>
        <w:t>raki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prebavil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tudi</w:t>
      </w:r>
      <w:proofErr w:type="spellEnd"/>
      <w:r w:rsidRPr="004A0E90">
        <w:rPr>
          <w:rFonts w:ascii="Arial" w:hAnsi="Arial" w:cs="Arial"/>
          <w:color w:val="580045"/>
        </w:rPr>
        <w:t xml:space="preserve"> z </w:t>
      </w:r>
      <w:proofErr w:type="spellStart"/>
      <w:r w:rsidRPr="004A0E90">
        <w:rPr>
          <w:rFonts w:ascii="Arial" w:hAnsi="Arial" w:cs="Arial"/>
          <w:color w:val="580045"/>
        </w:rPr>
        <w:t>rakom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trebušne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slinavke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  <w:proofErr w:type="spellStart"/>
      <w:r w:rsidRPr="004A0E90">
        <w:rPr>
          <w:rFonts w:ascii="Arial" w:hAnsi="Arial" w:cs="Arial"/>
          <w:color w:val="580045"/>
        </w:rPr>
        <w:t>Njihova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kampanja</w:t>
      </w:r>
      <w:proofErr w:type="spellEnd"/>
      <w:r w:rsidRPr="004A0E90">
        <w:rPr>
          <w:rFonts w:ascii="Arial" w:hAnsi="Arial" w:cs="Arial"/>
          <w:color w:val="580045"/>
        </w:rPr>
        <w:t xml:space="preserve"> se </w:t>
      </w:r>
      <w:proofErr w:type="spellStart"/>
      <w:r w:rsidRPr="004A0E90">
        <w:rPr>
          <w:rFonts w:ascii="Arial" w:hAnsi="Arial" w:cs="Arial"/>
          <w:color w:val="580045"/>
        </w:rPr>
        <w:t>imenuje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Skupaj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smo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tem</w:t>
      </w:r>
      <w:proofErr w:type="spellEnd"/>
      <w:r w:rsidRPr="004A0E90">
        <w:rPr>
          <w:rFonts w:ascii="Arial" w:hAnsi="Arial" w:cs="Arial"/>
          <w:color w:val="580045"/>
        </w:rPr>
        <w:t xml:space="preserve">! in </w:t>
      </w:r>
      <w:proofErr w:type="spellStart"/>
      <w:r w:rsidRPr="004A0E90">
        <w:rPr>
          <w:rFonts w:ascii="Arial" w:hAnsi="Arial" w:cs="Arial"/>
          <w:color w:val="580045"/>
        </w:rPr>
        <w:t>kot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pravijo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Združenju</w:t>
      </w:r>
      <w:proofErr w:type="spellEnd"/>
      <w:r w:rsidRPr="004A0E90">
        <w:rPr>
          <w:rFonts w:ascii="Arial" w:hAnsi="Arial" w:cs="Arial"/>
          <w:color w:val="580045"/>
        </w:rPr>
        <w:t xml:space="preserve">, je </w:t>
      </w:r>
      <w:proofErr w:type="spellStart"/>
      <w:r w:rsidRPr="004A0E90">
        <w:rPr>
          <w:rFonts w:ascii="Arial" w:hAnsi="Arial" w:cs="Arial"/>
          <w:color w:val="580045"/>
        </w:rPr>
        <w:t>ime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kampanje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izbrano</w:t>
      </w:r>
      <w:proofErr w:type="spellEnd"/>
      <w:r w:rsidRPr="004A0E90">
        <w:rPr>
          <w:rFonts w:ascii="Arial" w:hAnsi="Arial" w:cs="Arial"/>
          <w:color w:val="580045"/>
        </w:rPr>
        <w:t xml:space="preserve"> z </w:t>
      </w:r>
      <w:proofErr w:type="spellStart"/>
      <w:r w:rsidRPr="004A0E90">
        <w:rPr>
          <w:rFonts w:ascii="Arial" w:hAnsi="Arial" w:cs="Arial"/>
          <w:color w:val="580045"/>
        </w:rPr>
        <w:t>razlogom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namenom</w:t>
      </w:r>
      <w:proofErr w:type="spellEnd"/>
      <w:r w:rsidRPr="004A0E90">
        <w:rPr>
          <w:rFonts w:ascii="Arial" w:hAnsi="Arial" w:cs="Arial"/>
          <w:color w:val="580045"/>
        </w:rPr>
        <w:t xml:space="preserve">.  </w:t>
      </w:r>
    </w:p>
    <w:p w14:paraId="48FCBB1F" w14:textId="77777777" w:rsidR="004A0E90" w:rsidRPr="004A0E90" w:rsidRDefault="004A0E90" w:rsidP="004A0E90">
      <w:pPr>
        <w:pStyle w:val="BasicParagraph"/>
        <w:suppressAutoHyphens/>
        <w:spacing w:line="276" w:lineRule="auto"/>
        <w:ind w:left="-450" w:right="-468"/>
        <w:rPr>
          <w:rFonts w:ascii="Arial" w:hAnsi="Arial" w:cs="Arial"/>
          <w:color w:val="580045"/>
        </w:rPr>
      </w:pPr>
      <w:proofErr w:type="spellStart"/>
      <w:r w:rsidRPr="004A0E90">
        <w:rPr>
          <w:rFonts w:ascii="Arial" w:hAnsi="Arial" w:cs="Arial"/>
          <w:color w:val="580045"/>
        </w:rPr>
        <w:t>Govorimo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namreč</w:t>
      </w:r>
      <w:proofErr w:type="spellEnd"/>
      <w:r w:rsidRPr="004A0E90">
        <w:rPr>
          <w:rFonts w:ascii="Arial" w:hAnsi="Arial" w:cs="Arial"/>
          <w:color w:val="580045"/>
        </w:rPr>
        <w:t xml:space="preserve"> o raku, </w:t>
      </w:r>
      <w:proofErr w:type="spellStart"/>
      <w:r w:rsidRPr="004A0E90">
        <w:rPr>
          <w:rFonts w:ascii="Arial" w:hAnsi="Arial" w:cs="Arial"/>
          <w:color w:val="580045"/>
        </w:rPr>
        <w:t>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ima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eno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najhujših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statistik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preživetja</w:t>
      </w:r>
      <w:proofErr w:type="spellEnd"/>
      <w:r w:rsidRPr="004A0E90">
        <w:rPr>
          <w:rFonts w:ascii="Arial" w:hAnsi="Arial" w:cs="Arial"/>
          <w:color w:val="580045"/>
        </w:rPr>
        <w:t xml:space="preserve">; pet let po </w:t>
      </w:r>
      <w:proofErr w:type="spellStart"/>
      <w:r w:rsidRPr="004A0E90">
        <w:rPr>
          <w:rFonts w:ascii="Arial" w:hAnsi="Arial" w:cs="Arial"/>
          <w:color w:val="580045"/>
        </w:rPr>
        <w:t>diagnozi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živijo</w:t>
      </w:r>
      <w:proofErr w:type="spellEnd"/>
      <w:r w:rsidRPr="004A0E90">
        <w:rPr>
          <w:rFonts w:ascii="Arial" w:hAnsi="Arial" w:cs="Arial"/>
          <w:color w:val="580045"/>
        </w:rPr>
        <w:t xml:space="preserve"> le </w:t>
      </w:r>
      <w:proofErr w:type="spellStart"/>
      <w:r w:rsidRPr="004A0E90">
        <w:rPr>
          <w:rFonts w:ascii="Arial" w:hAnsi="Arial" w:cs="Arial"/>
          <w:color w:val="580045"/>
        </w:rPr>
        <w:t>še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okoli</w:t>
      </w:r>
      <w:proofErr w:type="spellEnd"/>
      <w:r w:rsidRPr="004A0E90">
        <w:rPr>
          <w:rFonts w:ascii="Arial" w:hAnsi="Arial" w:cs="Arial"/>
          <w:color w:val="580045"/>
        </w:rPr>
        <w:t xml:space="preserve"> 4 </w:t>
      </w:r>
      <w:proofErr w:type="spellStart"/>
      <w:r w:rsidRPr="004A0E90">
        <w:rPr>
          <w:rFonts w:ascii="Arial" w:hAnsi="Arial" w:cs="Arial"/>
          <w:color w:val="580045"/>
        </w:rPr>
        <w:t>odstotki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bolnikov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povprečno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preživetje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od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diagnoze</w:t>
      </w:r>
      <w:proofErr w:type="spellEnd"/>
      <w:r w:rsidRPr="004A0E90">
        <w:rPr>
          <w:rFonts w:ascii="Arial" w:hAnsi="Arial" w:cs="Arial"/>
          <w:color w:val="580045"/>
        </w:rPr>
        <w:t xml:space="preserve"> pa je 4,6 </w:t>
      </w:r>
      <w:proofErr w:type="spellStart"/>
      <w:r w:rsidRPr="004A0E90">
        <w:rPr>
          <w:rFonts w:ascii="Arial" w:hAnsi="Arial" w:cs="Arial"/>
          <w:color w:val="580045"/>
        </w:rPr>
        <w:t>mesecev</w:t>
      </w:r>
      <w:proofErr w:type="spellEnd"/>
      <w:r w:rsidRPr="004A0E90">
        <w:rPr>
          <w:rFonts w:ascii="Arial" w:hAnsi="Arial" w:cs="Arial"/>
          <w:color w:val="580045"/>
        </w:rPr>
        <w:t xml:space="preserve">. Na </w:t>
      </w:r>
      <w:proofErr w:type="spellStart"/>
      <w:r w:rsidRPr="004A0E90">
        <w:rPr>
          <w:rFonts w:ascii="Arial" w:hAnsi="Arial" w:cs="Arial"/>
          <w:color w:val="580045"/>
        </w:rPr>
        <w:t>leto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zboli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okoli</w:t>
      </w:r>
      <w:proofErr w:type="spellEnd"/>
      <w:r w:rsidRPr="004A0E90">
        <w:rPr>
          <w:rFonts w:ascii="Arial" w:hAnsi="Arial" w:cs="Arial"/>
          <w:color w:val="580045"/>
        </w:rPr>
        <w:t xml:space="preserve"> 400 </w:t>
      </w:r>
      <w:proofErr w:type="spellStart"/>
      <w:r w:rsidRPr="004A0E90">
        <w:rPr>
          <w:rFonts w:ascii="Arial" w:hAnsi="Arial" w:cs="Arial"/>
          <w:color w:val="580045"/>
        </w:rPr>
        <w:t>ljudi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okoli</w:t>
      </w:r>
      <w:proofErr w:type="spellEnd"/>
      <w:r w:rsidRPr="004A0E90">
        <w:rPr>
          <w:rFonts w:ascii="Arial" w:hAnsi="Arial" w:cs="Arial"/>
          <w:color w:val="580045"/>
        </w:rPr>
        <w:t xml:space="preserve"> 385 </w:t>
      </w:r>
      <w:proofErr w:type="spellStart"/>
      <w:r w:rsidRPr="004A0E90">
        <w:rPr>
          <w:rFonts w:ascii="Arial" w:hAnsi="Arial" w:cs="Arial"/>
          <w:color w:val="580045"/>
        </w:rPr>
        <w:t>jih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umre</w:t>
      </w:r>
      <w:proofErr w:type="spellEnd"/>
      <w:r w:rsidRPr="004A0E90">
        <w:rPr>
          <w:rFonts w:ascii="Arial" w:hAnsi="Arial" w:cs="Arial"/>
          <w:color w:val="580045"/>
        </w:rPr>
        <w:t xml:space="preserve">. Za </w:t>
      </w:r>
      <w:proofErr w:type="spellStart"/>
      <w:r w:rsidRPr="004A0E90">
        <w:rPr>
          <w:rFonts w:ascii="Arial" w:hAnsi="Arial" w:cs="Arial"/>
          <w:color w:val="580045"/>
        </w:rPr>
        <w:t>primerjavo</w:t>
      </w:r>
      <w:proofErr w:type="spellEnd"/>
      <w:r w:rsidRPr="004A0E90">
        <w:rPr>
          <w:rFonts w:ascii="Arial" w:hAnsi="Arial" w:cs="Arial"/>
          <w:color w:val="580045"/>
        </w:rPr>
        <w:t xml:space="preserve">: </w:t>
      </w:r>
      <w:proofErr w:type="spellStart"/>
      <w:r w:rsidRPr="004A0E90">
        <w:rPr>
          <w:rFonts w:ascii="Arial" w:hAnsi="Arial" w:cs="Arial"/>
          <w:color w:val="580045"/>
        </w:rPr>
        <w:t>pri</w:t>
      </w:r>
      <w:proofErr w:type="spellEnd"/>
      <w:r w:rsidRPr="004A0E90">
        <w:rPr>
          <w:rFonts w:ascii="Arial" w:hAnsi="Arial" w:cs="Arial"/>
          <w:color w:val="580045"/>
        </w:rPr>
        <w:t xml:space="preserve"> raku </w:t>
      </w:r>
      <w:proofErr w:type="spellStart"/>
      <w:r w:rsidRPr="004A0E90">
        <w:rPr>
          <w:rFonts w:ascii="Arial" w:hAnsi="Arial" w:cs="Arial"/>
          <w:color w:val="580045"/>
        </w:rPr>
        <w:t>dojk</w:t>
      </w:r>
      <w:proofErr w:type="spellEnd"/>
      <w:r w:rsidRPr="004A0E90">
        <w:rPr>
          <w:rFonts w:ascii="Arial" w:hAnsi="Arial" w:cs="Arial"/>
          <w:color w:val="580045"/>
        </w:rPr>
        <w:t xml:space="preserve"> pet let po </w:t>
      </w:r>
      <w:proofErr w:type="spellStart"/>
      <w:r w:rsidRPr="004A0E90">
        <w:rPr>
          <w:rFonts w:ascii="Arial" w:hAnsi="Arial" w:cs="Arial"/>
          <w:color w:val="580045"/>
        </w:rPr>
        <w:t>diagnozi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živi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več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kot</w:t>
      </w:r>
      <w:proofErr w:type="spellEnd"/>
      <w:r w:rsidRPr="004A0E90">
        <w:rPr>
          <w:rFonts w:ascii="Arial" w:hAnsi="Arial" w:cs="Arial"/>
          <w:color w:val="580045"/>
        </w:rPr>
        <w:t xml:space="preserve"> 85 </w:t>
      </w:r>
      <w:proofErr w:type="spellStart"/>
      <w:r w:rsidRPr="004A0E90">
        <w:rPr>
          <w:rFonts w:ascii="Arial" w:hAnsi="Arial" w:cs="Arial"/>
          <w:color w:val="580045"/>
        </w:rPr>
        <w:t>odstotkov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bolnic</w:t>
      </w:r>
      <w:proofErr w:type="spellEnd"/>
      <w:r w:rsidRPr="004A0E90">
        <w:rPr>
          <w:rFonts w:ascii="Arial" w:hAnsi="Arial" w:cs="Arial"/>
          <w:color w:val="580045"/>
        </w:rPr>
        <w:t xml:space="preserve">! </w:t>
      </w:r>
      <w:proofErr w:type="spellStart"/>
      <w:r w:rsidRPr="004A0E90">
        <w:rPr>
          <w:rFonts w:ascii="Arial" w:hAnsi="Arial" w:cs="Arial"/>
          <w:color w:val="580045"/>
        </w:rPr>
        <w:t>Žalostno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statistiko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raka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trebušne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slinavke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lahko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spremenimo</w:t>
      </w:r>
      <w:proofErr w:type="spellEnd"/>
      <w:r w:rsidRPr="004A0E90">
        <w:rPr>
          <w:rFonts w:ascii="Arial" w:hAnsi="Arial" w:cs="Arial"/>
          <w:color w:val="580045"/>
        </w:rPr>
        <w:t xml:space="preserve"> le, </w:t>
      </w:r>
      <w:proofErr w:type="spellStart"/>
      <w:r w:rsidRPr="004A0E90">
        <w:rPr>
          <w:rFonts w:ascii="Arial" w:hAnsi="Arial" w:cs="Arial"/>
          <w:color w:val="580045"/>
        </w:rPr>
        <w:t>če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bolnike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odkrivali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prej</w:t>
      </w:r>
      <w:proofErr w:type="spellEnd"/>
      <w:r w:rsidRPr="004A0E90">
        <w:rPr>
          <w:rFonts w:ascii="Arial" w:hAnsi="Arial" w:cs="Arial"/>
          <w:color w:val="580045"/>
        </w:rPr>
        <w:t xml:space="preserve">. To </w:t>
      </w:r>
      <w:proofErr w:type="spellStart"/>
      <w:r w:rsidRPr="004A0E90">
        <w:rPr>
          <w:rFonts w:ascii="Arial" w:hAnsi="Arial" w:cs="Arial"/>
          <w:color w:val="580045"/>
        </w:rPr>
        <w:t>lahko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dosežemo</w:t>
      </w:r>
      <w:proofErr w:type="spellEnd"/>
      <w:r w:rsidRPr="004A0E90">
        <w:rPr>
          <w:rFonts w:ascii="Arial" w:hAnsi="Arial" w:cs="Arial"/>
          <w:color w:val="580045"/>
        </w:rPr>
        <w:t xml:space="preserve"> le </w:t>
      </w:r>
      <w:proofErr w:type="spellStart"/>
      <w:r w:rsidRPr="004A0E90">
        <w:rPr>
          <w:rFonts w:ascii="Arial" w:hAnsi="Arial" w:cs="Arial"/>
          <w:color w:val="580045"/>
        </w:rPr>
        <w:t>skupaj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če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ozavestili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čim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več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Slovenk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Slovencev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</w:p>
    <w:p w14:paraId="22A37F90" w14:textId="77777777" w:rsidR="004A0E90" w:rsidRPr="004A0E90" w:rsidRDefault="004A0E90" w:rsidP="004A0E90">
      <w:pPr>
        <w:pStyle w:val="BasicParagraph"/>
        <w:suppressAutoHyphens/>
        <w:spacing w:line="276" w:lineRule="auto"/>
        <w:ind w:left="-450" w:right="-468"/>
        <w:rPr>
          <w:rFonts w:ascii="Arial" w:hAnsi="Arial" w:cs="Arial"/>
          <w:color w:val="580045"/>
        </w:rPr>
      </w:pPr>
    </w:p>
    <w:p w14:paraId="75616EFB" w14:textId="77777777" w:rsidR="004A0E90" w:rsidRPr="004A0E90" w:rsidRDefault="004A0E90" w:rsidP="004A0E90">
      <w:pPr>
        <w:pStyle w:val="BasicParagraph"/>
        <w:suppressAutoHyphens/>
        <w:spacing w:line="276" w:lineRule="auto"/>
        <w:ind w:left="-450" w:right="-468"/>
        <w:rPr>
          <w:rFonts w:ascii="Arial" w:hAnsi="Arial" w:cs="Arial"/>
          <w:color w:val="580045"/>
        </w:rPr>
      </w:pPr>
      <w:proofErr w:type="spellStart"/>
      <w:r w:rsidRPr="004A0E90">
        <w:rPr>
          <w:rFonts w:ascii="Arial" w:hAnsi="Arial" w:cs="Arial"/>
          <w:color w:val="580045"/>
        </w:rPr>
        <w:t>Naša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občina</w:t>
      </w:r>
      <w:proofErr w:type="spellEnd"/>
      <w:r w:rsidRPr="004A0E90">
        <w:rPr>
          <w:rFonts w:ascii="Arial" w:hAnsi="Arial" w:cs="Arial"/>
          <w:color w:val="580045"/>
        </w:rPr>
        <w:t xml:space="preserve"> je </w:t>
      </w:r>
      <w:proofErr w:type="spellStart"/>
      <w:r w:rsidRPr="004A0E90">
        <w:rPr>
          <w:rFonts w:ascii="Arial" w:hAnsi="Arial" w:cs="Arial"/>
          <w:color w:val="580045"/>
        </w:rPr>
        <w:t>ena</w:t>
      </w:r>
      <w:proofErr w:type="spellEnd"/>
      <w:r w:rsidRPr="004A0E90">
        <w:rPr>
          <w:rFonts w:ascii="Arial" w:hAnsi="Arial" w:cs="Arial"/>
          <w:color w:val="580045"/>
        </w:rPr>
        <w:t xml:space="preserve"> od </w:t>
      </w:r>
      <w:proofErr w:type="spellStart"/>
      <w:r w:rsidRPr="004A0E90">
        <w:rPr>
          <w:rFonts w:ascii="Arial" w:hAnsi="Arial" w:cs="Arial"/>
          <w:color w:val="580045"/>
        </w:rPr>
        <w:t>več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kot</w:t>
      </w:r>
      <w:proofErr w:type="spellEnd"/>
      <w:r w:rsidRPr="004A0E90">
        <w:rPr>
          <w:rFonts w:ascii="Arial" w:hAnsi="Arial" w:cs="Arial"/>
          <w:color w:val="580045"/>
        </w:rPr>
        <w:t xml:space="preserve"> 50 </w:t>
      </w:r>
      <w:proofErr w:type="spellStart"/>
      <w:r w:rsidRPr="004A0E90">
        <w:rPr>
          <w:rFonts w:ascii="Arial" w:hAnsi="Arial" w:cs="Arial"/>
          <w:color w:val="580045"/>
        </w:rPr>
        <w:t>občin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Sloveniji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smo</w:t>
      </w:r>
      <w:proofErr w:type="spellEnd"/>
      <w:r w:rsidRPr="004A0E90">
        <w:rPr>
          <w:rFonts w:ascii="Arial" w:hAnsi="Arial" w:cs="Arial"/>
          <w:color w:val="580045"/>
        </w:rPr>
        <w:t xml:space="preserve"> se </w:t>
      </w:r>
      <w:proofErr w:type="spellStart"/>
      <w:r w:rsidRPr="004A0E90">
        <w:rPr>
          <w:rFonts w:ascii="Arial" w:hAnsi="Arial" w:cs="Arial"/>
          <w:color w:val="580045"/>
        </w:rPr>
        <w:t>pridružile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gibanju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  <w:proofErr w:type="spellStart"/>
      <w:r w:rsidRPr="004A0E90">
        <w:rPr>
          <w:rFonts w:ascii="Arial" w:hAnsi="Arial" w:cs="Arial"/>
          <w:color w:val="580045"/>
        </w:rPr>
        <w:t>Če</w:t>
      </w:r>
      <w:proofErr w:type="spellEnd"/>
      <w:r w:rsidRPr="004A0E90">
        <w:rPr>
          <w:rFonts w:ascii="Arial" w:hAnsi="Arial" w:cs="Arial"/>
          <w:color w:val="580045"/>
        </w:rPr>
        <w:t xml:space="preserve"> vas </w:t>
      </w:r>
      <w:proofErr w:type="spellStart"/>
      <w:r w:rsidRPr="004A0E90">
        <w:rPr>
          <w:rFonts w:ascii="Arial" w:hAnsi="Arial" w:cs="Arial"/>
          <w:color w:val="580045"/>
        </w:rPr>
        <w:t>bo</w:t>
      </w:r>
      <w:proofErr w:type="spellEnd"/>
      <w:r w:rsidRPr="004A0E90">
        <w:rPr>
          <w:rFonts w:ascii="Arial" w:hAnsi="Arial" w:cs="Arial"/>
          <w:color w:val="580045"/>
        </w:rPr>
        <w:t xml:space="preserve"> 21. </w:t>
      </w:r>
      <w:proofErr w:type="spellStart"/>
      <w:r w:rsidRPr="004A0E90">
        <w:rPr>
          <w:rFonts w:ascii="Arial" w:hAnsi="Arial" w:cs="Arial"/>
          <w:color w:val="580045"/>
        </w:rPr>
        <w:t>novembra</w:t>
      </w:r>
      <w:proofErr w:type="spellEnd"/>
      <w:r w:rsidRPr="004A0E90">
        <w:rPr>
          <w:rFonts w:ascii="Arial" w:hAnsi="Arial" w:cs="Arial"/>
          <w:color w:val="580045"/>
        </w:rPr>
        <w:t xml:space="preserve"> pot </w:t>
      </w:r>
      <w:proofErr w:type="spellStart"/>
      <w:r w:rsidRPr="004A0E90">
        <w:rPr>
          <w:rFonts w:ascii="Arial" w:hAnsi="Arial" w:cs="Arial"/>
          <w:color w:val="580045"/>
        </w:rPr>
        <w:t>zanesla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mimo</w:t>
      </w:r>
      <w:proofErr w:type="spellEnd"/>
      <w:r w:rsidRPr="004A0E90">
        <w:rPr>
          <w:rFonts w:ascii="Arial" w:hAnsi="Arial" w:cs="Arial"/>
          <w:color w:val="580045"/>
        </w:rPr>
        <w:t xml:space="preserve"> (</w:t>
      </w:r>
      <w:proofErr w:type="spellStart"/>
      <w:r w:rsidRPr="00613977">
        <w:rPr>
          <w:rFonts w:ascii="Arial" w:hAnsi="Arial" w:cs="Arial"/>
          <w:b/>
          <w:bCs/>
          <w:color w:val="580045"/>
        </w:rPr>
        <w:t>navedite</w:t>
      </w:r>
      <w:proofErr w:type="spellEnd"/>
      <w:r w:rsidRPr="00613977">
        <w:rPr>
          <w:rFonts w:ascii="Arial" w:hAnsi="Arial" w:cs="Arial"/>
          <w:b/>
          <w:bCs/>
          <w:color w:val="580045"/>
        </w:rPr>
        <w:t xml:space="preserve"> </w:t>
      </w:r>
      <w:proofErr w:type="spellStart"/>
      <w:r w:rsidRPr="00613977">
        <w:rPr>
          <w:rFonts w:ascii="Arial" w:hAnsi="Arial" w:cs="Arial"/>
          <w:b/>
          <w:bCs/>
          <w:color w:val="580045"/>
        </w:rPr>
        <w:t>objekt</w:t>
      </w:r>
      <w:proofErr w:type="spellEnd"/>
      <w:r w:rsidRPr="004A0E90">
        <w:rPr>
          <w:rFonts w:ascii="Arial" w:hAnsi="Arial" w:cs="Arial"/>
          <w:color w:val="580045"/>
        </w:rPr>
        <w:t xml:space="preserve">), </w:t>
      </w:r>
      <w:proofErr w:type="spellStart"/>
      <w:r w:rsidRPr="004A0E90">
        <w:rPr>
          <w:rFonts w:ascii="Arial" w:hAnsi="Arial" w:cs="Arial"/>
          <w:color w:val="580045"/>
        </w:rPr>
        <w:t>zdaj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veste</w:t>
      </w:r>
      <w:proofErr w:type="spellEnd"/>
      <w:r w:rsidRPr="004A0E90">
        <w:rPr>
          <w:rFonts w:ascii="Arial" w:hAnsi="Arial" w:cs="Arial"/>
          <w:color w:val="580045"/>
        </w:rPr>
        <w:t xml:space="preserve">, da je </w:t>
      </w:r>
      <w:proofErr w:type="spellStart"/>
      <w:r w:rsidRPr="004A0E90">
        <w:rPr>
          <w:rFonts w:ascii="Arial" w:hAnsi="Arial" w:cs="Arial"/>
          <w:color w:val="580045"/>
        </w:rPr>
        <w:t>osvetljena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vijoličasto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ker</w:t>
      </w:r>
      <w:proofErr w:type="spellEnd"/>
      <w:r w:rsidRPr="004A0E90">
        <w:rPr>
          <w:rFonts w:ascii="Arial" w:hAnsi="Arial" w:cs="Arial"/>
          <w:color w:val="580045"/>
        </w:rPr>
        <w:t xml:space="preserve"> je to </w:t>
      </w:r>
      <w:proofErr w:type="spellStart"/>
      <w:r w:rsidRPr="004A0E90">
        <w:rPr>
          <w:rFonts w:ascii="Arial" w:hAnsi="Arial" w:cs="Arial"/>
          <w:color w:val="580045"/>
        </w:rPr>
        <w:t>barva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simbolizira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ozaveščanje</w:t>
      </w:r>
      <w:proofErr w:type="spellEnd"/>
      <w:r w:rsidRPr="004A0E90">
        <w:rPr>
          <w:rFonts w:ascii="Arial" w:hAnsi="Arial" w:cs="Arial"/>
          <w:color w:val="580045"/>
        </w:rPr>
        <w:t xml:space="preserve"> o raku </w:t>
      </w:r>
      <w:proofErr w:type="spellStart"/>
      <w:r w:rsidRPr="004A0E90">
        <w:rPr>
          <w:rFonts w:ascii="Arial" w:hAnsi="Arial" w:cs="Arial"/>
          <w:color w:val="580045"/>
        </w:rPr>
        <w:t>trebušne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slinavke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  <w:proofErr w:type="spellStart"/>
      <w:r w:rsidRPr="004A0E90">
        <w:rPr>
          <w:rFonts w:ascii="Arial" w:hAnsi="Arial" w:cs="Arial"/>
          <w:color w:val="580045"/>
        </w:rPr>
        <w:t>Tega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dne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bodo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osvetljene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še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številne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druge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stavbe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več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kot</w:t>
      </w:r>
      <w:proofErr w:type="spellEnd"/>
      <w:r w:rsidRPr="004A0E90">
        <w:rPr>
          <w:rFonts w:ascii="Arial" w:hAnsi="Arial" w:cs="Arial"/>
          <w:color w:val="580045"/>
        </w:rPr>
        <w:t xml:space="preserve"> 30 </w:t>
      </w:r>
      <w:proofErr w:type="spellStart"/>
      <w:r w:rsidRPr="004A0E90">
        <w:rPr>
          <w:rFonts w:ascii="Arial" w:hAnsi="Arial" w:cs="Arial"/>
          <w:color w:val="580045"/>
        </w:rPr>
        <w:t>državah</w:t>
      </w:r>
      <w:proofErr w:type="spellEnd"/>
      <w:r w:rsidRPr="004A0E90">
        <w:rPr>
          <w:rFonts w:ascii="Arial" w:hAnsi="Arial" w:cs="Arial"/>
          <w:color w:val="580045"/>
        </w:rPr>
        <w:t xml:space="preserve"> po </w:t>
      </w:r>
      <w:proofErr w:type="spellStart"/>
      <w:r w:rsidRPr="004A0E90">
        <w:rPr>
          <w:rFonts w:ascii="Arial" w:hAnsi="Arial" w:cs="Arial"/>
          <w:color w:val="580045"/>
        </w:rPr>
        <w:t>vsem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svetu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  <w:proofErr w:type="spellStart"/>
      <w:r w:rsidRPr="004A0E90">
        <w:rPr>
          <w:rFonts w:ascii="Arial" w:hAnsi="Arial" w:cs="Arial"/>
          <w:color w:val="580045"/>
        </w:rPr>
        <w:t>Naredimo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vsi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skupaj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korak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smeri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boljšega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stanja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na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področju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tega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raka</w:t>
      </w:r>
      <w:proofErr w:type="spellEnd"/>
      <w:r w:rsidRPr="004A0E90">
        <w:rPr>
          <w:rFonts w:ascii="Arial" w:hAnsi="Arial" w:cs="Arial"/>
          <w:color w:val="580045"/>
        </w:rPr>
        <w:t xml:space="preserve">. In </w:t>
      </w:r>
      <w:proofErr w:type="spellStart"/>
      <w:r w:rsidRPr="004A0E90">
        <w:rPr>
          <w:rFonts w:ascii="Arial" w:hAnsi="Arial" w:cs="Arial"/>
          <w:color w:val="580045"/>
        </w:rPr>
        <w:t>če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že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govorimo</w:t>
      </w:r>
      <w:proofErr w:type="spellEnd"/>
      <w:r w:rsidRPr="004A0E90">
        <w:rPr>
          <w:rFonts w:ascii="Arial" w:hAnsi="Arial" w:cs="Arial"/>
          <w:color w:val="580045"/>
        </w:rPr>
        <w:t xml:space="preserve"> o </w:t>
      </w:r>
      <w:proofErr w:type="spellStart"/>
      <w:r w:rsidRPr="004A0E90">
        <w:rPr>
          <w:rFonts w:ascii="Arial" w:hAnsi="Arial" w:cs="Arial"/>
          <w:color w:val="580045"/>
        </w:rPr>
        <w:t>njem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ter</w:t>
      </w:r>
      <w:proofErr w:type="spellEnd"/>
      <w:r w:rsidRPr="004A0E90">
        <w:rPr>
          <w:rFonts w:ascii="Arial" w:hAnsi="Arial" w:cs="Arial"/>
          <w:color w:val="580045"/>
        </w:rPr>
        <w:t xml:space="preserve"> o </w:t>
      </w:r>
      <w:proofErr w:type="spellStart"/>
      <w:r w:rsidRPr="004A0E90">
        <w:rPr>
          <w:rFonts w:ascii="Arial" w:hAnsi="Arial" w:cs="Arial"/>
          <w:color w:val="580045"/>
        </w:rPr>
        <w:t>pomenu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čim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zgodnejše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prepoznave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navedimo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tudi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znake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ob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katerih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moramo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biti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pozorni</w:t>
      </w:r>
      <w:proofErr w:type="spellEnd"/>
      <w:r w:rsidRPr="004A0E90">
        <w:rPr>
          <w:rFonts w:ascii="Arial" w:hAnsi="Arial" w:cs="Arial"/>
          <w:color w:val="580045"/>
        </w:rPr>
        <w:t xml:space="preserve"> in </w:t>
      </w:r>
      <w:proofErr w:type="spellStart"/>
      <w:r w:rsidRPr="004A0E90">
        <w:rPr>
          <w:rFonts w:ascii="Arial" w:hAnsi="Arial" w:cs="Arial"/>
          <w:color w:val="580045"/>
        </w:rPr>
        <w:t>pojdimo</w:t>
      </w:r>
      <w:proofErr w:type="spellEnd"/>
      <w:r w:rsidRPr="004A0E90">
        <w:rPr>
          <w:rFonts w:ascii="Arial" w:hAnsi="Arial" w:cs="Arial"/>
          <w:color w:val="580045"/>
        </w:rPr>
        <w:t xml:space="preserve"> k </w:t>
      </w:r>
      <w:proofErr w:type="spellStart"/>
      <w:r w:rsidRPr="004A0E90">
        <w:rPr>
          <w:rFonts w:ascii="Arial" w:hAnsi="Arial" w:cs="Arial"/>
          <w:color w:val="580045"/>
        </w:rPr>
        <w:t>zdravniku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  <w:proofErr w:type="spellStart"/>
      <w:r w:rsidRPr="004A0E90">
        <w:rPr>
          <w:rFonts w:ascii="Arial" w:hAnsi="Arial" w:cs="Arial"/>
          <w:color w:val="580045"/>
        </w:rPr>
        <w:t>Kot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pravijo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Združenju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EuropaColon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Slovenija</w:t>
      </w:r>
      <w:proofErr w:type="spellEnd"/>
      <w:r w:rsidRPr="004A0E90">
        <w:rPr>
          <w:rFonts w:ascii="Arial" w:hAnsi="Arial" w:cs="Arial"/>
          <w:color w:val="580045"/>
        </w:rPr>
        <w:t xml:space="preserve">, so </w:t>
      </w:r>
      <w:proofErr w:type="spellStart"/>
      <w:r w:rsidRPr="004A0E90">
        <w:rPr>
          <w:rFonts w:ascii="Arial" w:hAnsi="Arial" w:cs="Arial"/>
          <w:color w:val="580045"/>
        </w:rPr>
        <w:t>znaki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raka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trebušne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slinavke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naslednji</w:t>
      </w:r>
      <w:proofErr w:type="spellEnd"/>
      <w:r w:rsidRPr="004A0E90">
        <w:rPr>
          <w:rFonts w:ascii="Arial" w:hAnsi="Arial" w:cs="Arial"/>
          <w:color w:val="580045"/>
        </w:rPr>
        <w:t xml:space="preserve">: </w:t>
      </w:r>
      <w:proofErr w:type="spellStart"/>
      <w:r w:rsidRPr="004A0E90">
        <w:rPr>
          <w:rFonts w:ascii="Arial" w:hAnsi="Arial" w:cs="Arial"/>
          <w:color w:val="580045"/>
        </w:rPr>
        <w:t>splošno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slabo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počutje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bolečina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žlički</w:t>
      </w:r>
      <w:proofErr w:type="spellEnd"/>
      <w:r w:rsidRPr="004A0E90">
        <w:rPr>
          <w:rFonts w:ascii="Arial" w:hAnsi="Arial" w:cs="Arial"/>
          <w:color w:val="580045"/>
        </w:rPr>
        <w:t xml:space="preserve"> in/</w:t>
      </w:r>
      <w:proofErr w:type="spellStart"/>
      <w:r w:rsidRPr="004A0E90">
        <w:rPr>
          <w:rFonts w:ascii="Arial" w:hAnsi="Arial" w:cs="Arial"/>
          <w:color w:val="580045"/>
        </w:rPr>
        <w:t>ali</w:t>
      </w:r>
      <w:proofErr w:type="spellEnd"/>
      <w:r w:rsidRPr="004A0E90">
        <w:rPr>
          <w:rFonts w:ascii="Arial" w:hAnsi="Arial" w:cs="Arial"/>
          <w:color w:val="580045"/>
        </w:rPr>
        <w:t xml:space="preserve"> v </w:t>
      </w:r>
      <w:proofErr w:type="spellStart"/>
      <w:r w:rsidRPr="004A0E90">
        <w:rPr>
          <w:rFonts w:ascii="Arial" w:hAnsi="Arial" w:cs="Arial"/>
          <w:color w:val="580045"/>
        </w:rPr>
        <w:t>sredini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hrbta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izrazita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nepojasnjena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izguba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telesne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teže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svetlo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blato</w:t>
      </w:r>
      <w:proofErr w:type="spellEnd"/>
      <w:r w:rsidRPr="004A0E90">
        <w:rPr>
          <w:rFonts w:ascii="Arial" w:hAnsi="Arial" w:cs="Arial"/>
          <w:color w:val="580045"/>
        </w:rPr>
        <w:t xml:space="preserve">, </w:t>
      </w:r>
      <w:proofErr w:type="spellStart"/>
      <w:r w:rsidRPr="004A0E90">
        <w:rPr>
          <w:rFonts w:ascii="Arial" w:hAnsi="Arial" w:cs="Arial"/>
          <w:color w:val="580045"/>
        </w:rPr>
        <w:t>temen</w:t>
      </w:r>
      <w:proofErr w:type="spellEnd"/>
      <w:r w:rsidRPr="004A0E90">
        <w:rPr>
          <w:rFonts w:ascii="Arial" w:hAnsi="Arial" w:cs="Arial"/>
          <w:color w:val="580045"/>
        </w:rPr>
        <w:t xml:space="preserve"> </w:t>
      </w:r>
      <w:proofErr w:type="spellStart"/>
      <w:r w:rsidRPr="004A0E90">
        <w:rPr>
          <w:rFonts w:ascii="Arial" w:hAnsi="Arial" w:cs="Arial"/>
          <w:color w:val="580045"/>
        </w:rPr>
        <w:t>urin</w:t>
      </w:r>
      <w:proofErr w:type="spellEnd"/>
      <w:r w:rsidRPr="004A0E90">
        <w:rPr>
          <w:rFonts w:ascii="Arial" w:hAnsi="Arial" w:cs="Arial"/>
          <w:color w:val="580045"/>
        </w:rPr>
        <w:t xml:space="preserve">. </w:t>
      </w:r>
    </w:p>
    <w:p w14:paraId="35EB91D0" w14:textId="77777777" w:rsidR="004A0E90" w:rsidRPr="004A0E90" w:rsidRDefault="004A0E90" w:rsidP="004A0E90">
      <w:pPr>
        <w:pStyle w:val="BasicParagraph"/>
        <w:suppressAutoHyphens/>
        <w:spacing w:line="276" w:lineRule="auto"/>
        <w:ind w:left="-450" w:right="-468"/>
        <w:rPr>
          <w:rFonts w:ascii="Arial" w:hAnsi="Arial" w:cs="Arial"/>
          <w:color w:val="580045"/>
        </w:rPr>
      </w:pPr>
    </w:p>
    <w:p w14:paraId="2945B181" w14:textId="77777777" w:rsidR="004A0E90" w:rsidRPr="004A0E90" w:rsidRDefault="004A0E90" w:rsidP="004A0E90">
      <w:pPr>
        <w:pStyle w:val="BasicParagraph"/>
        <w:suppressAutoHyphens/>
        <w:spacing w:line="276" w:lineRule="auto"/>
        <w:ind w:left="-450" w:right="-468"/>
        <w:rPr>
          <w:rFonts w:ascii="Arial" w:hAnsi="Arial" w:cs="Arial"/>
          <w:color w:val="580045"/>
        </w:rPr>
      </w:pPr>
    </w:p>
    <w:p w14:paraId="24CFB40F" w14:textId="77777777" w:rsidR="004A0E90" w:rsidRDefault="004A0E90" w:rsidP="004A0E90">
      <w:pPr>
        <w:pStyle w:val="Navaden1"/>
        <w:spacing w:line="276" w:lineRule="auto"/>
        <w:ind w:left="-450" w:right="-468"/>
        <w:rPr>
          <w:rFonts w:ascii="Arial" w:hAnsi="Arial" w:cs="Arial"/>
          <w:color w:val="580045"/>
          <w:sz w:val="21"/>
          <w:szCs w:val="21"/>
        </w:rPr>
      </w:pPr>
    </w:p>
    <w:p w14:paraId="4F3B6D41" w14:textId="77777777" w:rsidR="004A0E90" w:rsidRPr="004A0E90" w:rsidRDefault="004A0E90" w:rsidP="004A0E90">
      <w:pPr>
        <w:pStyle w:val="Navaden1"/>
        <w:spacing w:line="276" w:lineRule="auto"/>
        <w:ind w:left="-450" w:right="-468"/>
        <w:rPr>
          <w:rFonts w:ascii="Arial" w:hAnsi="Arial" w:cs="Arial"/>
          <w:color w:val="580045"/>
          <w:sz w:val="21"/>
          <w:szCs w:val="21"/>
        </w:rPr>
      </w:pPr>
    </w:p>
    <w:p w14:paraId="35DB2D3B" w14:textId="4D4670AA" w:rsidR="000953C6" w:rsidRDefault="000953C6" w:rsidP="004234D3">
      <w:pPr>
        <w:pStyle w:val="Navaden1"/>
        <w:ind w:left="-540" w:right="-558"/>
        <w:jc w:val="center"/>
        <w:rPr>
          <w:rFonts w:ascii="Gotham Medium" w:hAnsi="Gotham Medium"/>
          <w:sz w:val="22"/>
          <w:szCs w:val="22"/>
        </w:rPr>
      </w:pPr>
    </w:p>
    <w:sectPr w:rsidR="000953C6" w:rsidSect="004A0E90">
      <w:pgSz w:w="11906" w:h="16838"/>
      <w:pgMar w:top="724" w:right="1417" w:bottom="57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2B522" w14:textId="77777777" w:rsidR="009E0C8A" w:rsidRDefault="009E0C8A">
      <w:pPr>
        <w:spacing w:after="0" w:line="240" w:lineRule="auto"/>
      </w:pPr>
      <w:r>
        <w:separator/>
      </w:r>
    </w:p>
  </w:endnote>
  <w:endnote w:type="continuationSeparator" w:id="0">
    <w:p w14:paraId="1FD68BD2" w14:textId="77777777" w:rsidR="009E0C8A" w:rsidRDefault="009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XGyreAdventor">
    <w:altName w:val="Calibri"/>
    <w:charset w:val="4D"/>
    <w:family w:val="auto"/>
    <w:pitch w:val="variable"/>
    <w:sig w:usb0="20000287" w:usb1="00000000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5441E" w14:textId="77777777" w:rsidR="009E0C8A" w:rsidRDefault="009E0C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B974F4" w14:textId="77777777" w:rsidR="009E0C8A" w:rsidRDefault="009E0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6"/>
    <w:rsid w:val="00026709"/>
    <w:rsid w:val="000953C6"/>
    <w:rsid w:val="001C72A7"/>
    <w:rsid w:val="004234D3"/>
    <w:rsid w:val="004A0E90"/>
    <w:rsid w:val="00516861"/>
    <w:rsid w:val="006051D8"/>
    <w:rsid w:val="00613977"/>
    <w:rsid w:val="00782CC1"/>
    <w:rsid w:val="00833B87"/>
    <w:rsid w:val="009E0C8A"/>
    <w:rsid w:val="00E91243"/>
    <w:rsid w:val="00F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01C5"/>
  <w15:docId w15:val="{1791E81A-7652-0940-85E3-D5848F15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pPr>
      <w:autoSpaceDN w:val="0"/>
      <w:spacing w:after="160" w:line="249" w:lineRule="auto"/>
      <w:textAlignment w:val="baseline"/>
    </w:pPr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Privzetapisavaodstavka1">
    <w:name w:val="Privzeta pisava odstavka1"/>
  </w:style>
  <w:style w:type="paragraph" w:customStyle="1" w:styleId="Odstavekseznama1">
    <w:name w:val="Odstavek seznama1"/>
    <w:basedOn w:val="Navaden1"/>
    <w:pPr>
      <w:ind w:left="720"/>
    </w:pPr>
    <w:rPr>
      <w:rFonts w:ascii="Calibri" w:hAnsi="Calibri"/>
    </w:rPr>
  </w:style>
  <w:style w:type="paragraph" w:customStyle="1" w:styleId="NoParagraphStyle">
    <w:name w:val="[No Paragraph Style]"/>
    <w:rsid w:val="004A0E9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4A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Simona HIMELRAJH</cp:lastModifiedBy>
  <cp:revision>2</cp:revision>
  <dcterms:created xsi:type="dcterms:W3CDTF">2019-10-22T10:35:00Z</dcterms:created>
  <dcterms:modified xsi:type="dcterms:W3CDTF">2019-10-22T10:35:00Z</dcterms:modified>
</cp:coreProperties>
</file>