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567" w:type="dxa"/>
        <w:tblBorders>
          <w:top w:val="single" w:sz="6" w:space="0" w:color="auto"/>
          <w:bottom w:val="single" w:sz="6" w:space="0" w:color="auto"/>
        </w:tblBorders>
        <w:tblLayout w:type="fixed"/>
        <w:tblLook w:val="0000" w:firstRow="0" w:lastRow="0" w:firstColumn="0" w:lastColumn="0" w:noHBand="0" w:noVBand="0"/>
      </w:tblPr>
      <w:tblGrid>
        <w:gridCol w:w="2518"/>
        <w:gridCol w:w="7655"/>
      </w:tblGrid>
      <w:tr w:rsidR="00610426" w:rsidTr="003E1EE2">
        <w:tc>
          <w:tcPr>
            <w:tcW w:w="2518" w:type="dxa"/>
            <w:tcBorders>
              <w:top w:val="single" w:sz="6" w:space="0" w:color="auto"/>
              <w:bottom w:val="single" w:sz="6" w:space="0" w:color="auto"/>
            </w:tcBorders>
          </w:tcPr>
          <w:p w:rsidR="00610426" w:rsidRDefault="00610426" w:rsidP="003E1EE2">
            <w:pPr>
              <w:pStyle w:val="Brezrazmikov"/>
              <w:rPr>
                <w:b/>
              </w:rPr>
            </w:pPr>
            <w:bookmarkStart w:id="0" w:name="_GoBack"/>
            <w:bookmarkEnd w:id="0"/>
            <w:r>
              <w:br/>
            </w:r>
            <w:r w:rsidRPr="00985E38">
              <w:object w:dxaOrig="4069" w:dyaOrig="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in" o:ole="" fillcolor="window">
                  <v:imagedata r:id="rId4" o:title=""/>
                </v:shape>
                <o:OLEObject Type="Embed" ProgID="CorelDRAW.Graphic.9" ShapeID="_x0000_i1025" DrawAspect="Content" ObjectID="_1625318202" r:id="rId5"/>
              </w:object>
            </w:r>
          </w:p>
        </w:tc>
        <w:tc>
          <w:tcPr>
            <w:tcW w:w="7655" w:type="dxa"/>
            <w:tcBorders>
              <w:top w:val="single" w:sz="6" w:space="0" w:color="auto"/>
              <w:bottom w:val="single" w:sz="6" w:space="0" w:color="auto"/>
            </w:tcBorders>
          </w:tcPr>
          <w:p w:rsidR="00610426" w:rsidRDefault="00610426" w:rsidP="003E1EE2">
            <w:pPr>
              <w:spacing w:line="240" w:lineRule="atLeast"/>
              <w:ind w:right="-426"/>
              <w:jc w:val="center"/>
              <w:rPr>
                <w:b/>
                <w:sz w:val="20"/>
              </w:rPr>
            </w:pPr>
            <w:r>
              <w:rPr>
                <w:b/>
                <w:sz w:val="20"/>
              </w:rPr>
              <w:t xml:space="preserve">                                   Društvo prijateljev poti sv. Jakoba v Sloveniji</w:t>
            </w:r>
          </w:p>
          <w:p w:rsidR="00610426" w:rsidRPr="00597B32" w:rsidRDefault="00610426" w:rsidP="003E1EE2">
            <w:pPr>
              <w:spacing w:line="240" w:lineRule="atLeast"/>
              <w:ind w:right="-426"/>
              <w:jc w:val="center"/>
              <w:rPr>
                <w:b/>
                <w:sz w:val="20"/>
              </w:rPr>
            </w:pPr>
            <w:r>
              <w:rPr>
                <w:b/>
                <w:sz w:val="20"/>
              </w:rPr>
              <w:t xml:space="preserve">                           Slovenija, 1000 Ljubljana, Ul. </w:t>
            </w:r>
            <w:r w:rsidRPr="00597B32">
              <w:rPr>
                <w:b/>
                <w:sz w:val="20"/>
              </w:rPr>
              <w:t>Marka Šlajmerja 11</w:t>
            </w:r>
          </w:p>
          <w:p w:rsidR="00610426" w:rsidRDefault="00610426" w:rsidP="003E1EE2">
            <w:pPr>
              <w:spacing w:line="240" w:lineRule="atLeast"/>
              <w:ind w:right="-426"/>
              <w:jc w:val="center"/>
              <w:rPr>
                <w:b/>
                <w:sz w:val="20"/>
                <w:lang w:val="de-DE"/>
              </w:rPr>
            </w:pPr>
            <w:r w:rsidRPr="00597B32">
              <w:rPr>
                <w:sz w:val="20"/>
              </w:rPr>
              <w:t xml:space="preserve">                                                            </w:t>
            </w:r>
            <w:proofErr w:type="spellStart"/>
            <w:proofErr w:type="gramStart"/>
            <w:r>
              <w:rPr>
                <w:sz w:val="20"/>
                <w:lang w:val="de-DE"/>
              </w:rPr>
              <w:t>telefon</w:t>
            </w:r>
            <w:proofErr w:type="spellEnd"/>
            <w:r>
              <w:rPr>
                <w:sz w:val="20"/>
                <w:lang w:val="de-DE"/>
              </w:rPr>
              <w:t>:</w:t>
            </w:r>
            <w:r>
              <w:rPr>
                <w:b/>
                <w:sz w:val="20"/>
                <w:lang w:val="de-DE"/>
              </w:rPr>
              <w:t>+</w:t>
            </w:r>
            <w:proofErr w:type="gramEnd"/>
            <w:r>
              <w:rPr>
                <w:b/>
                <w:sz w:val="20"/>
                <w:lang w:val="de-DE"/>
              </w:rPr>
              <w:t>386-01-427-15-10</w:t>
            </w:r>
          </w:p>
          <w:p w:rsidR="00610426" w:rsidRDefault="00610426" w:rsidP="003E1EE2">
            <w:pPr>
              <w:spacing w:line="240" w:lineRule="atLeast"/>
              <w:ind w:right="-426"/>
              <w:jc w:val="center"/>
              <w:rPr>
                <w:b/>
                <w:sz w:val="20"/>
                <w:lang w:val="de-DE"/>
              </w:rPr>
            </w:pPr>
            <w:r>
              <w:rPr>
                <w:sz w:val="20"/>
                <w:lang w:val="de-DE"/>
              </w:rPr>
              <w:t xml:space="preserve">                                                           </w:t>
            </w:r>
            <w:proofErr w:type="spellStart"/>
            <w:r>
              <w:rPr>
                <w:sz w:val="20"/>
                <w:lang w:val="de-DE"/>
              </w:rPr>
              <w:t>mobitel</w:t>
            </w:r>
            <w:proofErr w:type="spellEnd"/>
            <w:r>
              <w:rPr>
                <w:sz w:val="20"/>
                <w:lang w:val="de-DE"/>
              </w:rPr>
              <w:t xml:space="preserve"> GSM: </w:t>
            </w:r>
            <w:r>
              <w:rPr>
                <w:b/>
                <w:sz w:val="20"/>
                <w:lang w:val="de-DE"/>
              </w:rPr>
              <w:t>031-35-95-58</w:t>
            </w:r>
          </w:p>
          <w:p w:rsidR="00610426" w:rsidRDefault="00610426" w:rsidP="003E1EE2">
            <w:pPr>
              <w:spacing w:line="240" w:lineRule="atLeast"/>
              <w:ind w:right="-426"/>
              <w:jc w:val="center"/>
              <w:rPr>
                <w:b/>
                <w:sz w:val="20"/>
                <w:lang w:val="de-DE"/>
              </w:rPr>
            </w:pPr>
            <w:r>
              <w:rPr>
                <w:sz w:val="20"/>
                <w:lang w:val="de-DE"/>
              </w:rPr>
              <w:t xml:space="preserve">                    </w:t>
            </w:r>
            <w:proofErr w:type="spellStart"/>
            <w:r>
              <w:rPr>
                <w:sz w:val="20"/>
                <w:lang w:val="de-DE"/>
              </w:rPr>
              <w:t>poslovni</w:t>
            </w:r>
            <w:proofErr w:type="spellEnd"/>
            <w:r>
              <w:rPr>
                <w:sz w:val="20"/>
                <w:lang w:val="de-DE"/>
              </w:rPr>
              <w:t xml:space="preserve"> </w:t>
            </w:r>
            <w:proofErr w:type="spellStart"/>
            <w:r>
              <w:rPr>
                <w:sz w:val="20"/>
                <w:lang w:val="de-DE"/>
              </w:rPr>
              <w:t>račun</w:t>
            </w:r>
            <w:proofErr w:type="spellEnd"/>
            <w:r>
              <w:rPr>
                <w:sz w:val="20"/>
                <w:lang w:val="de-DE"/>
              </w:rPr>
              <w:t xml:space="preserve">: </w:t>
            </w:r>
            <w:r>
              <w:rPr>
                <w:b/>
                <w:sz w:val="20"/>
                <w:lang w:val="de-DE"/>
              </w:rPr>
              <w:t>NLB d.d. 0205 – 8008 – 9726 - 397</w:t>
            </w:r>
          </w:p>
          <w:p w:rsidR="00610426" w:rsidRDefault="00610426" w:rsidP="003E1EE2">
            <w:pPr>
              <w:spacing w:line="240" w:lineRule="atLeast"/>
              <w:ind w:right="-426"/>
              <w:jc w:val="center"/>
              <w:rPr>
                <w:b/>
                <w:sz w:val="20"/>
                <w:lang w:val="de-DE"/>
              </w:rPr>
            </w:pPr>
            <w:r>
              <w:rPr>
                <w:sz w:val="20"/>
                <w:lang w:val="de-DE"/>
              </w:rPr>
              <w:t xml:space="preserve">                 </w:t>
            </w:r>
            <w:proofErr w:type="spellStart"/>
            <w:r>
              <w:rPr>
                <w:sz w:val="20"/>
                <w:lang w:val="de-DE"/>
              </w:rPr>
              <w:t>davčna</w:t>
            </w:r>
            <w:proofErr w:type="spellEnd"/>
            <w:r>
              <w:rPr>
                <w:sz w:val="20"/>
                <w:lang w:val="de-DE"/>
              </w:rPr>
              <w:t xml:space="preserve"> </w:t>
            </w:r>
            <w:proofErr w:type="spellStart"/>
            <w:r>
              <w:rPr>
                <w:sz w:val="20"/>
                <w:lang w:val="de-DE"/>
              </w:rPr>
              <w:t>številka</w:t>
            </w:r>
            <w:proofErr w:type="spellEnd"/>
            <w:r>
              <w:rPr>
                <w:sz w:val="20"/>
                <w:lang w:val="de-DE"/>
              </w:rPr>
              <w:t>:</w:t>
            </w:r>
            <w:r>
              <w:rPr>
                <w:b/>
                <w:sz w:val="20"/>
                <w:lang w:val="de-DE"/>
              </w:rPr>
              <w:t xml:space="preserve"> 46623221</w:t>
            </w:r>
            <w:r>
              <w:rPr>
                <w:sz w:val="20"/>
                <w:lang w:val="de-DE"/>
              </w:rPr>
              <w:t xml:space="preserve">, </w:t>
            </w:r>
            <w:proofErr w:type="spellStart"/>
            <w:r>
              <w:rPr>
                <w:sz w:val="20"/>
                <w:lang w:val="de-DE"/>
              </w:rPr>
              <w:t>matična</w:t>
            </w:r>
            <w:proofErr w:type="spellEnd"/>
            <w:r>
              <w:rPr>
                <w:sz w:val="20"/>
                <w:lang w:val="de-DE"/>
              </w:rPr>
              <w:t xml:space="preserve"> </w:t>
            </w:r>
            <w:proofErr w:type="spellStart"/>
            <w:r>
              <w:rPr>
                <w:sz w:val="20"/>
                <w:lang w:val="de-DE"/>
              </w:rPr>
              <w:t>številka</w:t>
            </w:r>
            <w:proofErr w:type="spellEnd"/>
            <w:r>
              <w:rPr>
                <w:b/>
                <w:sz w:val="20"/>
                <w:lang w:val="de-DE"/>
              </w:rPr>
              <w:t xml:space="preserve"> 1207776</w:t>
            </w:r>
          </w:p>
          <w:p w:rsidR="00610426" w:rsidRPr="007D4702" w:rsidRDefault="00610426" w:rsidP="003E1EE2">
            <w:pPr>
              <w:spacing w:line="240" w:lineRule="atLeast"/>
              <w:ind w:right="-426"/>
              <w:jc w:val="center"/>
              <w:rPr>
                <w:bCs/>
                <w:color w:val="000000" w:themeColor="text1"/>
                <w:sz w:val="20"/>
                <w:lang w:val="de-DE"/>
              </w:rPr>
            </w:pPr>
            <w:r>
              <w:rPr>
                <w:bCs/>
                <w:sz w:val="20"/>
                <w:lang w:val="de-DE"/>
              </w:rPr>
              <w:t xml:space="preserve">E – mail: </w:t>
            </w:r>
            <w:hyperlink r:id="rId6" w:history="1">
              <w:r w:rsidRPr="007D4702">
                <w:rPr>
                  <w:rStyle w:val="Hiperpovezava"/>
                  <w:bCs/>
                  <w:color w:val="000000" w:themeColor="text1"/>
                  <w:sz w:val="20"/>
                  <w:lang w:val="de-DE"/>
                </w:rPr>
                <w:t>metodij.rigler@telemach.net</w:t>
              </w:r>
            </w:hyperlink>
            <w:r w:rsidRPr="007D4702">
              <w:rPr>
                <w:bCs/>
                <w:color w:val="000000" w:themeColor="text1"/>
                <w:sz w:val="20"/>
                <w:lang w:val="de-DE"/>
              </w:rPr>
              <w:t xml:space="preserve">, ; </w:t>
            </w:r>
            <w:hyperlink r:id="rId7" w:history="1">
              <w:r w:rsidRPr="007D4702">
                <w:rPr>
                  <w:rStyle w:val="Hiperpovezava"/>
                  <w:bCs/>
                  <w:color w:val="000000" w:themeColor="text1"/>
                  <w:sz w:val="20"/>
                  <w:lang w:val="de-DE"/>
                </w:rPr>
                <w:t>marjeta.rigler@jakobova-pot.si</w:t>
              </w:r>
            </w:hyperlink>
          </w:p>
          <w:p w:rsidR="00610426" w:rsidRDefault="00610426" w:rsidP="003E1EE2">
            <w:pPr>
              <w:spacing w:line="240" w:lineRule="atLeast"/>
              <w:ind w:right="-426"/>
              <w:jc w:val="center"/>
              <w:rPr>
                <w:bCs/>
                <w:sz w:val="20"/>
                <w:lang w:val="de-DE"/>
              </w:rPr>
            </w:pPr>
            <w:r>
              <w:rPr>
                <w:bCs/>
                <w:sz w:val="20"/>
                <w:lang w:val="de-DE"/>
              </w:rPr>
              <w:t>rigler.metodij@gmail.com</w:t>
            </w:r>
          </w:p>
        </w:tc>
      </w:tr>
    </w:tbl>
    <w:p w:rsidR="00F94509" w:rsidRDefault="00F94509" w:rsidP="00F94509">
      <w:r>
        <w:t xml:space="preserve">                       </w:t>
      </w:r>
    </w:p>
    <w:p w:rsidR="0014616B" w:rsidRPr="0014616B" w:rsidRDefault="00F94509" w:rsidP="00F94509">
      <w:pPr>
        <w:rPr>
          <w:rFonts w:cs="Arial"/>
          <w:b/>
          <w:sz w:val="32"/>
          <w:szCs w:val="32"/>
        </w:rPr>
      </w:pPr>
      <w:r>
        <w:t xml:space="preserve">            </w:t>
      </w:r>
      <w:r w:rsidR="00D0556C" w:rsidRPr="0014616B">
        <w:rPr>
          <w:rFonts w:cs="Arial"/>
          <w:b/>
          <w:sz w:val="32"/>
          <w:szCs w:val="32"/>
        </w:rPr>
        <w:t xml:space="preserve">Romanje od </w:t>
      </w:r>
      <w:r w:rsidR="00D15A94">
        <w:rPr>
          <w:rFonts w:cs="Arial"/>
          <w:b/>
          <w:sz w:val="32"/>
          <w:szCs w:val="32"/>
        </w:rPr>
        <w:t>SV. JAKOBA</w:t>
      </w:r>
      <w:r w:rsidR="0014616B" w:rsidRPr="0014616B">
        <w:rPr>
          <w:rFonts w:cs="Arial"/>
          <w:b/>
          <w:sz w:val="32"/>
          <w:szCs w:val="32"/>
        </w:rPr>
        <w:t xml:space="preserve"> iz </w:t>
      </w:r>
      <w:r w:rsidR="00D0556C" w:rsidRPr="0014616B">
        <w:rPr>
          <w:rFonts w:cs="Arial"/>
          <w:b/>
          <w:sz w:val="32"/>
          <w:szCs w:val="32"/>
        </w:rPr>
        <w:t>Hraš pri Smledniku preko</w:t>
      </w:r>
      <w:r w:rsidR="0005070F">
        <w:rPr>
          <w:rFonts w:cs="Arial"/>
          <w:b/>
          <w:sz w:val="32"/>
          <w:szCs w:val="32"/>
        </w:rPr>
        <w:t xml:space="preserve"> </w:t>
      </w:r>
    </w:p>
    <w:p w:rsidR="00D0556C" w:rsidRPr="0014616B" w:rsidRDefault="0014616B" w:rsidP="0014616B">
      <w:pPr>
        <w:jc w:val="center"/>
        <w:rPr>
          <w:rFonts w:cs="Arial"/>
          <w:b/>
          <w:sz w:val="32"/>
          <w:szCs w:val="32"/>
        </w:rPr>
      </w:pPr>
      <w:r w:rsidRPr="0014616B">
        <w:rPr>
          <w:rFonts w:cs="Arial"/>
          <w:b/>
          <w:sz w:val="32"/>
          <w:szCs w:val="32"/>
        </w:rPr>
        <w:t>SV</w:t>
      </w:r>
      <w:r w:rsidR="00D0556C" w:rsidRPr="0014616B">
        <w:rPr>
          <w:rFonts w:cs="Arial"/>
          <w:b/>
          <w:sz w:val="32"/>
          <w:szCs w:val="32"/>
        </w:rPr>
        <w:t>. J</w:t>
      </w:r>
      <w:r w:rsidRPr="0014616B">
        <w:rPr>
          <w:rFonts w:cs="Arial"/>
          <w:b/>
          <w:sz w:val="32"/>
          <w:szCs w:val="32"/>
        </w:rPr>
        <w:t>AKOBA</w:t>
      </w:r>
      <w:r w:rsidR="00D0556C" w:rsidRPr="0014616B">
        <w:rPr>
          <w:rFonts w:cs="Arial"/>
          <w:b/>
          <w:sz w:val="32"/>
          <w:szCs w:val="32"/>
        </w:rPr>
        <w:t xml:space="preserve"> nad Preddvorom na Brezje</w:t>
      </w:r>
    </w:p>
    <w:p w:rsidR="00D0556C" w:rsidRDefault="00D0556C" w:rsidP="00D0556C">
      <w:pPr>
        <w:rPr>
          <w:rFonts w:ascii="Times New Roman" w:hAnsi="Times New Roman"/>
        </w:rPr>
      </w:pPr>
    </w:p>
    <w:p w:rsidR="00D0556C" w:rsidRPr="0014616B" w:rsidRDefault="00D0556C" w:rsidP="0014616B">
      <w:pPr>
        <w:jc w:val="both"/>
        <w:rPr>
          <w:rFonts w:cs="Arial"/>
        </w:rPr>
      </w:pPr>
      <w:r w:rsidRPr="0014616B">
        <w:rPr>
          <w:rFonts w:cs="Arial"/>
        </w:rPr>
        <w:t xml:space="preserve">V soboto in nedeljo, 27. in 28. julija 2019 vabljeni na </w:t>
      </w:r>
      <w:r w:rsidR="006F1B5D">
        <w:rPr>
          <w:rFonts w:cs="Arial"/>
        </w:rPr>
        <w:t xml:space="preserve">otvoritveno </w:t>
      </w:r>
      <w:r w:rsidRPr="0014616B">
        <w:rPr>
          <w:rFonts w:cs="Arial"/>
        </w:rPr>
        <w:t>romanje od</w:t>
      </w:r>
      <w:r w:rsidR="0014616B">
        <w:rPr>
          <w:rFonts w:cs="Arial"/>
        </w:rPr>
        <w:t xml:space="preserve"> sv. Jakoba</w:t>
      </w:r>
      <w:r w:rsidRPr="0014616B">
        <w:rPr>
          <w:rFonts w:cs="Arial"/>
        </w:rPr>
        <w:t xml:space="preserve"> </w:t>
      </w:r>
      <w:r w:rsidR="006F1B5D">
        <w:rPr>
          <w:rFonts w:cs="Arial"/>
        </w:rPr>
        <w:t xml:space="preserve">iz </w:t>
      </w:r>
      <w:r w:rsidRPr="0014616B">
        <w:rPr>
          <w:rFonts w:cs="Arial"/>
        </w:rPr>
        <w:t>Hraš</w:t>
      </w:r>
      <w:r w:rsidR="0014616B">
        <w:rPr>
          <w:rFonts w:cs="Arial"/>
        </w:rPr>
        <w:t xml:space="preserve"> </w:t>
      </w:r>
      <w:r w:rsidRPr="0014616B">
        <w:rPr>
          <w:rFonts w:cs="Arial"/>
        </w:rPr>
        <w:t>pri Smledniku preko sv. Jakoba nad Preddvorom</w:t>
      </w:r>
      <w:r w:rsidR="0005070F">
        <w:rPr>
          <w:rFonts w:cs="Arial"/>
        </w:rPr>
        <w:t xml:space="preserve"> </w:t>
      </w:r>
      <w:r w:rsidR="00A85A17">
        <w:rPr>
          <w:rFonts w:cs="Arial"/>
        </w:rPr>
        <w:t>(</w:t>
      </w:r>
      <w:r w:rsidR="00D15A94">
        <w:rPr>
          <w:rFonts w:cs="Arial"/>
        </w:rPr>
        <w:t>961 m</w:t>
      </w:r>
      <w:r w:rsidR="00A85A17">
        <w:rPr>
          <w:rFonts w:cs="Arial"/>
        </w:rPr>
        <w:t>)</w:t>
      </w:r>
      <w:r w:rsidRPr="0014616B">
        <w:rPr>
          <w:rFonts w:cs="Arial"/>
        </w:rPr>
        <w:t xml:space="preserve"> na Brezje.</w:t>
      </w:r>
    </w:p>
    <w:p w:rsidR="00D0556C" w:rsidRPr="0014616B" w:rsidRDefault="00D0556C" w:rsidP="0014616B">
      <w:pPr>
        <w:jc w:val="both"/>
        <w:rPr>
          <w:rFonts w:cs="Arial"/>
          <w:b/>
          <w:i/>
        </w:rPr>
      </w:pPr>
    </w:p>
    <w:p w:rsidR="00013697" w:rsidRDefault="00D0556C" w:rsidP="0014616B">
      <w:pPr>
        <w:jc w:val="both"/>
        <w:rPr>
          <w:rFonts w:cs="Arial"/>
        </w:rPr>
      </w:pPr>
      <w:r w:rsidRPr="0014616B">
        <w:rPr>
          <w:rFonts w:cs="Arial"/>
          <w:b/>
          <w:i/>
        </w:rPr>
        <w:t>Sobota 27. 7. 2019</w:t>
      </w:r>
      <w:r w:rsidRPr="0014616B">
        <w:rPr>
          <w:rFonts w:cs="Arial"/>
        </w:rPr>
        <w:t>:  ob 7. uri zbor pred cerkvijo sv. Jakoba v Hrašah pri Smledniku, ogled cerkve in hoja po gozdu do vasi Voklo in naprej po pločniku do Šenčurja in Srednje vasi, kjer bo  ogled cerkve. Od tu nas bo vodila peščena poljska pot do Visokega in po senčnici ob Kokri do Brega in Preddvora. Od tu se bomo vzpeli na sv. Jakoba, kjer bo ob 17. uri sveta maša</w:t>
      </w:r>
      <w:r w:rsidR="006F1B5D">
        <w:rPr>
          <w:rFonts w:cs="Arial"/>
        </w:rPr>
        <w:t xml:space="preserve"> in blagoslov</w:t>
      </w:r>
      <w:r w:rsidR="00013697">
        <w:rPr>
          <w:rFonts w:cs="Arial"/>
        </w:rPr>
        <w:t xml:space="preserve"> Jakobove poti</w:t>
      </w:r>
      <w:r w:rsidRPr="0014616B">
        <w:rPr>
          <w:rFonts w:cs="Arial"/>
        </w:rPr>
        <w:t>, ki jo bo daroval</w:t>
      </w:r>
      <w:r w:rsidR="00013697">
        <w:rPr>
          <w:rFonts w:cs="Arial"/>
        </w:rPr>
        <w:t xml:space="preserve"> tudi </w:t>
      </w:r>
      <w:proofErr w:type="spellStart"/>
      <w:r w:rsidR="00013697">
        <w:rPr>
          <w:rFonts w:cs="Arial"/>
        </w:rPr>
        <w:t>komposteljski</w:t>
      </w:r>
      <w:proofErr w:type="spellEnd"/>
      <w:r w:rsidR="00013697">
        <w:rPr>
          <w:rFonts w:cs="Arial"/>
        </w:rPr>
        <w:t xml:space="preserve"> romar</w:t>
      </w:r>
      <w:r w:rsidR="00980731">
        <w:rPr>
          <w:rFonts w:cs="Arial"/>
        </w:rPr>
        <w:t>,</w:t>
      </w:r>
      <w:r w:rsidRPr="0014616B">
        <w:rPr>
          <w:rFonts w:cs="Arial"/>
        </w:rPr>
        <w:t xml:space="preserve"> pater</w:t>
      </w:r>
      <w:r w:rsidR="00013697">
        <w:rPr>
          <w:rFonts w:cs="Arial"/>
        </w:rPr>
        <w:t xml:space="preserve"> dr. Metod Benedik.</w:t>
      </w:r>
    </w:p>
    <w:p w:rsidR="00D0556C" w:rsidRDefault="00D0556C" w:rsidP="0014616B">
      <w:pPr>
        <w:jc w:val="both"/>
        <w:rPr>
          <w:rFonts w:cs="Arial"/>
        </w:rPr>
      </w:pPr>
      <w:r w:rsidRPr="0014616B">
        <w:rPr>
          <w:rFonts w:cs="Arial"/>
        </w:rPr>
        <w:t xml:space="preserve">Spanje </w:t>
      </w:r>
      <w:r w:rsidR="00013697">
        <w:rPr>
          <w:rFonts w:cs="Arial"/>
        </w:rPr>
        <w:t xml:space="preserve">v planinskem domu </w:t>
      </w:r>
      <w:r w:rsidRPr="0014616B">
        <w:rPr>
          <w:rFonts w:cs="Arial"/>
        </w:rPr>
        <w:t>na sv. Jakobu.</w:t>
      </w:r>
      <w:r w:rsidR="00A85A17">
        <w:rPr>
          <w:rFonts w:cs="Arial"/>
        </w:rPr>
        <w:t xml:space="preserve"> </w:t>
      </w:r>
      <w:r w:rsidRPr="0014616B">
        <w:rPr>
          <w:rFonts w:cs="Arial"/>
        </w:rPr>
        <w:t>Možnost obiska trgovine v Šenčurju in Preddvoru ter toplega obroka v Preddvoru in na sv. Jakobu.</w:t>
      </w:r>
    </w:p>
    <w:p w:rsidR="002458C8" w:rsidRPr="0014616B" w:rsidRDefault="002458C8" w:rsidP="0014616B">
      <w:pPr>
        <w:jc w:val="both"/>
        <w:rPr>
          <w:rFonts w:cs="Arial"/>
        </w:rPr>
      </w:pPr>
    </w:p>
    <w:p w:rsidR="00D0556C" w:rsidRPr="0014616B" w:rsidRDefault="00A85A17" w:rsidP="0014616B">
      <w:pPr>
        <w:jc w:val="both"/>
        <w:rPr>
          <w:rFonts w:cs="Arial"/>
        </w:rPr>
      </w:pPr>
      <w:r>
        <w:rPr>
          <w:rFonts w:cs="Arial"/>
          <w:b/>
          <w:i/>
        </w:rPr>
        <w:t>Nedelj</w:t>
      </w:r>
      <w:r w:rsidR="00D0556C" w:rsidRPr="0014616B">
        <w:rPr>
          <w:rFonts w:cs="Arial"/>
          <w:b/>
          <w:i/>
        </w:rPr>
        <w:t>a, 28. 7. 2019</w:t>
      </w:r>
      <w:r w:rsidR="00D0556C" w:rsidRPr="0014616B">
        <w:rPr>
          <w:rFonts w:cs="Arial"/>
        </w:rPr>
        <w:t>: zjutraj ob 6. uri odhod s sv. Jakoba, spus</w:t>
      </w:r>
      <w:r w:rsidR="00D15A94">
        <w:rPr>
          <w:rFonts w:cs="Arial"/>
        </w:rPr>
        <w:t>t v Preddvor in od tu ob 7</w:t>
      </w:r>
      <w:r>
        <w:rPr>
          <w:rFonts w:cs="Arial"/>
        </w:rPr>
        <w:t>.</w:t>
      </w:r>
      <w:r w:rsidR="00D15A94">
        <w:rPr>
          <w:rFonts w:cs="Arial"/>
        </w:rPr>
        <w:t xml:space="preserve"> uri</w:t>
      </w:r>
      <w:r w:rsidR="00D0556C" w:rsidRPr="0014616B">
        <w:rPr>
          <w:rFonts w:cs="Arial"/>
        </w:rPr>
        <w:t xml:space="preserve"> skozi vasi Mače-Bašelj-Trstenik-Golnik in po </w:t>
      </w:r>
      <w:proofErr w:type="spellStart"/>
      <w:r w:rsidR="00D0556C" w:rsidRPr="0014616B">
        <w:rPr>
          <w:rFonts w:cs="Arial"/>
        </w:rPr>
        <w:t>Udin</w:t>
      </w:r>
      <w:proofErr w:type="spellEnd"/>
      <w:r w:rsidR="00D0556C" w:rsidRPr="0014616B">
        <w:rPr>
          <w:rFonts w:cs="Arial"/>
        </w:rPr>
        <w:t xml:space="preserve"> borštu v Križe-Kovor-Brezje. </w:t>
      </w:r>
      <w:r w:rsidR="00AB134F">
        <w:rPr>
          <w:rFonts w:cs="Arial"/>
        </w:rPr>
        <w:t xml:space="preserve">Ob zaključku romanja bo ob 14.uri na Brezjah sveta maša, ki jo bo daroval nekdanji preddvorski župnik gospod Miha Lavrinc.  </w:t>
      </w:r>
    </w:p>
    <w:p w:rsidR="00D0556C" w:rsidRPr="0014616B" w:rsidRDefault="00D0556C" w:rsidP="0014616B">
      <w:pPr>
        <w:jc w:val="both"/>
        <w:rPr>
          <w:rFonts w:cs="Arial"/>
        </w:rPr>
      </w:pPr>
    </w:p>
    <w:p w:rsidR="00D0556C" w:rsidRPr="0014616B" w:rsidRDefault="00D0556C" w:rsidP="00A85A17">
      <w:pPr>
        <w:jc w:val="both"/>
        <w:rPr>
          <w:rFonts w:cs="Arial"/>
        </w:rPr>
      </w:pPr>
      <w:r w:rsidRPr="0014616B">
        <w:rPr>
          <w:rFonts w:cs="Arial"/>
        </w:rPr>
        <w:t xml:space="preserve">Zaradi rezervacije prenočišča in priprave obroka na sv. Jakobu </w:t>
      </w:r>
      <w:r w:rsidR="000C2F68">
        <w:rPr>
          <w:rFonts w:cs="Arial"/>
        </w:rPr>
        <w:t xml:space="preserve">v planinskem domu </w:t>
      </w:r>
      <w:r w:rsidRPr="0014616B">
        <w:rPr>
          <w:rFonts w:cs="Arial"/>
        </w:rPr>
        <w:t xml:space="preserve">vas prosimo za prijavo na telefon  040 206 474 (Franceska Žumer) ali </w:t>
      </w:r>
      <w:hyperlink r:id="rId8" w:history="1">
        <w:r w:rsidRPr="0014616B">
          <w:rPr>
            <w:rStyle w:val="Hiperpovezava"/>
            <w:rFonts w:cs="Arial"/>
          </w:rPr>
          <w:t>franceska.zumer@gmail.com</w:t>
        </w:r>
      </w:hyperlink>
      <w:r w:rsidRPr="0014616B">
        <w:rPr>
          <w:rFonts w:cs="Arial"/>
        </w:rPr>
        <w:t xml:space="preserve"> najkasneje do četrtka 25. julija 2019.</w:t>
      </w:r>
    </w:p>
    <w:p w:rsidR="00D0556C" w:rsidRPr="0014616B" w:rsidRDefault="00D0556C" w:rsidP="0014616B">
      <w:pPr>
        <w:jc w:val="both"/>
        <w:rPr>
          <w:rFonts w:cs="Arial"/>
        </w:rPr>
      </w:pPr>
    </w:p>
    <w:p w:rsidR="00D0556C" w:rsidRDefault="00A71988" w:rsidP="0014616B">
      <w:pPr>
        <w:jc w:val="both"/>
        <w:rPr>
          <w:rFonts w:cs="Arial"/>
        </w:rPr>
      </w:pPr>
      <w:r>
        <w:rPr>
          <w:rFonts w:cs="Arial"/>
        </w:rPr>
        <w:t>Pripravila:</w:t>
      </w:r>
    </w:p>
    <w:p w:rsidR="00A71988" w:rsidRDefault="00A71988" w:rsidP="0014616B">
      <w:pPr>
        <w:jc w:val="both"/>
        <w:rPr>
          <w:rFonts w:cs="Arial"/>
        </w:rPr>
      </w:pPr>
      <w:r>
        <w:rPr>
          <w:rFonts w:cs="Arial"/>
        </w:rPr>
        <w:t>Franceska in Vladimir Žumer</w:t>
      </w:r>
      <w:r w:rsidR="008D7E15">
        <w:rPr>
          <w:rFonts w:cs="Arial"/>
        </w:rPr>
        <w:t xml:space="preserve"> foto  </w:t>
      </w:r>
      <w:r>
        <w:rPr>
          <w:rFonts w:cs="Arial"/>
        </w:rPr>
        <w:tab/>
      </w:r>
      <w:r>
        <w:rPr>
          <w:rFonts w:cs="Arial"/>
        </w:rPr>
        <w:tab/>
      </w:r>
      <w:r>
        <w:rPr>
          <w:rFonts w:cs="Arial"/>
        </w:rPr>
        <w:tab/>
      </w:r>
      <w:r>
        <w:rPr>
          <w:rFonts w:cs="Arial"/>
        </w:rPr>
        <w:tab/>
        <w:t>Predsednik društva</w:t>
      </w:r>
    </w:p>
    <w:p w:rsidR="00013697" w:rsidRDefault="00A71988" w:rsidP="0014616B">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Metodij </w:t>
      </w:r>
      <w:r w:rsidR="001E5E2D">
        <w:rPr>
          <w:rFonts w:cs="Arial"/>
        </w:rPr>
        <w:t>Rigler</w:t>
      </w:r>
      <w:r>
        <w:rPr>
          <w:rFonts w:cs="Arial"/>
        </w:rPr>
        <w:t xml:space="preserve"> </w:t>
      </w:r>
    </w:p>
    <w:p w:rsidR="001E5E2D" w:rsidRDefault="001E5E2D" w:rsidP="0014616B">
      <w:pPr>
        <w:jc w:val="both"/>
        <w:rPr>
          <w:rFonts w:cs="Arial"/>
        </w:rPr>
      </w:pPr>
    </w:p>
    <w:p w:rsidR="001E5E2D" w:rsidRPr="004846DB" w:rsidRDefault="00013697" w:rsidP="0014616B">
      <w:pPr>
        <w:jc w:val="both"/>
        <w:rPr>
          <w:rFonts w:cs="Arial"/>
          <w:b/>
          <w:sz w:val="16"/>
          <w:szCs w:val="16"/>
        </w:rPr>
      </w:pPr>
      <w:r>
        <w:rPr>
          <w:rFonts w:cs="Arial"/>
          <w:b/>
          <w:sz w:val="16"/>
          <w:szCs w:val="16"/>
        </w:rPr>
        <w:t xml:space="preserve">   </w:t>
      </w:r>
      <w:r w:rsidR="004846DB" w:rsidRPr="004846DB">
        <w:rPr>
          <w:rFonts w:cs="Arial"/>
          <w:b/>
          <w:sz w:val="16"/>
          <w:szCs w:val="16"/>
        </w:rPr>
        <w:t>SV.JAKOB HRAŠE</w:t>
      </w:r>
      <w:r>
        <w:rPr>
          <w:rFonts w:cs="Arial"/>
          <w:b/>
          <w:sz w:val="16"/>
          <w:szCs w:val="16"/>
        </w:rPr>
        <w:tab/>
      </w:r>
      <w:r>
        <w:rPr>
          <w:rFonts w:cs="Arial"/>
          <w:b/>
          <w:sz w:val="16"/>
          <w:szCs w:val="16"/>
        </w:rPr>
        <w:tab/>
        <w:t xml:space="preserve">  </w:t>
      </w:r>
      <w:r w:rsidR="004846DB">
        <w:rPr>
          <w:rFonts w:cs="Arial"/>
          <w:b/>
          <w:sz w:val="16"/>
          <w:szCs w:val="16"/>
        </w:rPr>
        <w:t xml:space="preserve"> SV. JAKOB NAD PRED</w:t>
      </w:r>
      <w:r w:rsidR="00980731">
        <w:rPr>
          <w:rFonts w:cs="Arial"/>
          <w:b/>
          <w:sz w:val="16"/>
          <w:szCs w:val="16"/>
        </w:rPr>
        <w:t>D</w:t>
      </w:r>
      <w:r w:rsidR="004846DB">
        <w:rPr>
          <w:rFonts w:cs="Arial"/>
          <w:b/>
          <w:sz w:val="16"/>
          <w:szCs w:val="16"/>
        </w:rPr>
        <w:t>VOROM</w:t>
      </w:r>
      <w:r w:rsidR="004846DB">
        <w:rPr>
          <w:rFonts w:cs="Arial"/>
          <w:b/>
          <w:sz w:val="16"/>
          <w:szCs w:val="16"/>
        </w:rPr>
        <w:tab/>
      </w:r>
      <w:r w:rsidR="004846DB">
        <w:rPr>
          <w:rFonts w:cs="Arial"/>
          <w:b/>
          <w:sz w:val="16"/>
          <w:szCs w:val="16"/>
        </w:rPr>
        <w:tab/>
        <w:t>NARODNO SVETIŠČE  BREZJE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871"/>
        <w:gridCol w:w="2341"/>
      </w:tblGrid>
      <w:tr w:rsidR="004846DB" w:rsidTr="004846DB">
        <w:tc>
          <w:tcPr>
            <w:tcW w:w="2856" w:type="dxa"/>
          </w:tcPr>
          <w:p w:rsidR="001E5E2D" w:rsidRDefault="00362EED">
            <w:r w:rsidRPr="00362EED">
              <w:rPr>
                <w:noProof/>
              </w:rPr>
              <w:drawing>
                <wp:inline distT="0" distB="0" distL="0" distR="0" wp14:anchorId="3B18F2C9" wp14:editId="4726EF5F">
                  <wp:extent cx="1990090" cy="1492568"/>
                  <wp:effectExtent l="0" t="0" r="0" b="0"/>
                  <wp:docPr id="2" name="Slika 2" descr="C:\Users\Metodij\Downloads\1 Cerkev sv. Jakoba v Hraš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j\Downloads\1 Cerkev sv. Jakoba v Hrašah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3433" cy="1495076"/>
                          </a:xfrm>
                          <a:prstGeom prst="rect">
                            <a:avLst/>
                          </a:prstGeom>
                          <a:noFill/>
                          <a:ln>
                            <a:noFill/>
                          </a:ln>
                        </pic:spPr>
                      </pic:pic>
                    </a:graphicData>
                  </a:graphic>
                </wp:inline>
              </w:drawing>
            </w:r>
          </w:p>
        </w:tc>
        <w:tc>
          <w:tcPr>
            <w:tcW w:w="3867" w:type="dxa"/>
          </w:tcPr>
          <w:p w:rsidR="001E5E2D" w:rsidRDefault="00F0409C">
            <w:r w:rsidRPr="00F0409C">
              <w:rPr>
                <w:noProof/>
              </w:rPr>
              <w:drawing>
                <wp:inline distT="0" distB="0" distL="0" distR="0" wp14:anchorId="515C7B9C" wp14:editId="63FEF905">
                  <wp:extent cx="2752514" cy="2064385"/>
                  <wp:effectExtent l="0" t="0" r="0" b="0"/>
                  <wp:docPr id="3" name="Slika 3" descr="C:\Users\Metodij\Downloads\9 Cerkev sv. Jak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j\Downloads\9 Cerkev sv. Jakob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9528" cy="2084646"/>
                          </a:xfrm>
                          <a:prstGeom prst="rect">
                            <a:avLst/>
                          </a:prstGeom>
                          <a:noFill/>
                          <a:ln>
                            <a:noFill/>
                          </a:ln>
                        </pic:spPr>
                      </pic:pic>
                    </a:graphicData>
                  </a:graphic>
                </wp:inline>
              </w:drawing>
            </w:r>
          </w:p>
        </w:tc>
        <w:tc>
          <w:tcPr>
            <w:tcW w:w="2339" w:type="dxa"/>
          </w:tcPr>
          <w:p w:rsidR="001E5E2D" w:rsidRDefault="00F819C8">
            <w:r w:rsidRPr="00F819C8">
              <w:rPr>
                <w:noProof/>
              </w:rPr>
              <w:drawing>
                <wp:inline distT="0" distB="0" distL="0" distR="0" wp14:anchorId="0D47DBC3" wp14:editId="18C686EF">
                  <wp:extent cx="1590675" cy="2120900"/>
                  <wp:effectExtent l="0" t="0" r="9525" b="0"/>
                  <wp:docPr id="1" name="Slika 1" descr="C:\Users\Metodij\Downloads\11 Bazilika Marije Pomagaj na Brezj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j\Downloads\11 Bazilika Marije Pomagaj na Brezja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2120900"/>
                          </a:xfrm>
                          <a:prstGeom prst="rect">
                            <a:avLst/>
                          </a:prstGeom>
                          <a:noFill/>
                          <a:ln>
                            <a:noFill/>
                          </a:ln>
                        </pic:spPr>
                      </pic:pic>
                    </a:graphicData>
                  </a:graphic>
                </wp:inline>
              </w:drawing>
            </w:r>
          </w:p>
        </w:tc>
      </w:tr>
      <w:tr w:rsidR="004846DB" w:rsidTr="004846DB">
        <w:tc>
          <w:tcPr>
            <w:tcW w:w="2856" w:type="dxa"/>
          </w:tcPr>
          <w:p w:rsidR="004846DB" w:rsidRPr="00362EED" w:rsidRDefault="004846DB">
            <w:pPr>
              <w:rPr>
                <w:noProof/>
              </w:rPr>
            </w:pPr>
          </w:p>
        </w:tc>
        <w:tc>
          <w:tcPr>
            <w:tcW w:w="3867" w:type="dxa"/>
          </w:tcPr>
          <w:p w:rsidR="004846DB" w:rsidRPr="00F0409C" w:rsidRDefault="004846DB">
            <w:pPr>
              <w:rPr>
                <w:noProof/>
              </w:rPr>
            </w:pPr>
          </w:p>
        </w:tc>
        <w:tc>
          <w:tcPr>
            <w:tcW w:w="2339" w:type="dxa"/>
          </w:tcPr>
          <w:p w:rsidR="004846DB" w:rsidRPr="00F819C8" w:rsidRDefault="004846DB">
            <w:pPr>
              <w:rPr>
                <w:noProof/>
              </w:rPr>
            </w:pPr>
          </w:p>
        </w:tc>
      </w:tr>
    </w:tbl>
    <w:p w:rsidR="00EC4123" w:rsidRDefault="00EC4123" w:rsidP="00F94509"/>
    <w:sectPr w:rsidR="00EC4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26"/>
    <w:rsid w:val="00013697"/>
    <w:rsid w:val="0005070F"/>
    <w:rsid w:val="000C2F68"/>
    <w:rsid w:val="000F0081"/>
    <w:rsid w:val="0014616B"/>
    <w:rsid w:val="00175945"/>
    <w:rsid w:val="001E5E2D"/>
    <w:rsid w:val="001E7241"/>
    <w:rsid w:val="002458C8"/>
    <w:rsid w:val="003068CC"/>
    <w:rsid w:val="00362EED"/>
    <w:rsid w:val="003940EB"/>
    <w:rsid w:val="003C5039"/>
    <w:rsid w:val="004846DB"/>
    <w:rsid w:val="00610426"/>
    <w:rsid w:val="006E6125"/>
    <w:rsid w:val="006F1B5D"/>
    <w:rsid w:val="00882E65"/>
    <w:rsid w:val="008A48D4"/>
    <w:rsid w:val="008D7E15"/>
    <w:rsid w:val="00980731"/>
    <w:rsid w:val="00A20715"/>
    <w:rsid w:val="00A71988"/>
    <w:rsid w:val="00A85A17"/>
    <w:rsid w:val="00AB134F"/>
    <w:rsid w:val="00D0556C"/>
    <w:rsid w:val="00D15A94"/>
    <w:rsid w:val="00D23DB9"/>
    <w:rsid w:val="00DB507C"/>
    <w:rsid w:val="00EB3419"/>
    <w:rsid w:val="00EC4123"/>
    <w:rsid w:val="00EE54C8"/>
    <w:rsid w:val="00F0409C"/>
    <w:rsid w:val="00F819C8"/>
    <w:rsid w:val="00F945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BA686-D520-4C79-BADC-B97021F3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0426"/>
    <w:pPr>
      <w:spacing w:after="0" w:line="240" w:lineRule="auto"/>
    </w:pPr>
    <w:rPr>
      <w:rFonts w:ascii="Arial" w:eastAsia="Times New Roman" w:hAnsi="Arial"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rsid w:val="00610426"/>
    <w:rPr>
      <w:rFonts w:cs="Times New Roman"/>
      <w:color w:val="0000FF"/>
      <w:u w:val="single"/>
    </w:rPr>
  </w:style>
  <w:style w:type="paragraph" w:styleId="Brezrazmikov">
    <w:name w:val="No Spacing"/>
    <w:uiPriority w:val="1"/>
    <w:qFormat/>
    <w:rsid w:val="00610426"/>
    <w:pPr>
      <w:spacing w:after="0" w:line="240" w:lineRule="auto"/>
    </w:pPr>
    <w:rPr>
      <w:rFonts w:ascii="Arial" w:eastAsia="Times New Roman" w:hAnsi="Arial" w:cs="Times New Roman"/>
      <w:sz w:val="24"/>
      <w:szCs w:val="24"/>
      <w:lang w:eastAsia="sl-SI"/>
    </w:rPr>
  </w:style>
  <w:style w:type="table" w:styleId="Tabelamrea">
    <w:name w:val="Table Grid"/>
    <w:basedOn w:val="Navadnatabela"/>
    <w:uiPriority w:val="39"/>
    <w:rsid w:val="001E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9450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50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ka.zumer@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jeta.rigler@jakobova-pot.s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todij.rigler@telemach.net" TargetMode="External"/><Relationship Id="rId11" Type="http://schemas.openxmlformats.org/officeDocument/2006/relationships/image" Target="media/image4.jpeg"/><Relationship Id="rId5" Type="http://schemas.openxmlformats.org/officeDocument/2006/relationships/oleObject" Target="embeddings/oleObject1.bin"/><Relationship Id="rId10" Type="http://schemas.openxmlformats.org/officeDocument/2006/relationships/image" Target="media/image3.jpeg"/><Relationship Id="rId4" Type="http://schemas.openxmlformats.org/officeDocument/2006/relationships/image" Target="media/image1.wmf"/><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Metodij R</dc:creator>
  <cp:keywords/>
  <dc:description/>
  <cp:lastModifiedBy>Franceska</cp:lastModifiedBy>
  <cp:revision>2</cp:revision>
  <cp:lastPrinted>2019-07-20T16:22:00Z</cp:lastPrinted>
  <dcterms:created xsi:type="dcterms:W3CDTF">2019-07-22T14:30:00Z</dcterms:created>
  <dcterms:modified xsi:type="dcterms:W3CDTF">2019-07-22T14:30:00Z</dcterms:modified>
</cp:coreProperties>
</file>