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4A" w:rsidRDefault="00D56A8C">
      <w:r>
        <w:rPr>
          <w:b/>
          <w:noProof/>
          <w:sz w:val="28"/>
          <w:szCs w:val="28"/>
          <w:lang w:eastAsia="sl-SI"/>
        </w:rPr>
        <w:drawing>
          <wp:anchor distT="0" distB="0" distL="114300" distR="114300" simplePos="0" relativeHeight="251661312" behindDoc="0" locked="0" layoutInCell="1" allowOverlap="1">
            <wp:simplePos x="0" y="0"/>
            <wp:positionH relativeFrom="margin">
              <wp:posOffset>219075</wp:posOffset>
            </wp:positionH>
            <wp:positionV relativeFrom="margin">
              <wp:posOffset>-19050</wp:posOffset>
            </wp:positionV>
            <wp:extent cx="1362075" cy="899160"/>
            <wp:effectExtent l="0" t="0" r="9525"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9916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GoBack"/>
      <w:r w:rsidR="002056E6">
        <w:rPr>
          <w:b/>
          <w:noProof/>
          <w:sz w:val="28"/>
          <w:szCs w:val="28"/>
          <w:lang w:eastAsia="sl-SI"/>
        </w:rPr>
        <w:drawing>
          <wp:anchor distT="0" distB="0" distL="114300" distR="114300" simplePos="0" relativeHeight="251659264" behindDoc="0" locked="0" layoutInCell="1" allowOverlap="1">
            <wp:simplePos x="0" y="0"/>
            <wp:positionH relativeFrom="margin">
              <wp:posOffset>5219700</wp:posOffset>
            </wp:positionH>
            <wp:positionV relativeFrom="margin">
              <wp:posOffset>-114300</wp:posOffset>
            </wp:positionV>
            <wp:extent cx="1257300" cy="92011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9201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A41D8" w:rsidRPr="00EA41D8">
        <w:rPr>
          <w:b/>
          <w:noProof/>
          <w:sz w:val="28"/>
          <w:szCs w:val="28"/>
          <w:lang w:eastAsia="sl-SI"/>
        </w:rPr>
        <w:drawing>
          <wp:anchor distT="0" distB="0" distL="114300" distR="114300" simplePos="0" relativeHeight="251660288" behindDoc="0" locked="0" layoutInCell="1" allowOverlap="1">
            <wp:simplePos x="0" y="0"/>
            <wp:positionH relativeFrom="margin">
              <wp:posOffset>2305050</wp:posOffset>
            </wp:positionH>
            <wp:positionV relativeFrom="margin">
              <wp:align>top</wp:align>
            </wp:positionV>
            <wp:extent cx="2133600" cy="592455"/>
            <wp:effectExtent l="0" t="0" r="0" b="0"/>
            <wp:wrapSquare wrapText="bothSides"/>
            <wp:docPr id="3" name="Slika 3" descr="D:\LOGOTIPI\ROGLA destinacija Pohorje logo 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OGOTIPI\ROGLA destinacija Pohorje logo s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24F" w:rsidRDefault="0051724F">
      <w:pPr>
        <w:rPr>
          <w:b/>
          <w:sz w:val="28"/>
          <w:szCs w:val="28"/>
        </w:rPr>
      </w:pPr>
    </w:p>
    <w:p w:rsidR="00EA41D8" w:rsidRDefault="0051724F">
      <w:pPr>
        <w:rPr>
          <w:b/>
          <w:sz w:val="28"/>
          <w:szCs w:val="28"/>
        </w:rPr>
      </w:pPr>
      <w:r>
        <w:rPr>
          <w:b/>
          <w:noProof/>
          <w:sz w:val="28"/>
          <w:szCs w:val="28"/>
          <w:lang w:eastAsia="sl-SI"/>
        </w:rPr>
        <w:t xml:space="preserve">  </w:t>
      </w:r>
      <w:r>
        <w:rPr>
          <w:b/>
          <w:sz w:val="28"/>
          <w:szCs w:val="28"/>
        </w:rPr>
        <w:t xml:space="preserve">                                                       </w:t>
      </w:r>
    </w:p>
    <w:p w:rsidR="002056E6" w:rsidRDefault="00EA41D8" w:rsidP="002056E6">
      <w:pPr>
        <w:jc w:val="center"/>
        <w:rPr>
          <w:sz w:val="28"/>
          <w:szCs w:val="28"/>
        </w:rPr>
      </w:pPr>
      <w:r>
        <w:rPr>
          <w:sz w:val="28"/>
          <w:szCs w:val="28"/>
        </w:rPr>
        <w:t xml:space="preserve">                                                                                     </w:t>
      </w:r>
      <w:r w:rsidR="00D238FA">
        <w:rPr>
          <w:sz w:val="28"/>
          <w:szCs w:val="28"/>
        </w:rPr>
        <w:t xml:space="preserve">                          </w:t>
      </w:r>
      <w:r>
        <w:rPr>
          <w:sz w:val="28"/>
          <w:szCs w:val="28"/>
        </w:rPr>
        <w:t>Zreče;</w:t>
      </w:r>
      <w:r w:rsidRPr="00EA41D8">
        <w:rPr>
          <w:sz w:val="28"/>
          <w:szCs w:val="28"/>
        </w:rPr>
        <w:t xml:space="preserve"> 22.11.2016</w:t>
      </w:r>
    </w:p>
    <w:p w:rsidR="002056E6" w:rsidRPr="002056E6" w:rsidRDefault="002056E6" w:rsidP="002056E6">
      <w:pPr>
        <w:jc w:val="center"/>
        <w:rPr>
          <w:sz w:val="28"/>
          <w:szCs w:val="28"/>
        </w:rPr>
      </w:pPr>
    </w:p>
    <w:p w:rsidR="0051724F" w:rsidRDefault="0069073D" w:rsidP="0069073D">
      <w:pPr>
        <w:jc w:val="center"/>
        <w:rPr>
          <w:b/>
          <w:sz w:val="28"/>
          <w:szCs w:val="28"/>
        </w:rPr>
      </w:pPr>
      <w:r>
        <w:rPr>
          <w:b/>
          <w:sz w:val="28"/>
          <w:szCs w:val="28"/>
        </w:rPr>
        <w:t>VABILO</w:t>
      </w:r>
    </w:p>
    <w:p w:rsidR="0069073D" w:rsidRDefault="0069073D" w:rsidP="0069073D">
      <w:pPr>
        <w:jc w:val="center"/>
        <w:rPr>
          <w:b/>
          <w:sz w:val="28"/>
          <w:szCs w:val="28"/>
        </w:rPr>
      </w:pPr>
    </w:p>
    <w:p w:rsidR="0069073D" w:rsidRDefault="0069073D" w:rsidP="0069073D">
      <w:pPr>
        <w:jc w:val="both"/>
        <w:rPr>
          <w:sz w:val="28"/>
          <w:szCs w:val="28"/>
        </w:rPr>
      </w:pPr>
      <w:r w:rsidRPr="0069073D">
        <w:rPr>
          <w:sz w:val="28"/>
          <w:szCs w:val="28"/>
        </w:rPr>
        <w:t>Gozd predstavlja mnogo več, kot samo les, čist zrak, pitno vodo in slastne gozdne sadeže. Naš gozdni prostor je eden izmed stebrov slovenskega podeželja in vpliva na kakovost življenja velike večine Slovencev. Tujci občudujejo našo deželo. Odprimo zelena okna turizma in vključimo tudi gozdove in njihove lastnike v celostno turistično ponudbo Slovenije.</w:t>
      </w:r>
    </w:p>
    <w:p w:rsidR="0069073D" w:rsidRPr="0069073D" w:rsidRDefault="0069073D" w:rsidP="0069073D">
      <w:pPr>
        <w:jc w:val="both"/>
        <w:rPr>
          <w:sz w:val="28"/>
          <w:szCs w:val="28"/>
        </w:rPr>
      </w:pPr>
    </w:p>
    <w:p w:rsidR="0069073D" w:rsidRPr="0069073D" w:rsidRDefault="007E66C5" w:rsidP="0069073D">
      <w:pPr>
        <w:jc w:val="center"/>
        <w:rPr>
          <w:b/>
          <w:sz w:val="28"/>
          <w:szCs w:val="28"/>
        </w:rPr>
      </w:pPr>
      <w:r w:rsidRPr="0069073D">
        <w:rPr>
          <w:b/>
          <w:sz w:val="28"/>
          <w:szCs w:val="28"/>
        </w:rPr>
        <w:t xml:space="preserve">Vabimo vas na strokovni posvet in okroglo mizo na temo </w:t>
      </w:r>
    </w:p>
    <w:p w:rsidR="007E66C5" w:rsidRPr="00D238FA" w:rsidRDefault="007E66C5" w:rsidP="007E66C5">
      <w:pPr>
        <w:jc w:val="center"/>
        <w:rPr>
          <w:b/>
          <w:color w:val="00B050"/>
          <w:sz w:val="28"/>
          <w:szCs w:val="28"/>
        </w:rPr>
      </w:pPr>
      <w:r w:rsidRPr="00D238FA">
        <w:rPr>
          <w:b/>
          <w:color w:val="00B050"/>
          <w:sz w:val="28"/>
          <w:szCs w:val="28"/>
        </w:rPr>
        <w:t xml:space="preserve">»UREJEN GOZD - PONOS LASTNIKA IN PRILOŽNOST SLOVENSKEGA PODEŽELJA« </w:t>
      </w:r>
    </w:p>
    <w:p w:rsidR="00EA41D8" w:rsidRDefault="007E66C5" w:rsidP="007E66C5">
      <w:pPr>
        <w:jc w:val="center"/>
        <w:rPr>
          <w:b/>
          <w:color w:val="00B050"/>
          <w:sz w:val="28"/>
          <w:szCs w:val="28"/>
        </w:rPr>
      </w:pPr>
      <w:r w:rsidRPr="002056E6">
        <w:rPr>
          <w:b/>
          <w:color w:val="00B050"/>
          <w:sz w:val="28"/>
          <w:szCs w:val="28"/>
        </w:rPr>
        <w:t>(pogled skozi zelena okna turizma),</w:t>
      </w:r>
    </w:p>
    <w:p w:rsidR="0069073D" w:rsidRPr="002056E6" w:rsidRDefault="0069073D" w:rsidP="007E66C5">
      <w:pPr>
        <w:jc w:val="center"/>
        <w:rPr>
          <w:b/>
          <w:color w:val="00B050"/>
          <w:sz w:val="28"/>
          <w:szCs w:val="28"/>
        </w:rPr>
      </w:pPr>
    </w:p>
    <w:p w:rsidR="0084494A" w:rsidRPr="002056E6" w:rsidRDefault="007E66C5" w:rsidP="002056E6">
      <w:pPr>
        <w:jc w:val="center"/>
        <w:rPr>
          <w:b/>
          <w:sz w:val="28"/>
          <w:szCs w:val="28"/>
          <w:u w:val="single"/>
        </w:rPr>
      </w:pPr>
      <w:r w:rsidRPr="00D238FA">
        <w:rPr>
          <w:b/>
          <w:sz w:val="28"/>
          <w:szCs w:val="28"/>
          <w:u w:val="single"/>
        </w:rPr>
        <w:t xml:space="preserve">ki bo </w:t>
      </w:r>
      <w:r w:rsidR="00D238FA" w:rsidRPr="00D238FA">
        <w:rPr>
          <w:b/>
          <w:sz w:val="28"/>
          <w:szCs w:val="28"/>
          <w:u w:val="single"/>
        </w:rPr>
        <w:t xml:space="preserve">v sredo, </w:t>
      </w:r>
      <w:r w:rsidRPr="00D238FA">
        <w:rPr>
          <w:b/>
          <w:sz w:val="28"/>
          <w:szCs w:val="28"/>
          <w:u w:val="single"/>
        </w:rPr>
        <w:t>30.11.2016 s pričetkom ob 15. uri v Zeleni dvorani Hotelov Dobrava.</w:t>
      </w:r>
    </w:p>
    <w:p w:rsidR="0084494A" w:rsidRDefault="0084494A" w:rsidP="00F82D04">
      <w:pPr>
        <w:spacing w:after="0"/>
        <w:rPr>
          <w:rFonts w:ascii="Arial" w:hAnsi="Arial" w:cs="Arial"/>
          <w:b/>
          <w:color w:val="222222"/>
          <w:sz w:val="24"/>
          <w:szCs w:val="24"/>
          <w:shd w:val="clear" w:color="auto" w:fill="FFFFFF"/>
        </w:rPr>
      </w:pPr>
    </w:p>
    <w:p w:rsidR="00F82D04" w:rsidRPr="002056E6" w:rsidRDefault="00F82D04" w:rsidP="00F82D04">
      <w:pPr>
        <w:spacing w:after="0"/>
        <w:rPr>
          <w:rFonts w:ascii="Arial" w:hAnsi="Arial" w:cs="Arial"/>
          <w:b/>
          <w:color w:val="222222"/>
          <w:sz w:val="24"/>
          <w:szCs w:val="24"/>
          <w:shd w:val="clear" w:color="auto" w:fill="FFFFFF"/>
        </w:rPr>
      </w:pPr>
      <w:r w:rsidRPr="00BE3EF1">
        <w:rPr>
          <w:rFonts w:ascii="Arial" w:hAnsi="Arial" w:cs="Arial"/>
          <w:b/>
          <w:color w:val="222222"/>
          <w:sz w:val="24"/>
          <w:szCs w:val="24"/>
          <w:shd w:val="clear" w:color="auto" w:fill="FFFFFF"/>
        </w:rPr>
        <w:t>Prvi del: Strokovni posvet</w:t>
      </w:r>
      <w:r>
        <w:rPr>
          <w:rFonts w:ascii="Arial" w:hAnsi="Arial" w:cs="Arial"/>
          <w:color w:val="222222"/>
          <w:sz w:val="24"/>
          <w:szCs w:val="24"/>
          <w:shd w:val="clear" w:color="auto" w:fill="FFFFFF"/>
        </w:rPr>
        <w:t xml:space="preserve"> </w:t>
      </w:r>
      <w:r w:rsidRPr="002056E6">
        <w:rPr>
          <w:rFonts w:ascii="Arial" w:hAnsi="Arial" w:cs="Arial"/>
          <w:b/>
          <w:color w:val="222222"/>
          <w:sz w:val="24"/>
          <w:szCs w:val="24"/>
          <w:shd w:val="clear" w:color="auto" w:fill="FFFFFF"/>
        </w:rPr>
        <w:t>– 15.00 do 16.30</w:t>
      </w:r>
    </w:p>
    <w:p w:rsidR="00F82D04" w:rsidRPr="00F82D04" w:rsidRDefault="00D238FA" w:rsidP="00F82D04">
      <w:pPr>
        <w:pStyle w:val="Odstavekseznama"/>
        <w:numPr>
          <w:ilvl w:val="0"/>
          <w:numId w:val="2"/>
        </w:numPr>
        <w:spacing w:after="0"/>
        <w:rPr>
          <w:sz w:val="28"/>
          <w:szCs w:val="28"/>
        </w:rPr>
      </w:pPr>
      <w:r w:rsidRPr="0069073D">
        <w:rPr>
          <w:b/>
          <w:sz w:val="28"/>
          <w:szCs w:val="28"/>
        </w:rPr>
        <w:t>Dr. Tanja Lešnik</w:t>
      </w:r>
      <w:r w:rsidR="0069073D" w:rsidRPr="0069073D">
        <w:rPr>
          <w:b/>
          <w:sz w:val="28"/>
          <w:szCs w:val="28"/>
        </w:rPr>
        <w:t xml:space="preserve"> Štuhec</w:t>
      </w:r>
      <w:r w:rsidR="0069073D" w:rsidRPr="0069073D">
        <w:rPr>
          <w:b/>
          <w:sz w:val="24"/>
          <w:szCs w:val="24"/>
        </w:rPr>
        <w:t>;</w:t>
      </w:r>
      <w:r w:rsidR="00F82D04" w:rsidRPr="00F82D04">
        <w:rPr>
          <w:sz w:val="24"/>
          <w:szCs w:val="24"/>
        </w:rPr>
        <w:t xml:space="preserve"> </w:t>
      </w:r>
      <w:r w:rsidR="00F82D04" w:rsidRPr="00F82D04">
        <w:rPr>
          <w:rFonts w:ascii="Arial" w:hAnsi="Arial" w:cs="Arial"/>
          <w:color w:val="222222"/>
          <w:sz w:val="24"/>
          <w:szCs w:val="24"/>
          <w:shd w:val="clear" w:color="auto" w:fill="FFFFFF"/>
        </w:rPr>
        <w:t>Vizija Pohorje 2030, Vizija destinacije Rogla-Pohorje in dobre prakse v gozdnem prostoru</w:t>
      </w:r>
    </w:p>
    <w:p w:rsidR="00F82D04" w:rsidRDefault="00F82D04" w:rsidP="00F82D04">
      <w:pPr>
        <w:pStyle w:val="Odstavekseznama"/>
        <w:numPr>
          <w:ilvl w:val="0"/>
          <w:numId w:val="2"/>
        </w:numPr>
        <w:spacing w:after="0"/>
        <w:rPr>
          <w:sz w:val="28"/>
          <w:szCs w:val="28"/>
        </w:rPr>
      </w:pPr>
      <w:r w:rsidRPr="0069073D">
        <w:rPr>
          <w:b/>
          <w:sz w:val="28"/>
          <w:szCs w:val="28"/>
        </w:rPr>
        <w:t>Dr</w:t>
      </w:r>
      <w:r w:rsidR="00D238FA" w:rsidRPr="0069073D">
        <w:rPr>
          <w:b/>
          <w:sz w:val="28"/>
          <w:szCs w:val="28"/>
        </w:rPr>
        <w:t>.</w:t>
      </w:r>
      <w:r w:rsidR="002056E6" w:rsidRPr="0069073D">
        <w:rPr>
          <w:b/>
          <w:sz w:val="28"/>
          <w:szCs w:val="28"/>
        </w:rPr>
        <w:t xml:space="preserve"> </w:t>
      </w:r>
      <w:r w:rsidR="00D238FA" w:rsidRPr="0069073D">
        <w:rPr>
          <w:b/>
          <w:sz w:val="28"/>
          <w:szCs w:val="28"/>
        </w:rPr>
        <w:t>Jurij</w:t>
      </w:r>
      <w:r w:rsidR="0069073D" w:rsidRPr="0069073D">
        <w:rPr>
          <w:b/>
          <w:sz w:val="28"/>
          <w:szCs w:val="28"/>
        </w:rPr>
        <w:t xml:space="preserve"> Gulič;</w:t>
      </w:r>
      <w:r w:rsidR="0069073D">
        <w:rPr>
          <w:sz w:val="28"/>
          <w:szCs w:val="28"/>
        </w:rPr>
        <w:t xml:space="preserve"> </w:t>
      </w:r>
      <w:r>
        <w:rPr>
          <w:sz w:val="28"/>
          <w:szCs w:val="28"/>
        </w:rPr>
        <w:t>Varstvo narave in gozdni turizem</w:t>
      </w:r>
    </w:p>
    <w:p w:rsidR="00F82D04" w:rsidRPr="0069073D" w:rsidRDefault="0069073D" w:rsidP="00F82D04">
      <w:pPr>
        <w:pStyle w:val="Odstavekseznama"/>
        <w:numPr>
          <w:ilvl w:val="0"/>
          <w:numId w:val="2"/>
        </w:numPr>
        <w:spacing w:after="0"/>
        <w:rPr>
          <w:sz w:val="28"/>
          <w:szCs w:val="28"/>
        </w:rPr>
      </w:pPr>
      <w:r w:rsidRPr="0069073D">
        <w:rPr>
          <w:b/>
          <w:sz w:val="28"/>
          <w:szCs w:val="28"/>
        </w:rPr>
        <w:t>Andrej Strniša;</w:t>
      </w:r>
      <w:r w:rsidR="00F82D04" w:rsidRPr="0069073D">
        <w:rPr>
          <w:sz w:val="28"/>
          <w:szCs w:val="28"/>
        </w:rPr>
        <w:t xml:space="preserve"> Zakonodaja in gozdni prostor</w:t>
      </w:r>
    </w:p>
    <w:p w:rsidR="00BE3EF1" w:rsidRDefault="0069073D" w:rsidP="00F82D04">
      <w:pPr>
        <w:pStyle w:val="Odstavekseznama"/>
        <w:numPr>
          <w:ilvl w:val="0"/>
          <w:numId w:val="2"/>
        </w:numPr>
        <w:spacing w:after="0"/>
        <w:rPr>
          <w:sz w:val="28"/>
          <w:szCs w:val="28"/>
        </w:rPr>
      </w:pPr>
      <w:r w:rsidRPr="0069073D">
        <w:rPr>
          <w:b/>
          <w:sz w:val="28"/>
          <w:szCs w:val="28"/>
        </w:rPr>
        <w:t>Rajko Štefanič;</w:t>
      </w:r>
      <w:r w:rsidR="00102BC1">
        <w:rPr>
          <w:sz w:val="28"/>
          <w:szCs w:val="28"/>
        </w:rPr>
        <w:t xml:space="preserve"> Gozdni prostor  </w:t>
      </w:r>
      <w:r w:rsidR="00D238FA">
        <w:rPr>
          <w:sz w:val="28"/>
          <w:szCs w:val="28"/>
        </w:rPr>
        <w:t xml:space="preserve">- priložnost lastnika, </w:t>
      </w:r>
      <w:r w:rsidR="00102BC1">
        <w:rPr>
          <w:sz w:val="28"/>
          <w:szCs w:val="28"/>
        </w:rPr>
        <w:t>včasih pa tudi breme</w:t>
      </w:r>
    </w:p>
    <w:p w:rsidR="00F82D04" w:rsidRDefault="00BE3EF1" w:rsidP="00F82D04">
      <w:pPr>
        <w:pStyle w:val="Odstavekseznama"/>
        <w:numPr>
          <w:ilvl w:val="0"/>
          <w:numId w:val="2"/>
        </w:numPr>
        <w:spacing w:after="0"/>
        <w:rPr>
          <w:sz w:val="28"/>
          <w:szCs w:val="28"/>
        </w:rPr>
      </w:pPr>
      <w:r w:rsidRPr="0069073D">
        <w:rPr>
          <w:b/>
          <w:sz w:val="28"/>
          <w:szCs w:val="28"/>
        </w:rPr>
        <w:t>Jože Prah</w:t>
      </w:r>
      <w:r w:rsidR="0069073D">
        <w:rPr>
          <w:sz w:val="28"/>
          <w:szCs w:val="28"/>
        </w:rPr>
        <w:t>;</w:t>
      </w:r>
      <w:r>
        <w:rPr>
          <w:sz w:val="28"/>
          <w:szCs w:val="28"/>
        </w:rPr>
        <w:t xml:space="preserve"> Odpiranje zelenih turističnih oken v gozdnem prostoru</w:t>
      </w:r>
    </w:p>
    <w:p w:rsidR="00BE3EF1" w:rsidRDefault="00BE3EF1" w:rsidP="00BE3EF1">
      <w:pPr>
        <w:spacing w:after="0"/>
        <w:rPr>
          <w:sz w:val="28"/>
          <w:szCs w:val="28"/>
        </w:rPr>
      </w:pPr>
    </w:p>
    <w:p w:rsidR="00BE3EF1" w:rsidRDefault="00BE3EF1" w:rsidP="002056E6">
      <w:pPr>
        <w:spacing w:after="0"/>
        <w:jc w:val="center"/>
        <w:rPr>
          <w:sz w:val="28"/>
          <w:szCs w:val="28"/>
        </w:rPr>
      </w:pPr>
      <w:r w:rsidRPr="007E66C5">
        <w:rPr>
          <w:b/>
          <w:sz w:val="28"/>
          <w:szCs w:val="28"/>
        </w:rPr>
        <w:t>Premor</w:t>
      </w:r>
      <w:r w:rsidR="007E66C5">
        <w:rPr>
          <w:sz w:val="28"/>
          <w:szCs w:val="28"/>
        </w:rPr>
        <w:t>:</w:t>
      </w:r>
      <w:r w:rsidRPr="007E66C5">
        <w:rPr>
          <w:sz w:val="28"/>
          <w:szCs w:val="28"/>
        </w:rPr>
        <w:t xml:space="preserve"> </w:t>
      </w:r>
      <w:r w:rsidRPr="002056E6">
        <w:rPr>
          <w:b/>
          <w:sz w:val="28"/>
          <w:szCs w:val="28"/>
        </w:rPr>
        <w:t>16.30 – 16.45</w:t>
      </w:r>
      <w:r w:rsidR="002056E6">
        <w:rPr>
          <w:sz w:val="28"/>
          <w:szCs w:val="28"/>
        </w:rPr>
        <w:t xml:space="preserve">  Kulturni program, p</w:t>
      </w:r>
      <w:r>
        <w:rPr>
          <w:sz w:val="28"/>
          <w:szCs w:val="28"/>
        </w:rPr>
        <w:t>rigrizek, sok, voda, čaj</w:t>
      </w:r>
    </w:p>
    <w:p w:rsidR="00BE3EF1" w:rsidRDefault="00BE3EF1" w:rsidP="00BE3EF1">
      <w:pPr>
        <w:spacing w:after="0"/>
        <w:rPr>
          <w:sz w:val="28"/>
          <w:szCs w:val="28"/>
        </w:rPr>
      </w:pPr>
    </w:p>
    <w:p w:rsidR="00BE3EF1" w:rsidRPr="002056E6" w:rsidRDefault="00BE3EF1" w:rsidP="00BE3EF1">
      <w:pPr>
        <w:spacing w:after="0"/>
        <w:rPr>
          <w:b/>
          <w:sz w:val="28"/>
          <w:szCs w:val="28"/>
        </w:rPr>
      </w:pPr>
      <w:r>
        <w:rPr>
          <w:b/>
          <w:sz w:val="28"/>
          <w:szCs w:val="28"/>
        </w:rPr>
        <w:t xml:space="preserve">Drugi del: Okrogla miza </w:t>
      </w:r>
      <w:r w:rsidRPr="002056E6">
        <w:rPr>
          <w:b/>
          <w:sz w:val="28"/>
          <w:szCs w:val="28"/>
        </w:rPr>
        <w:t>– 16.45 – 18.15</w:t>
      </w:r>
    </w:p>
    <w:p w:rsidR="00971909" w:rsidRDefault="00971909" w:rsidP="00BE3EF1">
      <w:pPr>
        <w:spacing w:after="0"/>
        <w:rPr>
          <w:sz w:val="28"/>
          <w:szCs w:val="28"/>
        </w:rPr>
      </w:pPr>
      <w:r>
        <w:rPr>
          <w:sz w:val="28"/>
          <w:szCs w:val="28"/>
        </w:rPr>
        <w:t>Pobude, vprašanja in predlogi sodelujočih na okrogli mizi</w:t>
      </w:r>
      <w:r w:rsidR="0069073D">
        <w:rPr>
          <w:sz w:val="28"/>
          <w:szCs w:val="28"/>
        </w:rPr>
        <w:t xml:space="preserve">. </w:t>
      </w:r>
      <w:r>
        <w:rPr>
          <w:sz w:val="28"/>
          <w:szCs w:val="28"/>
        </w:rPr>
        <w:t>Na predloge, pobude in vprašanja bi odgovar</w:t>
      </w:r>
      <w:r w:rsidR="00044D57">
        <w:rPr>
          <w:sz w:val="28"/>
          <w:szCs w:val="28"/>
        </w:rPr>
        <w:t>jali predavatelji posveta.</w:t>
      </w:r>
    </w:p>
    <w:p w:rsidR="002056E6" w:rsidRDefault="002056E6" w:rsidP="00BE3EF1">
      <w:pPr>
        <w:spacing w:after="0"/>
        <w:rPr>
          <w:sz w:val="28"/>
          <w:szCs w:val="28"/>
        </w:rPr>
      </w:pPr>
    </w:p>
    <w:p w:rsidR="00BE3EF1" w:rsidRDefault="00D238FA" w:rsidP="002056E6">
      <w:pPr>
        <w:spacing w:after="0"/>
        <w:jc w:val="center"/>
        <w:rPr>
          <w:sz w:val="28"/>
          <w:szCs w:val="28"/>
        </w:rPr>
      </w:pPr>
      <w:r>
        <w:rPr>
          <w:sz w:val="28"/>
          <w:szCs w:val="28"/>
        </w:rPr>
        <w:t xml:space="preserve">Prosimo vas, da svojo udeležbo potrdite preko maila: </w:t>
      </w:r>
      <w:hyperlink r:id="rId8" w:history="1">
        <w:r w:rsidRPr="007C15C3">
          <w:rPr>
            <w:rStyle w:val="Hiperpovezava"/>
            <w:sz w:val="28"/>
            <w:szCs w:val="28"/>
          </w:rPr>
          <w:t>domen@rogla-zrece.si</w:t>
        </w:r>
      </w:hyperlink>
    </w:p>
    <w:p w:rsidR="00D238FA" w:rsidRPr="0069073D" w:rsidRDefault="00D238FA" w:rsidP="0069073D">
      <w:pPr>
        <w:spacing w:after="0"/>
        <w:jc w:val="center"/>
        <w:rPr>
          <w:sz w:val="28"/>
          <w:szCs w:val="28"/>
        </w:rPr>
      </w:pPr>
      <w:r>
        <w:rPr>
          <w:sz w:val="28"/>
          <w:szCs w:val="28"/>
        </w:rPr>
        <w:t>najkasneje do ponedeljka, 27.11.2016.</w:t>
      </w:r>
    </w:p>
    <w:sectPr w:rsidR="00D238FA" w:rsidRPr="0069073D" w:rsidSect="00022A8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07B65"/>
    <w:multiLevelType w:val="hybridMultilevel"/>
    <w:tmpl w:val="755E0022"/>
    <w:lvl w:ilvl="0" w:tplc="55AAEE52">
      <w:start w:val="1"/>
      <w:numFmt w:val="decimal"/>
      <w:lvlText w:val="%1."/>
      <w:lvlJc w:val="left"/>
      <w:pPr>
        <w:ind w:left="720" w:hanging="360"/>
      </w:pPr>
      <w:rPr>
        <w:rFonts w:ascii="Arial" w:hAnsi="Arial" w:cs="Arial" w:hint="default"/>
        <w:color w:val="222222"/>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5CF554C"/>
    <w:multiLevelType w:val="hybridMultilevel"/>
    <w:tmpl w:val="94BEE258"/>
    <w:lvl w:ilvl="0" w:tplc="EC2E5356">
      <w:start w:val="1"/>
      <w:numFmt w:val="decimal"/>
      <w:lvlText w:val="%1."/>
      <w:lvlJc w:val="left"/>
      <w:pPr>
        <w:ind w:left="720" w:hanging="360"/>
      </w:pPr>
      <w:rPr>
        <w:rFonts w:ascii="Arial" w:hAnsi="Arial" w:cs="Arial" w:hint="default"/>
        <w:color w:val="222222"/>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4A"/>
    <w:rsid w:val="00022A8A"/>
    <w:rsid w:val="00044D57"/>
    <w:rsid w:val="00102BC1"/>
    <w:rsid w:val="002056E6"/>
    <w:rsid w:val="0051724F"/>
    <w:rsid w:val="0069073D"/>
    <w:rsid w:val="00754064"/>
    <w:rsid w:val="007E66C5"/>
    <w:rsid w:val="00836C91"/>
    <w:rsid w:val="0084494A"/>
    <w:rsid w:val="009352EA"/>
    <w:rsid w:val="00971909"/>
    <w:rsid w:val="00BD41D7"/>
    <w:rsid w:val="00BE3EF1"/>
    <w:rsid w:val="00D238FA"/>
    <w:rsid w:val="00D56A8C"/>
    <w:rsid w:val="00EA41D8"/>
    <w:rsid w:val="00F82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AA510-0F9E-4FC3-9675-8BF93EB6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84494A"/>
  </w:style>
  <w:style w:type="paragraph" w:styleId="Odstavekseznama">
    <w:name w:val="List Paragraph"/>
    <w:basedOn w:val="Navaden"/>
    <w:uiPriority w:val="34"/>
    <w:qFormat/>
    <w:rsid w:val="0084494A"/>
    <w:pPr>
      <w:ind w:left="720"/>
      <w:contextualSpacing/>
    </w:pPr>
  </w:style>
  <w:style w:type="character" w:styleId="Hiperpovezava">
    <w:name w:val="Hyperlink"/>
    <w:basedOn w:val="Privzetapisavaodstavka"/>
    <w:uiPriority w:val="99"/>
    <w:unhideWhenUsed/>
    <w:rsid w:val="00D238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n@rogla-zrece.si"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1354</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dc:creator>
  <cp:keywords/>
  <dc:description/>
  <cp:lastModifiedBy>Racunovodstvo 2</cp:lastModifiedBy>
  <cp:revision>2</cp:revision>
  <dcterms:created xsi:type="dcterms:W3CDTF">2016-11-25T08:40:00Z</dcterms:created>
  <dcterms:modified xsi:type="dcterms:W3CDTF">2016-11-25T08:40:00Z</dcterms:modified>
</cp:coreProperties>
</file>