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8CBFB" w14:textId="35A53D04" w:rsidR="007A3952" w:rsidRPr="00CD2ADF" w:rsidRDefault="007A3952">
      <w:pPr>
        <w:rPr>
          <w:b/>
          <w:bCs/>
          <w:sz w:val="28"/>
          <w:szCs w:val="28"/>
        </w:rPr>
      </w:pPr>
      <w:r w:rsidRPr="0022579E">
        <w:rPr>
          <w:b/>
          <w:bCs/>
          <w:sz w:val="28"/>
          <w:szCs w:val="28"/>
        </w:rPr>
        <w:t>KAMNOLOM BRINJEVA GORA</w:t>
      </w:r>
    </w:p>
    <w:p w14:paraId="7687C5D0" w14:textId="7E90001E" w:rsidR="007A3952" w:rsidRPr="00E02241" w:rsidRDefault="0060554E" w:rsidP="0022579E">
      <w:pPr>
        <w:jc w:val="both"/>
        <w:rPr>
          <w:b/>
        </w:rPr>
      </w:pPr>
      <w:r w:rsidRPr="00E02241">
        <w:rPr>
          <w:b/>
        </w:rPr>
        <w:t xml:space="preserve">Na socialnih omrežjih so se začele pojavljati neresnice, neutemeljene obtožbe in žaljivi zapisi v zvezi s kamnolomom </w:t>
      </w:r>
      <w:proofErr w:type="spellStart"/>
      <w:r w:rsidRPr="00E02241">
        <w:rPr>
          <w:b/>
        </w:rPr>
        <w:t>Brinjeva</w:t>
      </w:r>
      <w:proofErr w:type="spellEnd"/>
      <w:r w:rsidRPr="00E02241">
        <w:rPr>
          <w:b/>
        </w:rPr>
        <w:t xml:space="preserve"> gora</w:t>
      </w:r>
      <w:r w:rsidR="001F0084" w:rsidRPr="00E02241">
        <w:rPr>
          <w:b/>
        </w:rPr>
        <w:t xml:space="preserve"> in delovanjem občinskih svetnikov Občine Oplotnice, občinske uprave in župana.</w:t>
      </w:r>
      <w:r w:rsidRPr="00E02241">
        <w:rPr>
          <w:b/>
        </w:rPr>
        <w:t xml:space="preserve"> Ocenili smo, da je zaradi korektnega informiranja javnosti nujno pojasniti resnično dogajanje v z</w:t>
      </w:r>
      <w:r w:rsidR="001F0084" w:rsidRPr="00E02241">
        <w:rPr>
          <w:b/>
        </w:rPr>
        <w:t xml:space="preserve">vezi s kamnolomom </w:t>
      </w:r>
      <w:proofErr w:type="spellStart"/>
      <w:r w:rsidR="001F0084" w:rsidRPr="00E02241">
        <w:rPr>
          <w:b/>
        </w:rPr>
        <w:t>Brinjeva</w:t>
      </w:r>
      <w:proofErr w:type="spellEnd"/>
      <w:r w:rsidR="001F0084" w:rsidRPr="00E02241">
        <w:rPr>
          <w:b/>
        </w:rPr>
        <w:t xml:space="preserve"> gora.</w:t>
      </w:r>
      <w:r w:rsidR="00566ADA" w:rsidRPr="00E02241">
        <w:rPr>
          <w:b/>
        </w:rPr>
        <w:t xml:space="preserve"> </w:t>
      </w:r>
    </w:p>
    <w:p w14:paraId="2FAE3C11" w14:textId="75618A90" w:rsidR="007A3952" w:rsidRDefault="007A3952" w:rsidP="0022579E">
      <w:pPr>
        <w:pStyle w:val="Odstavekseznama"/>
        <w:numPr>
          <w:ilvl w:val="0"/>
          <w:numId w:val="1"/>
        </w:numPr>
        <w:jc w:val="both"/>
      </w:pPr>
      <w:r>
        <w:t xml:space="preserve">Kamnolom </w:t>
      </w:r>
      <w:proofErr w:type="spellStart"/>
      <w:r>
        <w:t>Brinjeva</w:t>
      </w:r>
      <w:proofErr w:type="spellEnd"/>
      <w:r>
        <w:t xml:space="preserve"> Gora je bil umeščen v Dolgoročni in srednjeročni plan Občine Slovenska Bistrica za obdobje 1986-2000 za območje občine Oplotnica in sprejet na Občinskem svetu Občine Oplotnica dne 12.10.1999, številka naloge 920/97, </w:t>
      </w:r>
      <w:r w:rsidR="0022579E">
        <w:t xml:space="preserve">izdelovalec ZUM Maribor. Na zemljišču </w:t>
      </w:r>
      <w:proofErr w:type="spellStart"/>
      <w:r w:rsidR="0022579E">
        <w:t>parc</w:t>
      </w:r>
      <w:proofErr w:type="spellEnd"/>
      <w:r w:rsidR="0022579E">
        <w:t>.</w:t>
      </w:r>
      <w:r w:rsidR="00566ADA">
        <w:t xml:space="preserve"> </w:t>
      </w:r>
      <w:r w:rsidR="0022579E">
        <w:t xml:space="preserve">št. 487/1 </w:t>
      </w:r>
      <w:proofErr w:type="spellStart"/>
      <w:r w:rsidR="0022579E">
        <w:t>k.o</w:t>
      </w:r>
      <w:proofErr w:type="spellEnd"/>
      <w:r w:rsidR="0022579E">
        <w:t>. Brezje pri Oplotnici je bila namenska raba opredeljena kot pridobivalno območje gradbenega kamna.</w:t>
      </w:r>
      <w:r w:rsidR="001F0084">
        <w:t xml:space="preserve"> Ta zemljiška parcela nikoli ni bila v lasti Občina Oplotnica.</w:t>
      </w:r>
    </w:p>
    <w:p w14:paraId="69EE348A" w14:textId="7262922F" w:rsidR="0022579E" w:rsidRDefault="0022579E" w:rsidP="0022579E">
      <w:pPr>
        <w:pStyle w:val="Odstavekseznama"/>
      </w:pPr>
    </w:p>
    <w:p w14:paraId="413DAA7E" w14:textId="12D84AA8" w:rsidR="001F0084" w:rsidRDefault="0022579E" w:rsidP="0009109A">
      <w:pPr>
        <w:pStyle w:val="Odstavekseznama"/>
        <w:jc w:val="center"/>
      </w:pPr>
      <w:r>
        <w:rPr>
          <w:noProof/>
          <w:lang w:eastAsia="sl-SI"/>
        </w:rPr>
        <w:drawing>
          <wp:inline distT="0" distB="0" distL="0" distR="0" wp14:anchorId="0FA132FF" wp14:editId="743DDC72">
            <wp:extent cx="2424955" cy="1818983"/>
            <wp:effectExtent l="0" t="1905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36072" cy="182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4D3D2" w14:textId="77777777" w:rsidR="0009109A" w:rsidRDefault="0009109A" w:rsidP="0009109A">
      <w:pPr>
        <w:pStyle w:val="Odstavekseznama"/>
        <w:jc w:val="center"/>
      </w:pPr>
    </w:p>
    <w:p w14:paraId="75C26D6D" w14:textId="04B64D95" w:rsidR="001F0084" w:rsidRDefault="001F0084" w:rsidP="00566ADA">
      <w:pPr>
        <w:pStyle w:val="Odstavekseznama"/>
        <w:numPr>
          <w:ilvl w:val="0"/>
          <w:numId w:val="1"/>
        </w:numPr>
        <w:jc w:val="both"/>
      </w:pPr>
      <w:r>
        <w:t>Za gospodarsko izkoriščanje mineralne surovine – tehničnega kamna dolomita v Kamnolomu Brezje pri Oplotnici je Republika Slovenija, Ministrstvo za okolje in prostor, dne 10.12.2001 pod št. 354-14-170/01 sklenilo koncesijsko pogodbo z Občino Oplotnica. Koncesija je bila na podlagi soglasja lastnikov zemljišč podeljena Občini Oplotnica za obdobje 15 let.</w:t>
      </w:r>
    </w:p>
    <w:p w14:paraId="3A0DA655" w14:textId="77777777" w:rsidR="00566ADA" w:rsidRDefault="00566ADA" w:rsidP="00566ADA">
      <w:pPr>
        <w:pStyle w:val="Odstavekseznama"/>
        <w:jc w:val="both"/>
      </w:pPr>
    </w:p>
    <w:p w14:paraId="3E9ADA93" w14:textId="6DD5EACD" w:rsidR="00566ADA" w:rsidRDefault="00A455CB" w:rsidP="00566ADA">
      <w:pPr>
        <w:pStyle w:val="Odstavekseznama"/>
        <w:numPr>
          <w:ilvl w:val="0"/>
          <w:numId w:val="1"/>
        </w:numPr>
        <w:jc w:val="both"/>
      </w:pPr>
      <w:r>
        <w:t xml:space="preserve">Iz zapisnika št. 2002-ID z dne 28.2.2002 je razvidno, da je bilo s strani lastnikov zemljišča </w:t>
      </w:r>
      <w:proofErr w:type="spellStart"/>
      <w:r>
        <w:t>parc</w:t>
      </w:r>
      <w:proofErr w:type="spellEnd"/>
      <w:r>
        <w:t>.</w:t>
      </w:r>
      <w:r w:rsidR="00566ADA">
        <w:t xml:space="preserve"> </w:t>
      </w:r>
      <w:r>
        <w:t xml:space="preserve">št. 487/1 </w:t>
      </w:r>
      <w:proofErr w:type="spellStart"/>
      <w:r>
        <w:t>k.o</w:t>
      </w:r>
      <w:proofErr w:type="spellEnd"/>
      <w:r>
        <w:t>. Brezje pri Oplotnici</w:t>
      </w:r>
      <w:r w:rsidR="008F0190">
        <w:t xml:space="preserve"> </w:t>
      </w:r>
      <w:r>
        <w:t xml:space="preserve">podano soglasje za izvedbo geodetske </w:t>
      </w:r>
      <w:proofErr w:type="spellStart"/>
      <w:r>
        <w:t>razmeritve</w:t>
      </w:r>
      <w:proofErr w:type="spellEnd"/>
      <w:r>
        <w:t xml:space="preserve"> parcele št. 487/1 </w:t>
      </w:r>
      <w:proofErr w:type="spellStart"/>
      <w:r>
        <w:t>k.o</w:t>
      </w:r>
      <w:proofErr w:type="spellEnd"/>
      <w:r>
        <w:t>. Brezje pri Oplotnici med solastnike.</w:t>
      </w:r>
    </w:p>
    <w:p w14:paraId="34BF56AC" w14:textId="77777777" w:rsidR="00566ADA" w:rsidRDefault="00566ADA" w:rsidP="00566ADA">
      <w:pPr>
        <w:pStyle w:val="Odstavekseznama"/>
      </w:pPr>
    </w:p>
    <w:p w14:paraId="429DA492" w14:textId="77777777" w:rsidR="00566ADA" w:rsidRDefault="00566ADA" w:rsidP="00566ADA">
      <w:pPr>
        <w:pStyle w:val="Odstavekseznama"/>
        <w:jc w:val="both"/>
      </w:pPr>
    </w:p>
    <w:p w14:paraId="152F209E" w14:textId="2ED754DE" w:rsidR="00DC01EE" w:rsidRDefault="00DC01EE" w:rsidP="00566ADA">
      <w:pPr>
        <w:pStyle w:val="Odstavekseznama"/>
        <w:numPr>
          <w:ilvl w:val="0"/>
          <w:numId w:val="1"/>
        </w:numPr>
        <w:jc w:val="both"/>
      </w:pPr>
      <w:r>
        <w:t xml:space="preserve">Dne 25.3.2003 je bila pod številko 90312-526/2002 izdana odločba o ureditvi meje in parcelacije, kjer so iz </w:t>
      </w:r>
      <w:proofErr w:type="spellStart"/>
      <w:r>
        <w:t>parc</w:t>
      </w:r>
      <w:proofErr w:type="spellEnd"/>
      <w:r>
        <w:t>.</w:t>
      </w:r>
      <w:r w:rsidR="00566ADA">
        <w:t xml:space="preserve"> </w:t>
      </w:r>
      <w:r>
        <w:t>št.</w:t>
      </w:r>
      <w:r w:rsidR="00566ADA">
        <w:t xml:space="preserve"> </w:t>
      </w:r>
      <w:r>
        <w:t xml:space="preserve">487/1 </w:t>
      </w:r>
      <w:proofErr w:type="spellStart"/>
      <w:r>
        <w:t>k.o</w:t>
      </w:r>
      <w:proofErr w:type="spellEnd"/>
      <w:r>
        <w:t xml:space="preserve">. Brezje pri Oplotnici nastale nove parcelne številke 487/1, 487/5, 487/6 </w:t>
      </w:r>
      <w:proofErr w:type="spellStart"/>
      <w:r>
        <w:t>k.o</w:t>
      </w:r>
      <w:proofErr w:type="spellEnd"/>
      <w:r>
        <w:t>. Brezje pri Oplotnici.</w:t>
      </w:r>
    </w:p>
    <w:p w14:paraId="15DF92E8" w14:textId="77777777" w:rsidR="00566ADA" w:rsidRDefault="00566ADA" w:rsidP="00566ADA">
      <w:pPr>
        <w:pStyle w:val="Odstavekseznama"/>
        <w:jc w:val="both"/>
      </w:pPr>
    </w:p>
    <w:p w14:paraId="26E87A24" w14:textId="306E60C3" w:rsidR="00DC01EE" w:rsidRDefault="00DC01EE" w:rsidP="00566ADA">
      <w:pPr>
        <w:pStyle w:val="Odstavekseznama"/>
        <w:numPr>
          <w:ilvl w:val="0"/>
          <w:numId w:val="1"/>
        </w:numPr>
        <w:jc w:val="both"/>
      </w:pPr>
      <w:r>
        <w:t>Na občinskem svetu Občine Oplotnica so bile dne.</w:t>
      </w:r>
      <w:r w:rsidR="008A02DA">
        <w:t xml:space="preserve"> 4.3.2004</w:t>
      </w:r>
      <w:r>
        <w:t xml:space="preserve"> </w:t>
      </w:r>
      <w:r w:rsidR="008A02DA">
        <w:t>s</w:t>
      </w:r>
      <w:r>
        <w:t xml:space="preserve">prejete  </w:t>
      </w:r>
      <w:r w:rsidR="008A02DA">
        <w:t>spremembe in dopolnitve prostorskih sestavin dolgoročnega in srednjeročnega plana občine Slovenska Bistric</w:t>
      </w:r>
      <w:r w:rsidR="00566ADA">
        <w:t>a za območje občine Oplotnica (</w:t>
      </w:r>
      <w:r w:rsidR="008A02DA">
        <w:t xml:space="preserve">Uradni list RS, št. 26/2004), </w:t>
      </w:r>
      <w:r w:rsidR="001F0084">
        <w:t>na podlagi katerih</w:t>
      </w:r>
      <w:r w:rsidR="008A02DA">
        <w:t xml:space="preserve"> se je območje pridobivalnega prostora zmanjšalo, kot je prikazano na spodnji sliki.</w:t>
      </w:r>
    </w:p>
    <w:p w14:paraId="2A83168B" w14:textId="77777777" w:rsidR="008A02DA" w:rsidRDefault="008A02DA" w:rsidP="008A02DA">
      <w:pPr>
        <w:pStyle w:val="Odstavekseznama"/>
      </w:pPr>
    </w:p>
    <w:p w14:paraId="45C05FE7" w14:textId="02048D52" w:rsidR="00A455CB" w:rsidRDefault="00DC01EE" w:rsidP="008A02DA">
      <w:pPr>
        <w:pStyle w:val="Odstavekseznama"/>
        <w:jc w:val="center"/>
      </w:pPr>
      <w:r>
        <w:rPr>
          <w:noProof/>
          <w:lang w:eastAsia="sl-SI"/>
        </w:rPr>
        <w:lastRenderedPageBreak/>
        <w:drawing>
          <wp:inline distT="0" distB="0" distL="0" distR="0" wp14:anchorId="65D068AF" wp14:editId="4F88C0EA">
            <wp:extent cx="3359863" cy="1524011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875" cy="156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E2675" w14:textId="4B061BAA" w:rsidR="008A02DA" w:rsidRDefault="008A02DA" w:rsidP="008A02DA">
      <w:pPr>
        <w:pStyle w:val="Odstavekseznama"/>
        <w:jc w:val="center"/>
      </w:pPr>
    </w:p>
    <w:p w14:paraId="44602C54" w14:textId="188BBF25" w:rsidR="008A02DA" w:rsidRPr="005F06B9" w:rsidRDefault="008A02DA" w:rsidP="005F06B9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t>V letu 2015 je bil sprejet Odlok o OPN-u občine Oplotnica</w:t>
      </w:r>
      <w:r w:rsidR="0009109A">
        <w:t xml:space="preserve"> (</w:t>
      </w:r>
      <w:r>
        <w:t xml:space="preserve">Uradni list RS, št. 26/2015), </w:t>
      </w:r>
      <w:r w:rsidR="001F0084">
        <w:t>iz katerega je razvidno, da</w:t>
      </w:r>
      <w:r>
        <w:t xml:space="preserve"> je pridobivalno območje mineralnih surovin </w:t>
      </w:r>
      <w:r w:rsidR="001F0084">
        <w:t xml:space="preserve">določeno v prostorskem planu v enakem obsegu </w:t>
      </w:r>
      <w:r>
        <w:t xml:space="preserve">kot v letu 2004 </w:t>
      </w:r>
      <w:r w:rsidRPr="005F06B9">
        <w:rPr>
          <w:b/>
          <w:bCs/>
        </w:rPr>
        <w:t>in ni bilo nobene spremembe</w:t>
      </w:r>
      <w:r w:rsidR="00C706CD" w:rsidRPr="005F06B9">
        <w:rPr>
          <w:b/>
          <w:bCs/>
        </w:rPr>
        <w:t xml:space="preserve"> glede širitve kamnoloma</w:t>
      </w:r>
      <w:r w:rsidRPr="005F06B9">
        <w:rPr>
          <w:b/>
          <w:bCs/>
        </w:rPr>
        <w:t>.</w:t>
      </w:r>
    </w:p>
    <w:p w14:paraId="4430BE9D" w14:textId="2523350B" w:rsidR="0009109A" w:rsidRDefault="008A02DA" w:rsidP="0053181B">
      <w:pPr>
        <w:pStyle w:val="Odstavekseznama"/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69FF2F9D" wp14:editId="61A7C1AC">
            <wp:simplePos x="0" y="0"/>
            <wp:positionH relativeFrom="column">
              <wp:posOffset>1443355</wp:posOffset>
            </wp:positionH>
            <wp:positionV relativeFrom="paragraph">
              <wp:posOffset>-3810</wp:posOffset>
            </wp:positionV>
            <wp:extent cx="3409950" cy="1485265"/>
            <wp:effectExtent l="0" t="0" r="0" b="63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00813">
        <w:br w:type="textWrapping" w:clear="all"/>
      </w:r>
    </w:p>
    <w:p w14:paraId="70B10348" w14:textId="5058621D" w:rsidR="00B03F02" w:rsidRDefault="00B03F02" w:rsidP="0036719C">
      <w:pPr>
        <w:pStyle w:val="Odstavekseznama"/>
        <w:numPr>
          <w:ilvl w:val="0"/>
          <w:numId w:val="1"/>
        </w:numPr>
        <w:jc w:val="both"/>
      </w:pPr>
      <w:r>
        <w:t>Dne 10.12.2016 je koncesija</w:t>
      </w:r>
      <w:r w:rsidR="0036719C">
        <w:t>,</w:t>
      </w:r>
      <w:r>
        <w:t xml:space="preserve"> podeljena Občini Oplotnica za gospodarsko izkoriščanje</w:t>
      </w:r>
      <w:r w:rsidR="0036719C">
        <w:t xml:space="preserve"> v kamnolomu, </w:t>
      </w:r>
      <w:r>
        <w:t xml:space="preserve"> potekla. Občina je bila dolžna na podlagi 12. člena koncesijske pogodbe izvesti sanacijo okolja in odpraviti posledice izvajanja rudarskih del v pridobivalnem prostoru. </w:t>
      </w:r>
    </w:p>
    <w:p w14:paraId="28BB7D5E" w14:textId="77777777" w:rsidR="00B03F02" w:rsidRDefault="00B03F02" w:rsidP="00B03F02">
      <w:pPr>
        <w:pStyle w:val="Odstavekseznama"/>
      </w:pPr>
    </w:p>
    <w:p w14:paraId="5795353F" w14:textId="2A606B9D" w:rsidR="00B03F02" w:rsidRDefault="00B03F02" w:rsidP="0036719C">
      <w:pPr>
        <w:pStyle w:val="Odstavekseznama"/>
        <w:numPr>
          <w:ilvl w:val="0"/>
          <w:numId w:val="1"/>
        </w:numPr>
        <w:jc w:val="both"/>
      </w:pPr>
      <w:r>
        <w:t>V letu 2017 je občinski sve</w:t>
      </w:r>
      <w:r w:rsidR="0036719C">
        <w:t xml:space="preserve">t Občine Oplotnica na </w:t>
      </w:r>
      <w:r w:rsidR="00572FD0">
        <w:t>12.</w:t>
      </w:r>
      <w:r w:rsidR="0036719C">
        <w:t xml:space="preserve"> r</w:t>
      </w:r>
      <w:r>
        <w:t xml:space="preserve">edni seji dne </w:t>
      </w:r>
      <w:r w:rsidR="00572FD0">
        <w:t xml:space="preserve">31.3.2017 </w:t>
      </w:r>
      <w:r>
        <w:t>sprejel Odlok o proračunu, kjer je na strani 2</w:t>
      </w:r>
      <w:r w:rsidR="009F5F4E">
        <w:t>9</w:t>
      </w:r>
      <w:r>
        <w:t xml:space="preserve"> razvidno, da je občina zagotovila sredstva potrebna za izdelavo rudarskega projekta za sanacijo kamnoloma, da bi izvršila zavezo iz koncesijske pogodbe iz leta 2001.</w:t>
      </w:r>
      <w:r w:rsidR="0036719C">
        <w:t xml:space="preserve"> </w:t>
      </w:r>
    </w:p>
    <w:p w14:paraId="1D0D7483" w14:textId="1228A368" w:rsidR="0009109A" w:rsidRDefault="00B03F02" w:rsidP="00B03F02">
      <w:pPr>
        <w:pStyle w:val="Odstavekseznama"/>
      </w:pPr>
      <w:r>
        <w:t xml:space="preserve"> </w:t>
      </w:r>
    </w:p>
    <w:p w14:paraId="536CC034" w14:textId="2E184846" w:rsidR="008A02DA" w:rsidRDefault="008A02DA" w:rsidP="008A02DA">
      <w:pPr>
        <w:pStyle w:val="Odstavekseznama"/>
        <w:numPr>
          <w:ilvl w:val="0"/>
          <w:numId w:val="1"/>
        </w:numPr>
      </w:pPr>
      <w:r>
        <w:t xml:space="preserve">V letu 2019 je občinski svet Občine Oplotnica na 3. redni seji dne 28.3.2019 sprejel Odlok o proračunu, kjer je na strani 84 </w:t>
      </w:r>
      <w:r w:rsidR="00B03F02">
        <w:t>opisano</w:t>
      </w:r>
      <w:r>
        <w:t xml:space="preserve"> </w:t>
      </w:r>
      <w:r w:rsidR="00B03F02">
        <w:t xml:space="preserve">spremenjeno </w:t>
      </w:r>
      <w:r>
        <w:t>stanje glede kamnoloma. Občinski svet</w:t>
      </w:r>
      <w:r w:rsidR="00B03F02">
        <w:t xml:space="preserve"> je bil seznanjen, da ima kamnolom novega lastnika in da le ta pridobiva pri pristojnih organih na ravni države koncesijo za gospodarsko izkoriščanje v kamnolomu. Proračun je bil potrjen.</w:t>
      </w:r>
    </w:p>
    <w:p w14:paraId="09C1A00C" w14:textId="1AFB6265" w:rsidR="00F00813" w:rsidRDefault="00F00813" w:rsidP="00F00813">
      <w:r>
        <w:rPr>
          <w:noProof/>
          <w:lang w:eastAsia="sl-SI"/>
        </w:rPr>
        <w:drawing>
          <wp:inline distT="0" distB="0" distL="0" distR="0" wp14:anchorId="38FA8401" wp14:editId="1AF7B722">
            <wp:extent cx="5495925" cy="14668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80" t="25267" r="24438" b="55360"/>
                    <a:stretch/>
                  </pic:blipFill>
                  <pic:spPr bwMode="auto">
                    <a:xfrm>
                      <a:off x="0" y="0"/>
                      <a:ext cx="5495925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A91BC5" w14:textId="77777777" w:rsidR="00D87C23" w:rsidRDefault="00D87C23" w:rsidP="00D87C23"/>
    <w:p w14:paraId="221BB169" w14:textId="6BB98011" w:rsidR="00F00813" w:rsidRDefault="008A02DA" w:rsidP="00F00813">
      <w:pPr>
        <w:pStyle w:val="Odstavekseznama"/>
        <w:numPr>
          <w:ilvl w:val="0"/>
          <w:numId w:val="1"/>
        </w:numPr>
      </w:pPr>
      <w:r>
        <w:lastRenderedPageBreak/>
        <w:t xml:space="preserve">V letu 2020 je občinski svet Občine Oplotnica na 7. redni seji dne 26.3.2020 sprejel Odlok o proračunu, kjer je na strani 96 </w:t>
      </w:r>
      <w:r w:rsidR="00B03F02">
        <w:t>opisano</w:t>
      </w:r>
      <w:r>
        <w:t xml:space="preserve"> </w:t>
      </w:r>
      <w:r w:rsidR="00B03F02">
        <w:t xml:space="preserve">spremenjeno </w:t>
      </w:r>
      <w:r>
        <w:t>stanje glede kamnoloma</w:t>
      </w:r>
      <w:r w:rsidR="00BE4AF4">
        <w:t xml:space="preserve">. Občinski svet je </w:t>
      </w:r>
      <w:r w:rsidR="00B03F02">
        <w:t>proračun</w:t>
      </w:r>
      <w:r w:rsidR="00BE4AF4">
        <w:t xml:space="preserve"> potrdil.</w:t>
      </w:r>
      <w:r w:rsidR="00F00813">
        <w:t xml:space="preserve">    </w:t>
      </w:r>
      <w:r w:rsidR="00947B23">
        <w:t xml:space="preserve"> </w:t>
      </w:r>
      <w:r w:rsidR="00F00813">
        <w:t xml:space="preserve">       </w:t>
      </w:r>
    </w:p>
    <w:p w14:paraId="7BF8FBF0" w14:textId="7119AB57" w:rsidR="00947B23" w:rsidRDefault="00947B23" w:rsidP="00947B23">
      <w:r w:rsidRPr="00947B23">
        <w:rPr>
          <w:noProof/>
          <w:lang w:eastAsia="sl-SI"/>
        </w:rPr>
        <w:drawing>
          <wp:inline distT="0" distB="0" distL="0" distR="0" wp14:anchorId="00CF20DF" wp14:editId="398E86C3">
            <wp:extent cx="5695950" cy="1590675"/>
            <wp:effectExtent l="0" t="0" r="0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5752" t="49394" r="13195" b="26426"/>
                    <a:stretch/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C6794F" w14:textId="317552C1" w:rsidR="00350B23" w:rsidRDefault="00350B23" w:rsidP="00CD2ADF">
      <w:pPr>
        <w:pStyle w:val="Odstavekseznama"/>
        <w:numPr>
          <w:ilvl w:val="0"/>
          <w:numId w:val="1"/>
        </w:numPr>
        <w:jc w:val="both"/>
      </w:pPr>
      <w:r>
        <w:t xml:space="preserve">Ker je za podeljevanje koncesij zaradi gospodarske rabe mineralnih snovi pristojna Republika Slovenija in le ta vodi postopek na pobudo lastnika parcel, ki sodita </w:t>
      </w:r>
      <w:r w:rsidR="00A60A53">
        <w:t xml:space="preserve">v </w:t>
      </w:r>
      <w:r w:rsidR="0036719C">
        <w:t>pridobivalno območje mineralnih surovin</w:t>
      </w:r>
      <w:r>
        <w:t>, je dne 04.12.2020 Občina Oplotnica s strani RS, Ministrstva za infrastrukturo</w:t>
      </w:r>
      <w:r w:rsidR="004C34E5">
        <w:t>,</w:t>
      </w:r>
      <w:r>
        <w:t xml:space="preserve"> prejela zaprosilo za ugotovitev skladnosti Rudarskega projekta za pridobitev koncesije</w:t>
      </w:r>
      <w:r w:rsidR="004C34E5">
        <w:t xml:space="preserve"> pri pridobivanju tehničnega kamna - dolomita</w:t>
      </w:r>
      <w:r>
        <w:t xml:space="preserve"> na </w:t>
      </w:r>
      <w:proofErr w:type="spellStart"/>
      <w:r>
        <w:t>parc</w:t>
      </w:r>
      <w:proofErr w:type="spellEnd"/>
      <w:r>
        <w:t>.</w:t>
      </w:r>
      <w:r w:rsidR="00A60A53">
        <w:t xml:space="preserve"> </w:t>
      </w:r>
      <w:r>
        <w:t xml:space="preserve"> št. 487/5 in 487/1</w:t>
      </w:r>
      <w:r w:rsidR="00A60A53">
        <w:t xml:space="preserve"> </w:t>
      </w:r>
      <w:r>
        <w:t xml:space="preserve"> </w:t>
      </w:r>
      <w:proofErr w:type="spellStart"/>
      <w:r>
        <w:t>k.o</w:t>
      </w:r>
      <w:proofErr w:type="spellEnd"/>
      <w:r>
        <w:t>.</w:t>
      </w:r>
      <w:r w:rsidR="00A60A53">
        <w:t xml:space="preserve"> </w:t>
      </w:r>
      <w:r>
        <w:t xml:space="preserve"> Brezje pri Oplotnici s prostor</w:t>
      </w:r>
      <w:r w:rsidR="000C7CF2">
        <w:t>s</w:t>
      </w:r>
      <w:r>
        <w:t>kim aktom občine Oplotnica. Strokovne službe so izdale dne 23.12.2020 mnenje, da so rešitve skladne s prostor</w:t>
      </w:r>
      <w:r w:rsidR="004C34E5">
        <w:t>s</w:t>
      </w:r>
      <w:r>
        <w:t xml:space="preserve">kimi akti občine Oplotnica. </w:t>
      </w:r>
      <w:r w:rsidR="004C34E5">
        <w:t>Drugih pristojnosti občina v tem postopku nima.</w:t>
      </w:r>
      <w:r w:rsidR="0036719C">
        <w:t xml:space="preserve"> </w:t>
      </w:r>
    </w:p>
    <w:p w14:paraId="04B049E6" w14:textId="77777777" w:rsidR="004C34E5" w:rsidRDefault="004C34E5" w:rsidP="004C34E5">
      <w:pPr>
        <w:pStyle w:val="Odstavekseznama"/>
      </w:pPr>
    </w:p>
    <w:p w14:paraId="56AE537E" w14:textId="1F2285D1" w:rsidR="00BE4AF4" w:rsidRDefault="00BE4AF4" w:rsidP="00CD2ADF">
      <w:pPr>
        <w:pStyle w:val="Odstavekseznama"/>
        <w:numPr>
          <w:ilvl w:val="0"/>
          <w:numId w:val="1"/>
        </w:numPr>
        <w:jc w:val="both"/>
      </w:pPr>
      <w:r>
        <w:t xml:space="preserve">Lastnik kamnoloma je na občino poslal </w:t>
      </w:r>
      <w:r w:rsidR="004C34E5">
        <w:t xml:space="preserve">tudi </w:t>
      </w:r>
      <w:r>
        <w:t xml:space="preserve">izhodišča za širitev kamnoloma, ki so bila obravnavana na 7. seji Komisije za okolje in prostor, komunalno infrastrukturo in investicije, dne 10.2.2021 in na </w:t>
      </w:r>
      <w:r w:rsidR="00C706CD">
        <w:t>n</w:t>
      </w:r>
      <w:r>
        <w:t>jih ni bilo podanih pripomb. Na podlagi tega je občinska uprava izhodišča objavila na spletni strani.</w:t>
      </w:r>
    </w:p>
    <w:p w14:paraId="6439D2CB" w14:textId="77777777" w:rsidR="00CD2ADF" w:rsidRDefault="00CD2ADF" w:rsidP="00CD2ADF">
      <w:pPr>
        <w:pStyle w:val="Odstavekseznama"/>
      </w:pPr>
    </w:p>
    <w:p w14:paraId="6CF8C750" w14:textId="06B700C5" w:rsidR="00350B23" w:rsidRDefault="00350B23" w:rsidP="00350B23">
      <w:pPr>
        <w:pStyle w:val="Odstavekseznama"/>
        <w:numPr>
          <w:ilvl w:val="0"/>
          <w:numId w:val="1"/>
        </w:numPr>
        <w:jc w:val="both"/>
      </w:pPr>
      <w:r>
        <w:t xml:space="preserve">Dne 12.04.2021 smo javno objavili, da je investitor po pogovorih z županom  pobudo za širitev </w:t>
      </w:r>
      <w:r w:rsidR="004C34E5">
        <w:t xml:space="preserve">      </w:t>
      </w:r>
      <w:r w:rsidR="00CD2ADF">
        <w:t xml:space="preserve">kamnoloma umaknil,  </w:t>
      </w:r>
      <w:r>
        <w:t>zato se je postopek povezan s širitvijo ustavil.</w:t>
      </w:r>
    </w:p>
    <w:p w14:paraId="0193759C" w14:textId="77777777" w:rsidR="0036719C" w:rsidRDefault="0036719C" w:rsidP="0036719C">
      <w:pPr>
        <w:pStyle w:val="Odstavekseznama"/>
      </w:pPr>
    </w:p>
    <w:p w14:paraId="3C9D8210" w14:textId="5AB2DF89" w:rsidR="0036719C" w:rsidRPr="0036719C" w:rsidRDefault="0036719C" w:rsidP="0036719C">
      <w:pPr>
        <w:jc w:val="both"/>
        <w:rPr>
          <w:b/>
        </w:rPr>
      </w:pPr>
      <w:r w:rsidRPr="0036719C">
        <w:rPr>
          <w:b/>
        </w:rPr>
        <w:t xml:space="preserve">Iz podanih pojasnil je razvidno, da so vsi organi </w:t>
      </w:r>
      <w:r>
        <w:rPr>
          <w:b/>
        </w:rPr>
        <w:t xml:space="preserve">Občine Oplotnica </w:t>
      </w:r>
      <w:r w:rsidRPr="0036719C">
        <w:rPr>
          <w:b/>
        </w:rPr>
        <w:t>in zaposleni v Občini Oplotnica, vsak v okviru svojih pristojnosti</w:t>
      </w:r>
      <w:r>
        <w:rPr>
          <w:b/>
        </w:rPr>
        <w:t>,</w:t>
      </w:r>
      <w:r w:rsidRPr="0036719C">
        <w:rPr>
          <w:b/>
        </w:rPr>
        <w:t xml:space="preserve"> izvrševali svoje pravice in obveznosti v celoti skladno s predpisi in bomo tako počeli tudi v bodoče. </w:t>
      </w:r>
    </w:p>
    <w:p w14:paraId="75819974" w14:textId="22914122" w:rsidR="000F5205" w:rsidRDefault="00350B23" w:rsidP="000F5205">
      <w:r>
        <w:t xml:space="preserve"> </w:t>
      </w:r>
    </w:p>
    <w:p w14:paraId="397C703F" w14:textId="77777777" w:rsidR="00350B23" w:rsidRDefault="00350B23" w:rsidP="000F5205"/>
    <w:p w14:paraId="7DF2B113" w14:textId="62801D90" w:rsidR="000F5205" w:rsidRDefault="000F5205" w:rsidP="000F5205"/>
    <w:p w14:paraId="67FAFA4C" w14:textId="22611F69" w:rsidR="000F5205" w:rsidRDefault="000F5205" w:rsidP="000F5205"/>
    <w:p w14:paraId="02FEC4E8" w14:textId="02D4AFE2" w:rsidR="000F5205" w:rsidRDefault="000F5205" w:rsidP="000F5205">
      <w:pPr>
        <w:jc w:val="right"/>
      </w:pPr>
    </w:p>
    <w:p w14:paraId="251B2C6B" w14:textId="39903078" w:rsidR="000F5205" w:rsidRDefault="0009670B" w:rsidP="000F5205">
      <w:pPr>
        <w:jc w:val="right"/>
      </w:pPr>
      <w:r>
        <w:t>Občina Oplotnica</w:t>
      </w:r>
    </w:p>
    <w:sectPr w:rsidR="000F5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3B6EBD"/>
    <w:multiLevelType w:val="hybridMultilevel"/>
    <w:tmpl w:val="2B04B370"/>
    <w:lvl w:ilvl="0" w:tplc="67301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952"/>
    <w:rsid w:val="0009109A"/>
    <w:rsid w:val="0009670B"/>
    <w:rsid w:val="000C7CF2"/>
    <w:rsid w:val="000F5205"/>
    <w:rsid w:val="00176262"/>
    <w:rsid w:val="001F0084"/>
    <w:rsid w:val="0022579E"/>
    <w:rsid w:val="00350B23"/>
    <w:rsid w:val="0036719C"/>
    <w:rsid w:val="004C34E5"/>
    <w:rsid w:val="0053181B"/>
    <w:rsid w:val="00566ADA"/>
    <w:rsid w:val="00572FD0"/>
    <w:rsid w:val="005F06B9"/>
    <w:rsid w:val="0060554E"/>
    <w:rsid w:val="006D0C4F"/>
    <w:rsid w:val="007A3952"/>
    <w:rsid w:val="008A02DA"/>
    <w:rsid w:val="008F0190"/>
    <w:rsid w:val="00947B23"/>
    <w:rsid w:val="009F5F4E"/>
    <w:rsid w:val="00A455CB"/>
    <w:rsid w:val="00A60A53"/>
    <w:rsid w:val="00B03F02"/>
    <w:rsid w:val="00BA4298"/>
    <w:rsid w:val="00BE4AF4"/>
    <w:rsid w:val="00C706CD"/>
    <w:rsid w:val="00CD2ADF"/>
    <w:rsid w:val="00D025F4"/>
    <w:rsid w:val="00D87C23"/>
    <w:rsid w:val="00DC01EE"/>
    <w:rsid w:val="00E02241"/>
    <w:rsid w:val="00F0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5B3B"/>
  <w15:chartTrackingRefBased/>
  <w15:docId w15:val="{DC49B196-18A2-4C8F-A10C-5DACDC2A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A3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2A36FCA-906C-4621-869E-20339907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4113</Characters>
  <Application>Microsoft Office Word</Application>
  <DocSecurity>4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Aleš Hren</cp:lastModifiedBy>
  <cp:revision>2</cp:revision>
  <cp:lastPrinted>2021-04-14T05:35:00Z</cp:lastPrinted>
  <dcterms:created xsi:type="dcterms:W3CDTF">2021-04-14T07:29:00Z</dcterms:created>
  <dcterms:modified xsi:type="dcterms:W3CDTF">2021-04-14T07:29:00Z</dcterms:modified>
</cp:coreProperties>
</file>