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73F90" w:rsidRDefault="00B47900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1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73F90">
        <w:rPr>
          <w:rFonts w:ascii="Tahoma" w:hAnsi="Tahoma" w:cs="Tahoma"/>
          <w:sz w:val="32"/>
        </w:rPr>
        <w:t xml:space="preserve">             </w:t>
      </w:r>
    </w:p>
    <w:p w:rsidR="00C5448A" w:rsidRPr="00973F90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551617" w:rsidRDefault="007E1FA4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7E1FA4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551617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551617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551617">
        <w:rPr>
          <w:rFonts w:ascii="Garamond" w:hAnsi="Garamond" w:cs="Tahoma"/>
          <w:sz w:val="16"/>
        </w:rPr>
        <w:t xml:space="preserve">Glavni trg 17, 2366  Muta, tel.: +386 (0)2 88-79-600, fax: +386 (0)2 88-79-606 </w:t>
      </w:r>
    </w:p>
    <w:p w:rsidR="00C5448A" w:rsidRPr="00551617" w:rsidRDefault="007E1FA4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8" w:history="1">
        <w:r w:rsidR="00C5448A" w:rsidRPr="00551617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551617">
        <w:rPr>
          <w:rFonts w:ascii="Garamond" w:hAnsi="Garamond" w:cs="Tahoma"/>
          <w:sz w:val="16"/>
        </w:rPr>
        <w:t xml:space="preserve">; e-mail: </w:t>
      </w:r>
      <w:hyperlink r:id="rId9" w:history="1">
        <w:r w:rsidR="00C5448A" w:rsidRPr="00551617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551617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3684F" w:rsidRDefault="0043684F" w:rsidP="0043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>PRIJAVNI OBRAZEC</w:t>
      </w:r>
    </w:p>
    <w:p w:rsidR="0043684F" w:rsidRPr="0043684F" w:rsidRDefault="0043684F" w:rsidP="00FA1A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 xml:space="preserve"> </w:t>
      </w:r>
      <w:r>
        <w:rPr>
          <w:rFonts w:ascii="Garamond" w:hAnsi="Garamond" w:cs="Arial"/>
          <w:b/>
          <w:lang w:val="sl-SI"/>
        </w:rPr>
        <w:t xml:space="preserve">- </w:t>
      </w:r>
      <w:r w:rsidRPr="0043684F">
        <w:rPr>
          <w:rFonts w:ascii="Garamond" w:hAnsi="Garamond" w:cs="Arial"/>
          <w:b/>
          <w:lang w:val="sl-SI"/>
        </w:rPr>
        <w:t>1</w:t>
      </w:r>
      <w:r>
        <w:rPr>
          <w:rFonts w:ascii="Garamond" w:hAnsi="Garamond" w:cs="Arial"/>
          <w:b/>
          <w:lang w:val="sl-SI"/>
        </w:rPr>
        <w:t xml:space="preserve"> -</w:t>
      </w:r>
    </w:p>
    <w:p w:rsidR="0043684F" w:rsidRPr="0075566E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u w:val="single"/>
          <w:lang w:val="sl-SI"/>
        </w:rPr>
      </w:pPr>
      <w:r w:rsidRPr="0075566E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 xml:space="preserve">ZA DODELITEV POMOČI ZA OHRANJANJE IN RAZVOJ KMETIJSTVA IN PODEŽELJA </w:t>
      </w:r>
    </w:p>
    <w:p w:rsidR="0043684F" w:rsidRPr="0043684F" w:rsidRDefault="0043684F" w:rsidP="00C96FA1">
      <w:pPr>
        <w:jc w:val="center"/>
        <w:rPr>
          <w:rFonts w:ascii="Garamond" w:hAnsi="Garamond" w:cs="Arial"/>
          <w:b/>
          <w:u w:val="single"/>
          <w:lang w:val="sl-SI"/>
        </w:rPr>
      </w:pPr>
      <w:r w:rsidRPr="0075566E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 xml:space="preserve">V OBČINI MUTA V LETU </w:t>
      </w:r>
      <w:r w:rsidR="00B04ECF" w:rsidRPr="0075566E">
        <w:rPr>
          <w:rFonts w:ascii="Palatino Linotype" w:hAnsi="Palatino Linotype" w:cs="Arial"/>
          <w:b/>
          <w:sz w:val="20"/>
          <w:szCs w:val="20"/>
          <w:u w:val="single"/>
          <w:lang w:val="sl-SI"/>
        </w:rPr>
        <w:t>2013</w:t>
      </w:r>
      <w:r w:rsidRPr="0075566E">
        <w:rPr>
          <w:rFonts w:ascii="Palatino Linotype" w:hAnsi="Palatino Linotype" w:cs="Arial"/>
          <w:b/>
          <w:u w:val="single"/>
          <w:lang w:val="sl-SI"/>
        </w:rPr>
        <w:br/>
      </w:r>
    </w:p>
    <w:p w:rsidR="0043684F" w:rsidRPr="00DD30A2" w:rsidRDefault="0043684F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jc w:val="center"/>
        <w:rPr>
          <w:rFonts w:ascii="Garamond" w:hAnsi="Garamond" w:cs="Arial"/>
          <w:b/>
          <w:sz w:val="22"/>
          <w:szCs w:val="22"/>
          <w:lang w:val="sl-SI"/>
        </w:rPr>
      </w:pPr>
      <w:r w:rsidRPr="00DD30A2">
        <w:rPr>
          <w:rFonts w:ascii="Garamond" w:hAnsi="Garamond" w:cs="Arial"/>
          <w:b/>
          <w:sz w:val="22"/>
          <w:szCs w:val="22"/>
          <w:lang w:val="sl-SI"/>
        </w:rPr>
        <w:t>NALOŽBE V KMETIJSKA GOSPODARSTVA ZA PRIMARNO PROIZVODNJO</w:t>
      </w:r>
    </w:p>
    <w:p w:rsidR="0043684F" w:rsidRPr="00DD30A2" w:rsidRDefault="00C96FA1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tabs>
          <w:tab w:val="center" w:pos="4320"/>
          <w:tab w:val="left" w:pos="5199"/>
          <w:tab w:val="left" w:pos="7368"/>
        </w:tabs>
        <w:rPr>
          <w:rFonts w:ascii="Garamond" w:hAnsi="Garamond" w:cs="Arial"/>
          <w:b/>
          <w:i/>
          <w:lang w:val="sl-SI"/>
        </w:rPr>
      </w:pPr>
      <w:r w:rsidRPr="00DD30A2">
        <w:rPr>
          <w:rFonts w:ascii="Garamond" w:hAnsi="Garamond" w:cs="Arial"/>
          <w:b/>
          <w:i/>
          <w:sz w:val="22"/>
          <w:szCs w:val="22"/>
          <w:lang w:val="sl-SI"/>
        </w:rPr>
        <w:tab/>
      </w:r>
      <w:r w:rsidR="0043684F" w:rsidRPr="00DD30A2">
        <w:rPr>
          <w:rFonts w:ascii="Garamond" w:hAnsi="Garamond" w:cs="Arial"/>
          <w:b/>
          <w:i/>
          <w:sz w:val="22"/>
          <w:szCs w:val="22"/>
          <w:lang w:val="sl-SI"/>
        </w:rPr>
        <w:t>(ukrep 1)</w:t>
      </w:r>
      <w:r w:rsidRPr="00DD30A2">
        <w:rPr>
          <w:rFonts w:ascii="Garamond" w:hAnsi="Garamond" w:cs="Arial"/>
          <w:b/>
          <w:i/>
          <w:sz w:val="22"/>
          <w:szCs w:val="22"/>
          <w:lang w:val="sl-SI"/>
        </w:rPr>
        <w:tab/>
      </w:r>
      <w:r w:rsidRPr="00DD30A2">
        <w:rPr>
          <w:rFonts w:ascii="Garamond" w:hAnsi="Garamond" w:cs="Arial"/>
          <w:b/>
          <w:i/>
          <w:lang w:val="sl-SI"/>
        </w:rPr>
        <w:tab/>
      </w:r>
    </w:p>
    <w:p w:rsidR="0043684F" w:rsidRPr="00DD30A2" w:rsidRDefault="0043684F" w:rsidP="0043684F">
      <w:pPr>
        <w:rPr>
          <w:rFonts w:ascii="Garamond" w:hAnsi="Garamond" w:cs="Arial"/>
          <w:lang w:val="sl-SI"/>
        </w:rPr>
      </w:pPr>
    </w:p>
    <w:tbl>
      <w:tblPr>
        <w:tblW w:w="10008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/>
      </w:tblPr>
      <w:tblGrid>
        <w:gridCol w:w="10008"/>
      </w:tblGrid>
      <w:tr w:rsidR="0043684F" w:rsidRPr="0043684F" w:rsidTr="00C96FA1">
        <w:trPr>
          <w:jc w:val="center"/>
        </w:trPr>
        <w:tc>
          <w:tcPr>
            <w:tcW w:w="10008" w:type="dxa"/>
            <w:shd w:val="clear" w:color="auto" w:fill="EAF1DD" w:themeFill="accent3" w:themeFillTint="33"/>
          </w:tcPr>
          <w:p w:rsidR="0043684F" w:rsidRPr="00DD30A2" w:rsidRDefault="0043684F" w:rsidP="005F0287">
            <w:pPr>
              <w:pStyle w:val="Naslov1"/>
              <w:jc w:val="center"/>
              <w:rPr>
                <w:rFonts w:ascii="Garamond" w:hAnsi="Garamond" w:cs="Arial"/>
              </w:rPr>
            </w:pPr>
            <w:r w:rsidRPr="00DD30A2">
              <w:rPr>
                <w:rFonts w:ascii="Garamond" w:hAnsi="Garamond" w:cs="Arial"/>
              </w:rPr>
              <w:t>1. PODATKI O VLAGATELJU</w:t>
            </w:r>
          </w:p>
        </w:tc>
      </w:tr>
    </w:tbl>
    <w:p w:rsidR="0043684F" w:rsidRPr="0043684F" w:rsidRDefault="0043684F" w:rsidP="0043684F">
      <w:pPr>
        <w:pStyle w:val="Glava"/>
        <w:tabs>
          <w:tab w:val="left" w:pos="708"/>
        </w:tabs>
        <w:rPr>
          <w:rFonts w:ascii="Garamond" w:hAnsi="Garamond" w:cs="Arial"/>
          <w:sz w:val="24"/>
          <w:szCs w:val="24"/>
        </w:rPr>
      </w:pPr>
    </w:p>
    <w:p w:rsidR="0043684F" w:rsidRPr="00AF35E8" w:rsidRDefault="0043684F" w:rsidP="0043684F">
      <w:pPr>
        <w:pStyle w:val="Naslov5"/>
        <w:rPr>
          <w:rFonts w:ascii="Garamond" w:hAnsi="Garamond" w:cs="Arial"/>
          <w:b w:val="0"/>
          <w:bCs/>
          <w:i/>
          <w:sz w:val="24"/>
        </w:rPr>
      </w:pPr>
      <w:r w:rsidRPr="00AF35E8">
        <w:rPr>
          <w:rFonts w:ascii="Garamond" w:hAnsi="Garamond" w:cs="Arial"/>
          <w:b w:val="0"/>
          <w:i/>
          <w:sz w:val="24"/>
        </w:rPr>
        <w:t>(podatke vpišite oz. ustrezno obkrožite)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366"/>
        <w:gridCol w:w="93"/>
        <w:gridCol w:w="64"/>
        <w:gridCol w:w="204"/>
        <w:gridCol w:w="185"/>
        <w:gridCol w:w="129"/>
        <w:gridCol w:w="46"/>
        <w:gridCol w:w="278"/>
        <w:gridCol w:w="83"/>
        <w:gridCol w:w="111"/>
        <w:gridCol w:w="249"/>
        <w:gridCol w:w="10"/>
        <w:gridCol w:w="258"/>
        <w:gridCol w:w="93"/>
        <w:gridCol w:w="102"/>
        <w:gridCol w:w="258"/>
        <w:gridCol w:w="65"/>
        <w:gridCol w:w="130"/>
        <w:gridCol w:w="166"/>
        <w:gridCol w:w="222"/>
        <w:gridCol w:w="65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926"/>
      </w:tblGrid>
      <w:tr w:rsidR="0043684F" w:rsidRPr="005F0287" w:rsidTr="0075566E">
        <w:trPr>
          <w:trHeight w:val="1395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priimek/naziv nosilca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oziroma kmetijskega gospodarstva: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8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Identifikacijska številka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kmetijskega gospodarstva            KMG – MID: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___________</w:t>
            </w:r>
            <w:r w:rsidR="0075566E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_______</w:t>
            </w: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</w:t>
            </w: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 odgovorne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osebe (pravna oseba):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3684F" w:rsidRPr="008C5C31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Naslov/sedež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Ulica/hišna št.: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Poštna št./kraj:</w:t>
            </w:r>
          </w:p>
        </w:tc>
      </w:tr>
      <w:tr w:rsidR="0043684F" w:rsidRPr="005F0287" w:rsidTr="0075566E">
        <w:trPr>
          <w:trHeight w:val="257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1" w:rsidRPr="005F0287" w:rsidRDefault="009A76EB" w:rsidP="009A76EB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Tel in </w:t>
            </w:r>
            <w:r w:rsidR="00C96FA1">
              <w:rPr>
                <w:rFonts w:ascii="Palatino Linotype" w:hAnsi="Palatino Linotype" w:cs="Arial"/>
                <w:sz w:val="22"/>
                <w:szCs w:val="22"/>
              </w:rPr>
              <w:t>Fax: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75566E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E pošta: 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MSP oz. kmetijsko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gospodarstvo se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nahaja na območju z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omejenimi možnostmi za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kmetijstvo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Upravičenec je mladi kmet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trHeight w:val="425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A1" w:rsidRPr="00C96FA1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Matična številka (pravna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oseba):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75566E">
        <w:trPr>
          <w:trHeight w:val="623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Davčni zavezanec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</w:tc>
      </w:tr>
      <w:tr w:rsidR="0043684F" w:rsidRPr="005F0287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Številka računa: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8C5C31" w:rsidTr="0075566E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Banka, pri kateri je odprt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račun:</w:t>
            </w:r>
          </w:p>
        </w:tc>
        <w:tc>
          <w:tcPr>
            <w:tcW w:w="77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Pr="00C96FA1" w:rsidRDefault="0043684F" w:rsidP="0043684F">
      <w:pPr>
        <w:rPr>
          <w:rFonts w:ascii="Garamond" w:hAnsi="Garamond" w:cs="Arial"/>
          <w:sz w:val="18"/>
          <w:szCs w:val="18"/>
          <w:lang w:val="sl-SI"/>
        </w:rPr>
      </w:pPr>
    </w:p>
    <w:p w:rsidR="00DD30A2" w:rsidRDefault="00DD30A2" w:rsidP="005F0287">
      <w:pPr>
        <w:jc w:val="both"/>
        <w:rPr>
          <w:rFonts w:ascii="Garamond" w:hAnsi="Garamond" w:cs="Arial"/>
          <w:i/>
          <w:lang w:val="sl-SI"/>
        </w:rPr>
      </w:pPr>
    </w:p>
    <w:p w:rsidR="0043684F" w:rsidRPr="005F0287" w:rsidRDefault="0043684F" w:rsidP="005F0287">
      <w:p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43684F">
        <w:rPr>
          <w:rFonts w:ascii="Garamond" w:hAnsi="Garamond" w:cs="Arial"/>
          <w:i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Opomba: 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primerljivih kmetijskih površin, ki ležijo na območju Občine Muta. Za en ha primerljivih kmetijskih površin se po podatkih GERK štejejo: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njiv, </w:t>
      </w:r>
      <w:smartTag w:uri="urn:schemas-microsoft-com:office:smarttags" w:element="metricconverter">
        <w:smartTagPr>
          <w:attr w:name="ProductID" w:val="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travnikov oz. ekstenzivnih sadovnjakov, </w:t>
      </w:r>
      <w:smartTag w:uri="urn:schemas-microsoft-com:office:smarttags" w:element="metricconverter">
        <w:smartTagPr>
          <w:attr w:name="ProductID" w:val="4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4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pašnikov, </w:t>
      </w:r>
      <w:smartTag w:uri="urn:schemas-microsoft-com:office:smarttags" w:element="metricconverter">
        <w:smartTagPr>
          <w:attr w:name="ProductID" w:val="0,25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0,25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plantažnih sadovnjakov ali vinogradov, </w:t>
      </w:r>
      <w:smartTag w:uri="urn:schemas-microsoft-com:office:smarttags" w:element="metricconverter">
        <w:smartTagPr>
          <w:attr w:name="ProductID" w:val="0,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vrtov, vključno z zavarovanimi prostori pri pridelavi vrtnin, </w:t>
      </w:r>
      <w:smartTag w:uri="urn:schemas-microsoft-com:office:smarttags" w:element="metricconverter">
        <w:smartTagPr>
          <w:attr w:name="ProductID" w:val="8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8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gozdov./ 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645"/>
      </w:tblGrid>
      <w:tr w:rsidR="0043684F" w:rsidRPr="008C5C31" w:rsidTr="00C96FA1">
        <w:trPr>
          <w:jc w:val="center"/>
        </w:trPr>
        <w:tc>
          <w:tcPr>
            <w:tcW w:w="8645" w:type="dxa"/>
            <w:shd w:val="clear" w:color="auto" w:fill="EAF1DD" w:themeFill="accent3" w:themeFillTint="33"/>
          </w:tcPr>
          <w:p w:rsidR="0043684F" w:rsidRPr="008C5C31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8C5C31">
              <w:rPr>
                <w:rFonts w:ascii="Palatino Linotype" w:hAnsi="Palatino Linotype" w:cs="Arial"/>
                <w:sz w:val="22"/>
                <w:szCs w:val="22"/>
              </w:rPr>
              <w:t>2. OSNOVNI PODATKI O NALOŽBI/ČASU IZVEDBE IN PREDVIDENIH</w:t>
            </w:r>
          </w:p>
          <w:p w:rsidR="0043684F" w:rsidRPr="005F0287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color w:val="3366FF"/>
                <w:sz w:val="22"/>
                <w:szCs w:val="22"/>
                <w:highlight w:val="red"/>
              </w:rPr>
            </w:pPr>
            <w:r w:rsidRPr="008C5C31">
              <w:rPr>
                <w:rFonts w:ascii="Palatino Linotype" w:hAnsi="Palatino Linotype" w:cs="Arial"/>
                <w:sz w:val="22"/>
                <w:szCs w:val="22"/>
              </w:rPr>
              <w:t>STROŠKIH</w:t>
            </w:r>
          </w:p>
        </w:tc>
      </w:tr>
    </w:tbl>
    <w:p w:rsidR="0043684F" w:rsidRDefault="0043684F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(ustrezno vpišite, označite)</w:t>
      </w:r>
    </w:p>
    <w:p w:rsidR="00E76E43" w:rsidRPr="00E76E43" w:rsidRDefault="00E76E43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A. Vrsta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obkrožite):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8"/>
      </w:tblGrid>
      <w:tr w:rsidR="0043684F" w:rsidRPr="005F0287" w:rsidTr="005F0287">
        <w:trPr>
          <w:trHeight w:val="267"/>
          <w:jc w:val="center"/>
        </w:trPr>
        <w:tc>
          <w:tcPr>
            <w:tcW w:w="8688" w:type="dxa"/>
          </w:tcPr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</w:pP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  <w:t>1</w:t>
            </w: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. Posodabljanje kmetij:</w:t>
            </w: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posodobitev hlevov s pripadajočo notranjo opremo za prirejo mleka, mesa in jajc;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color w:val="0000FF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skladišča za krmo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prva postavitev ekstenzivnih travniških sadovnjakov ter prva postavitev oz.  prestrukturiranje intenzivnih trajnih nasadov </w:t>
            </w:r>
            <w:hyperlink r:id="rId10" w:history="1">
              <w:r w:rsidRPr="005F0287">
                <w:rPr>
                  <w:rStyle w:val="Hiperpovezava"/>
                  <w:rFonts w:ascii="Palatino Linotype" w:hAnsi="Palatino Linotype" w:cs="Arial"/>
                  <w:color w:val="000000"/>
                  <w:sz w:val="22"/>
                  <w:szCs w:val="22"/>
                  <w:u w:val="none"/>
                  <w:lang w:val="sl-SI"/>
                </w:rPr>
                <w:t>sadovnjak</w:t>
              </w:r>
            </w:hyperlink>
            <w:r w:rsidRPr="005F0287">
              <w:rPr>
                <w:rFonts w:ascii="Palatino Linotype" w:hAnsi="Palatino Linotype" w:cs="Arial"/>
                <w:color w:val="000000"/>
                <w:sz w:val="22"/>
                <w:szCs w:val="22"/>
                <w:lang w:val="sl-SI"/>
              </w:rPr>
              <w:t>ov, vključno z jagodišči;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rastlinjakov, plastenjakov vključno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mrež proti toči.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2. Urejanje pašnikov in izvedba agromelioracijskih del kmetijskih zemljišč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postavitev pašnikov,</w:t>
            </w: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izvedbe agromelioracijskih del.</w:t>
            </w:r>
          </w:p>
          <w:p w:rsidR="0043684F" w:rsidRPr="005F0287" w:rsidRDefault="0043684F" w:rsidP="0043684F">
            <w:pPr>
              <w:ind w:left="360"/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E76E43" w:rsidRPr="005F0287" w:rsidRDefault="00E76E43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B. Lokacija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vpišite):</w:t>
      </w: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4"/>
        <w:gridCol w:w="7"/>
      </w:tblGrid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Kraj oz. naslov lokacije naložbe*: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Katastrska 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Številka parcele/razdelek: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6" w:type="dxa"/>
          <w:cantSplit/>
          <w:trHeight w:val="322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Načrtovan terminski plan naložbe:</w:t>
            </w:r>
          </w:p>
        </w:tc>
        <w:tc>
          <w:tcPr>
            <w:tcW w:w="2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Začetek izvajanja investicije</w:t>
            </w:r>
          </w:p>
        </w:tc>
        <w:tc>
          <w:tcPr>
            <w:tcW w:w="2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Konec izvajanja investicije</w:t>
            </w:r>
          </w:p>
        </w:tc>
      </w:tr>
      <w:tr w:rsidR="0043684F" w:rsidRPr="005F0287" w:rsidTr="005F0287">
        <w:trPr>
          <w:cantSplit/>
          <w:trHeight w:val="321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AF35E8" w:rsidRPr="005F0287" w:rsidRDefault="0043684F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* 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Če gre za naložbe v stroje, se navede stalno prebivališče oz. sedež vlagatelja.</w:t>
      </w:r>
    </w:p>
    <w:p w:rsidR="00AF35E8" w:rsidRDefault="00AF35E8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Pr="005F0287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C1. Kratek opis naložbe (na kratko opišite vrsto in namen naložbe):</w:t>
      </w:r>
    </w:p>
    <w:p w:rsidR="00B04ECF" w:rsidRDefault="00B04EC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.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 xml:space="preserve">C2. Utemeljitev naložbe </w:t>
      </w:r>
    </w:p>
    <w:p w:rsidR="0043684F" w:rsidRPr="005F0287" w:rsidRDefault="0043684F" w:rsidP="00AF35E8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bCs/>
          <w:i/>
          <w:sz w:val="20"/>
          <w:szCs w:val="20"/>
          <w:lang w:val="sl-SI"/>
        </w:rPr>
        <w:t>(obvezna priloga: MNENJE STROKOVNE SLUŽBE (KSS Radlje ob Dravi) O UPRAVIČENOSTI NALOŽBE, če vrednost investicije presega 50.000 EUR!)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>/Opomba: Mnenje mora vsebovati: razloge za nujnost naložbe in opis stanja na kmetiji, povezanega z nujnostjo naložbe,  rezultate naložbe ter realno ocenjen finančni vložek, potreben za naložbo in indikatorje (npr. stalež živali ob začetku naložb/stalež živali ob zaključku naložbe, zmogljivost starega/novega stroja)./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</w:p>
    <w:p w:rsidR="00E76E43" w:rsidRDefault="00E76E43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________________________________.</w:t>
      </w: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D. Finančni podatki o naložbi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D1. Upravičeni stroški 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obkrožite):</w:t>
      </w:r>
    </w:p>
    <w:p w:rsidR="0043684F" w:rsidRPr="005F0287" w:rsidRDefault="0043684F" w:rsidP="0043684F">
      <w:pPr>
        <w:tabs>
          <w:tab w:val="num" w:pos="426"/>
        </w:tabs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Default="0043684F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1. Posodabljanje kmetij:</w:t>
      </w:r>
    </w:p>
    <w:p w:rsidR="00E76E43" w:rsidRPr="00E76E43" w:rsidRDefault="00E76E43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</w:p>
    <w:p w:rsidR="0043684F" w:rsidRPr="005F0287" w:rsidRDefault="0043684F" w:rsidP="00AF35E8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Pomoči se dodelijo za naložbe v živinorejsko in rastlinsko proizvodnjo na kmetijskih gospodarstvih.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Upravičeni stroški so: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posodobitve hlevov (gradbena in obrtniška dela, oprema stojišč, ležišč, privezov in boksov, električna oprema, prezračevalni sistemi, napajalni sistemi, …);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in montaže nove tehnološke opreme (za krmljenje,  molžo in izločke,….)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lastRenderedPageBreak/>
        <w:t xml:space="preserve">stroški nakupa materiala, opreme in stroški novogradnje pomožnih živinorejskih objektov (sofinanciranje obnove ali rekonstrukcije gnojnih jam in gnojišč zaradi izpolnjevanja standarda nitratne direktive ni mogoče);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prve postavitve ekstenzivnih trajnih nasadov ali postavitve oz. prestrukturiranja (zamenjave sort) obstoječih intenzivnih nasadov (priprava zemljišča in postavitev opore in ograje, nakup sadilnega materiala, postavitev mrež proti toči, …);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rastlinjaka ali plastenjaka s pripadajočo opremo;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mrež proti toči;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splošni stroški, povezani s pripravo in izvedbo investicije (honorarji arhitektov, inženirjev in svetovalcev, stroški študije za izvedljivost, nakup patentov in licenc,…).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2. Urejanje pašnikov in izvedba agromelioracijskih del kmetijskih zemljišč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Upravičeni stroški so: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a) stroški urejanja pašnikov:</w:t>
      </w:r>
    </w:p>
    <w:p w:rsidR="0043684F" w:rsidRPr="005F0287" w:rsidRDefault="0043684F" w:rsidP="0043684F">
      <w:pPr>
        <w:pStyle w:val="Telobesedila"/>
        <w:numPr>
          <w:ilvl w:val="0"/>
          <w:numId w:val="7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opreme za ureditev pašnikov za nadzorovano pašo domačih živali.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b) stroški izvedbe agromelioracijskih del kmetijskih zemljišč</w:t>
      </w:r>
    </w:p>
    <w:p w:rsidR="0043684F" w:rsidRPr="00E76E43" w:rsidRDefault="0043684F" w:rsidP="00E76E43">
      <w:pPr>
        <w:pStyle w:val="Telobesedila"/>
        <w:numPr>
          <w:ilvl w:val="0"/>
          <w:numId w:val="8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izvedbe agromelioracijskih del (stroški odstranjevanja zarasti, skal, planiranja, analize zemlje, gnojilnega načrta, založnega gnojenja, vključno z apnenjem, nakup in sejanje travnega semena, razen drenažna </w:t>
      </w:r>
      <w:r w:rsidR="00E76E43">
        <w:rPr>
          <w:rFonts w:ascii="Palatino Linotype" w:hAnsi="Palatino Linotype" w:cs="Arial"/>
          <w:sz w:val="22"/>
          <w:szCs w:val="22"/>
        </w:rPr>
        <w:t>dela in material za drenažo, …)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Cs/>
          <w:i/>
          <w:sz w:val="22"/>
          <w:szCs w:val="22"/>
          <w:u w:val="single"/>
        </w:rPr>
      </w:pPr>
      <w:r w:rsidRPr="005F0287">
        <w:rPr>
          <w:rFonts w:ascii="Palatino Linotype" w:hAnsi="Palatino Linotype" w:cs="Arial"/>
          <w:b/>
          <w:bCs/>
          <w:i/>
          <w:sz w:val="22"/>
          <w:szCs w:val="22"/>
          <w:u w:val="single"/>
        </w:rPr>
        <w:t xml:space="preserve">D2. Finančna konstrukcija </w:t>
      </w:r>
      <w:r w:rsidR="008F79D5" w:rsidRPr="005F0287">
        <w:rPr>
          <w:rFonts w:ascii="Palatino Linotype" w:hAnsi="Palatino Linotype" w:cs="Arial"/>
          <w:bCs/>
          <w:i/>
          <w:sz w:val="22"/>
          <w:szCs w:val="22"/>
          <w:u w:val="single"/>
        </w:rPr>
        <w:t>(ustrezno vpišite):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tbl>
      <w:tblPr>
        <w:tblW w:w="895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6"/>
        <w:gridCol w:w="3055"/>
        <w:gridCol w:w="3272"/>
      </w:tblGrid>
      <w:tr w:rsidR="0043684F" w:rsidRPr="005F0287" w:rsidTr="00DD30A2">
        <w:trPr>
          <w:trHeight w:val="27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VIRI FINANCIRANJA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VIŠINA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EUR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DELEŽ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%</w:t>
            </w: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Posojilo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Lastna sredstva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Drugi viri RS (navedite)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SKUPAJ*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>D3. Spe</w:t>
      </w:r>
      <w:r w:rsidR="008F79D5"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cifikacija upravičenih stroškov </w:t>
      </w:r>
      <w:r w:rsidR="008F79D5"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vpišite):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 xml:space="preserve">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4112"/>
        <w:gridCol w:w="2203"/>
        <w:gridCol w:w="1995"/>
      </w:tblGrid>
      <w:tr w:rsidR="008F79D5" w:rsidRPr="008C5C31" w:rsidTr="00DD30A2">
        <w:trPr>
          <w:trHeight w:val="167"/>
        </w:trPr>
        <w:tc>
          <w:tcPr>
            <w:tcW w:w="845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Zap. št.</w:t>
            </w:r>
          </w:p>
        </w:tc>
        <w:tc>
          <w:tcPr>
            <w:tcW w:w="4112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Vrsta upravičenega stroška*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brez DDV v EUR</w:t>
            </w:r>
          </w:p>
        </w:tc>
        <w:tc>
          <w:tcPr>
            <w:tcW w:w="1995" w:type="dxa"/>
            <w:shd w:val="clear" w:color="auto" w:fill="DAEEF3" w:themeFill="accent5" w:themeFillTint="33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z DDV v EUR</w:t>
            </w: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C5C3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* Za stroške, ki jih navedete v tabeli, morate obvezno priložiti 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predračune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oz.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 ponudbe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!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/Če ste zavezanec za DDV, se za sofinanciranje upoštevajo zneski </w:t>
      </w:r>
      <w:r w:rsidRPr="00E76E43">
        <w:rPr>
          <w:rFonts w:ascii="Palatino Linotype" w:hAnsi="Palatino Linotype" w:cs="Arial"/>
          <w:b/>
          <w:sz w:val="22"/>
          <w:szCs w:val="22"/>
          <w:lang w:val="sl-SI"/>
        </w:rPr>
        <w:t>brez DDV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/.</w:t>
      </w:r>
    </w:p>
    <w:p w:rsidR="008F79D5" w:rsidRPr="005F0287" w:rsidRDefault="008F79D5" w:rsidP="008F79D5">
      <w:pPr>
        <w:tabs>
          <w:tab w:val="left" w:pos="1500"/>
        </w:tabs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 xml:space="preserve">Pomoč se odobri le za investicije, ki se izvajajo znotraj občine.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Vrednost naložbe znaša: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- </w:t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brez DDV __________________ EUR,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- z DDV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color w:val="FF0000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Izpolnijo vlagatelji v primeru naložb, povezanih z graditvijo objektov:</w:t>
      </w:r>
    </w:p>
    <w:p w:rsidR="0043684F" w:rsidRPr="005F0287" w:rsidRDefault="0043684F" w:rsidP="0043684F">
      <w:pPr>
        <w:ind w:left="4248" w:firstLine="708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ab/>
        <w:t xml:space="preserve">    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   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obkrožite</w:t>
      </w:r>
      <w:r w:rsidR="008F79D5" w:rsidRPr="005F0287">
        <w:rPr>
          <w:rFonts w:ascii="Palatino Linotype" w:hAnsi="Palatino Linotype" w:cs="Arial"/>
          <w:i/>
          <w:sz w:val="22"/>
          <w:szCs w:val="22"/>
          <w:lang w:val="sl-SI"/>
        </w:rPr>
        <w:t>/</w:t>
      </w:r>
    </w:p>
    <w:p w:rsidR="0043684F" w:rsidRPr="005F0287" w:rsidRDefault="008F79D5" w:rsidP="008F79D5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bilo izdano gradbeno dovoljenje: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>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43684F" w:rsidRPr="005F0287" w:rsidRDefault="008F79D5" w:rsidP="0043684F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bila izdana lokacijska informacija: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8F79D5" w:rsidRPr="005F0287" w:rsidRDefault="008F79D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 primeru, da ste odgovorili z DA, navedite številko dokumenta in datum izdaje:</w:t>
      </w:r>
    </w:p>
    <w:p w:rsidR="008F79D5" w:rsidRPr="005F0287" w:rsidRDefault="008F79D5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__________________________________________________________________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856"/>
      </w:tblGrid>
      <w:tr w:rsidR="0043684F" w:rsidRPr="005F0287" w:rsidTr="00DD30A2">
        <w:tc>
          <w:tcPr>
            <w:tcW w:w="9183" w:type="dxa"/>
            <w:shd w:val="clear" w:color="auto" w:fill="EAF1DD" w:themeFill="accent3" w:themeFillTint="33"/>
          </w:tcPr>
          <w:p w:rsidR="0043684F" w:rsidRPr="00DD30A2" w:rsidRDefault="0043684F" w:rsidP="00530981">
            <w:pPr>
              <w:pStyle w:val="Naslov1"/>
              <w:rPr>
                <w:rFonts w:ascii="Palatino Linotype" w:hAnsi="Palatino Linotype" w:cs="Arial"/>
                <w:sz w:val="22"/>
                <w:szCs w:val="22"/>
              </w:rPr>
            </w:pPr>
            <w:r w:rsidRPr="00DD30A2">
              <w:rPr>
                <w:rFonts w:ascii="Palatino Linotype" w:hAnsi="Palatino Linotype" w:cs="Arial"/>
                <w:sz w:val="22"/>
                <w:szCs w:val="22"/>
              </w:rPr>
              <w:lastRenderedPageBreak/>
              <w:t xml:space="preserve">3. IZJAVE VLAGATELJA                                                           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je MSP oziroma kmetijsko gospodarstvo vpisano v register kmetijskih gospodarstev in ni podjetje v težavah oz. v postopku prisilne poravnave, stečaja ali likvidacije, in da imamo v času oddaje vloge v lasti ali zakupu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5F0287">
                <w:rPr>
                  <w:rFonts w:ascii="Palatino Linotype" w:hAnsi="Palatino Linotype" w:cs="Arial"/>
                  <w:i/>
                  <w:sz w:val="22"/>
                  <w:szCs w:val="22"/>
                  <w:lang w:val="sl-SI"/>
                </w:rPr>
                <w:t>1 ha</w:t>
              </w:r>
            </w:smartTag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primerljivih kmetijskih površin. 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in sprejemam vse razpisne pogoje, ki so sestavni del razpisne dokumentacije in da z njimi v celoti soglašam,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pStyle w:val="p"/>
              <w:spacing w:before="0" w:after="0"/>
              <w:ind w:left="0" w:right="0" w:firstLine="0"/>
              <w:outlineLvl w:val="0"/>
              <w:rPr>
                <w:rFonts w:ascii="Palatino Linotype" w:hAnsi="Palatino Linotype"/>
                <w:bCs/>
                <w:i/>
                <w:color w:val="auto"/>
              </w:rPr>
            </w:pPr>
            <w:r w:rsidRPr="005F0287">
              <w:rPr>
                <w:rFonts w:ascii="Palatino Linotype" w:hAnsi="Palatino Linotype"/>
                <w:i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dodeljevanju pomoči za ohranjanje in razvoj kmetijstva in podeželja v Občini Muta za programsko obdobje 2007 - 2013 še 2 leti </w:t>
            </w:r>
            <w:r w:rsidRPr="005F0287">
              <w:rPr>
                <w:rFonts w:ascii="Palatino Linotype" w:hAnsi="Palatino Linotype"/>
                <w:bCs/>
                <w:i/>
                <w:color w:val="auto"/>
              </w:rPr>
              <w:t>po vračilu vseh nezakonito pridobljenih sredstev skupaj s pripadajočimi zakonskimi obrestmi,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pStyle w:val="Telobesedila2"/>
              <w:jc w:val="both"/>
              <w:rPr>
                <w:rFonts w:ascii="Palatino Linotype" w:hAnsi="Palatino Linotype" w:cs="Arial"/>
                <w:b w:val="0"/>
                <w:i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i/>
                <w:szCs w:val="22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B04ECF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za iste upravičene stroške in za isti namen, kot jih navajam v vlogi, v letu </w:t>
            </w:r>
            <w:r w:rsidR="008003F3"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201</w:t>
            </w:r>
            <w:r w:rsidR="00B04EC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3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nisem pridobil(a) sredstev oz. nisem v postopku pridobivanja sredstev iz kateregakoli drugega javnega vira (sredstva Republike Slovenije ali EU), 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7. 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končni cilj naložbe vodi k zmanjšanju proizvodnih stroškov ali k izboljšanju in preusmeritvi proizvodnje ali izboljšuje kakovost ali ohranja in izboljšuje naravno okolje in izboljšuje higienske razmere ali standarde za dobro počutje živali, 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8.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bo investicija zaključena pred izplačilom sredstev,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9.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10. 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z vsemi določili vzorca pogodbe,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11. </w:t>
            </w: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naložbe ne bom uporabljal(a) v nasprotju z namenom dodelitve sredstev, 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12.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 po zaključku investicije le-ta v uporabi za namen, za katerega sem pridobil(a) sredstva, vsaj še 5 let po izplačilu sredstev,</w:t>
            </w:r>
          </w:p>
        </w:tc>
      </w:tr>
      <w:tr w:rsidR="0043684F" w:rsidRPr="008C5C3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13.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bom v primeru odobritve pomoči predpisano dokumentacijo vodil(a) in hranil(a) še najmanj 5 let po izplačilu sredstev,</w:t>
            </w:r>
          </w:p>
        </w:tc>
      </w:tr>
      <w:tr w:rsidR="0043684F" w:rsidRPr="008C5C31" w:rsidTr="0053098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051072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za namen razpisa dovoljujemo Občini Muta pridobitev podatkov iz uradnih evidenc.</w:t>
            </w:r>
          </w:p>
        </w:tc>
      </w:tr>
    </w:tbl>
    <w:p w:rsidR="0043684F" w:rsidRPr="005F0287" w:rsidRDefault="0043684F" w:rsidP="00051072">
      <w:pPr>
        <w:jc w:val="both"/>
        <w:rPr>
          <w:rFonts w:ascii="Palatino Linotype" w:hAnsi="Palatino Linotype" w:cs="Arial"/>
          <w:bCs/>
          <w:sz w:val="22"/>
          <w:szCs w:val="22"/>
          <w:lang w:val="sl-SI"/>
        </w:rPr>
      </w:pPr>
      <w:bookmarkStart w:id="0" w:name="OLE_LINK3"/>
      <w:bookmarkStart w:id="1" w:name="OLE_LINK4"/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Za navedene izjave, izpolnjene obrazce in priložene priloge</w:t>
      </w:r>
      <w:r w:rsidR="00051072"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 kazensko in materialno 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odgovarjam.</w:t>
      </w:r>
    </w:p>
    <w:bookmarkEnd w:id="0"/>
    <w:bookmarkEnd w:id="1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3684F" w:rsidRPr="005F0287" w:rsidTr="00C84CE5">
        <w:trPr>
          <w:trHeight w:val="796"/>
        </w:trPr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V/na ______________, dne___________</w:t>
            </w:r>
          </w:p>
        </w:tc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____________________</w:t>
            </w:r>
            <w:r w:rsidR="00DD30A2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_____________</w:t>
            </w:r>
          </w:p>
          <w:p w:rsidR="0043684F" w:rsidRPr="005F0287" w:rsidRDefault="00AF35E8" w:rsidP="00DD30A2">
            <w:pPr>
              <w:pStyle w:val="Noga"/>
              <w:tabs>
                <w:tab w:val="left" w:pos="708"/>
              </w:tabs>
              <w:ind w:left="360"/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           </w:t>
            </w:r>
            <w:r w:rsidR="0043684F" w:rsidRPr="005F0287">
              <w:rPr>
                <w:rFonts w:ascii="Palatino Linotype" w:hAnsi="Palatino Linotype" w:cs="Arial"/>
                <w:i/>
                <w:sz w:val="22"/>
                <w:szCs w:val="22"/>
              </w:rPr>
              <w:t>(Podpis vlagatelja)</w:t>
            </w:r>
          </w:p>
        </w:tc>
      </w:tr>
    </w:tbl>
    <w:p w:rsidR="00051072" w:rsidRDefault="00051072" w:rsidP="0043684F">
      <w:pPr>
        <w:rPr>
          <w:rFonts w:ascii="Palatino Linotype" w:hAnsi="Palatino Linotype" w:cs="Arial"/>
          <w:color w:val="3366FF"/>
          <w:sz w:val="22"/>
          <w:szCs w:val="22"/>
          <w:lang w:val="sl-SI"/>
        </w:rPr>
      </w:pPr>
    </w:p>
    <w:p w:rsidR="00DD30A2" w:rsidRPr="005F0287" w:rsidRDefault="00DD30A2" w:rsidP="0043684F">
      <w:pPr>
        <w:rPr>
          <w:rFonts w:ascii="Palatino Linotype" w:hAnsi="Palatino Linotype" w:cs="Arial"/>
          <w:color w:val="3366FF"/>
          <w:sz w:val="22"/>
          <w:szCs w:val="22"/>
          <w:lang w:val="sl-SI"/>
        </w:rPr>
      </w:pPr>
    </w:p>
    <w:p w:rsidR="0043684F" w:rsidRPr="00DD30A2" w:rsidRDefault="0043684F" w:rsidP="00DD3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Palatino Linotype" w:hAnsi="Palatino Linotype" w:cs="Arial"/>
          <w:b/>
          <w:sz w:val="22"/>
          <w:szCs w:val="22"/>
          <w:lang w:val="sl-SI"/>
        </w:rPr>
      </w:pPr>
      <w:r w:rsidRPr="00DD30A2">
        <w:rPr>
          <w:rFonts w:ascii="Palatino Linotype" w:hAnsi="Palatino Linotype" w:cs="Arial"/>
          <w:b/>
          <w:sz w:val="22"/>
          <w:szCs w:val="22"/>
          <w:lang w:val="sl-SI"/>
        </w:rPr>
        <w:t xml:space="preserve">4. OBVEZNE PRILOGE                                                    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051072" w:rsidP="0043684F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5F0287">
        <w:rPr>
          <w:rFonts w:ascii="Palatino Linotype" w:hAnsi="Palatino Linotype" w:cs="Arial"/>
          <w:b/>
          <w:i/>
          <w:sz w:val="22"/>
          <w:szCs w:val="22"/>
        </w:rPr>
        <w:t>i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</w:rPr>
        <w:t>zpolnjen prijavni obrazec 1</w:t>
      </w:r>
      <w:r w:rsidRPr="005F0287">
        <w:rPr>
          <w:rFonts w:ascii="Palatino Linotype" w:hAnsi="Palatino Linotype" w:cs="Arial"/>
          <w:b/>
          <w:i/>
          <w:sz w:val="22"/>
          <w:szCs w:val="22"/>
        </w:rPr>
        <w:t>,</w:t>
      </w:r>
    </w:p>
    <w:p w:rsidR="0043684F" w:rsidRPr="005F0287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majhno ali srednje veliko podjetje (samostojni podjetnik posameznik ali pravna oseba), mora predložiti dokazilo, da je registriran za opravljanje de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javnosti, ki je predmet podpore,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če so upravičenci člani kmečkega gospodarstva, morajo priložiti pooblastilo nosilca ter izpis iz re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>gistra kmetijskih gospodarstev,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mnenje strokovne osebe (KSS Radlje ob Dravi) o finančni upravičenosti, č</w:t>
      </w:r>
      <w:r w:rsidR="00051072"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e je naložba večja od 50.000 EU,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 xml:space="preserve">. </w:t>
      </w:r>
    </w:p>
    <w:p w:rsidR="0043684F" w:rsidRPr="00C84CE5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malo ali srednje podjetje (samostojni podjetnik posameznik ali pravna oseba), mora predložiti izpis iz sodnega registra, da podjetje ni v težavah.</w:t>
      </w:r>
    </w:p>
    <w:p w:rsidR="00051072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IN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</w:p>
    <w:p w:rsidR="00C84CE5" w:rsidRPr="005F0287" w:rsidRDefault="00C84CE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k vlogi mora upravičenec predložiti še </w:t>
      </w: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>dodatno dokumentacijo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: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051072" w:rsidRPr="00C84CE5" w:rsidRDefault="00051072" w:rsidP="00C84CE5">
      <w:pPr>
        <w:shd w:val="clear" w:color="auto" w:fill="66FFFF"/>
        <w:ind w:left="165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posodabljanje kmetij: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neposredna plačila za leto 201</w:t>
      </w:r>
      <w:r w:rsidR="00B04ECF">
        <w:rPr>
          <w:rFonts w:ascii="Palatino Linotype" w:hAnsi="Palatino Linotype" w:cs="Arial"/>
          <w:i/>
          <w:sz w:val="22"/>
          <w:szCs w:val="22"/>
          <w:lang w:val="sl-SI"/>
        </w:rPr>
        <w:t>3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(samo A obrazec),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izdelan načrt izvedbe projekta s popisom del, opreme in tehnologijo, ki ga pripravi za to pristojna  strokovna institucija (KSS Radlje ob Dravi),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dovoljenje za izvedbo investicije (gradbeno dovoljenje) –   kjer je to potrebno,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predračun(i) oz. ponudbe za nameravano investicijo oziroma študijo, za projektno dokumentacijo pa lahko že račun o izdelavi. Vsi ti dokumenti se morajo glasiti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15.1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.201</w:t>
      </w:r>
      <w:r w:rsidR="00B04ECF">
        <w:rPr>
          <w:rFonts w:ascii="Palatino Linotype" w:hAnsi="Palatino Linotype" w:cs="Arial"/>
          <w:i/>
          <w:sz w:val="22"/>
          <w:szCs w:val="22"/>
          <w:lang w:val="sl-SI"/>
        </w:rPr>
        <w:t>3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ali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051072" w:rsidRPr="00C84CE5" w:rsidRDefault="00051072" w:rsidP="00C84CE5">
      <w:pPr>
        <w:shd w:val="clear" w:color="auto" w:fill="66FFFF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urejanje pašnikov in izvedba agromelior</w:t>
      </w:r>
      <w:r w:rsidR="00C84CE5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acijskih del kmetijskih zemljišč</w:t>
      </w:r>
    </w:p>
    <w:p w:rsidR="0043684F" w:rsidRPr="005F0287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 neposredna plačila za leto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201</w:t>
      </w:r>
      <w:r w:rsidR="00B04ECF">
        <w:rPr>
          <w:rFonts w:ascii="Palatino Linotype" w:hAnsi="Palatino Linotype" w:cs="Arial"/>
          <w:i/>
          <w:sz w:val="22"/>
          <w:szCs w:val="22"/>
          <w:lang w:val="sl-SI"/>
        </w:rPr>
        <w:t>3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(samo A obrazec),</w:t>
      </w:r>
    </w:p>
    <w:p w:rsidR="0043684F" w:rsidRPr="005F0287" w:rsidRDefault="0043684F" w:rsidP="0043684F">
      <w:pPr>
        <w:pStyle w:val="Telobesedila"/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>izdelan načrt ureditve pašnika s popisom del, opreme in tehnologijo paše, ki ga izdela strokovna oseba (KSS Radlje ob Dravi),</w:t>
      </w:r>
    </w:p>
    <w:p w:rsidR="0043684F" w:rsidRPr="005F0287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 primeru agromelioracijskih del: kopijo katastrskega načrta in program del, ki ga pripravi pristojna strokovna služba (KSS Radlje ob Dravi),</w:t>
      </w:r>
    </w:p>
    <w:p w:rsidR="0043684F" w:rsidRPr="005F0287" w:rsidRDefault="0043684F" w:rsidP="0043684F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 xml:space="preserve">predračun(i) oz. ponudbe, ki se glasijo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15.1</w:t>
      </w:r>
      <w:r w:rsidR="00C84CE5">
        <w:rPr>
          <w:rFonts w:ascii="Palatino Linotype" w:hAnsi="Palatino Linotype" w:cs="Arial"/>
          <w:i/>
          <w:sz w:val="22"/>
          <w:szCs w:val="22"/>
        </w:rPr>
        <w:t>1.201</w:t>
      </w:r>
      <w:r w:rsidR="00B04ECF">
        <w:rPr>
          <w:rFonts w:ascii="Palatino Linotype" w:hAnsi="Palatino Linotype" w:cs="Arial"/>
          <w:i/>
          <w:sz w:val="22"/>
          <w:szCs w:val="22"/>
        </w:rPr>
        <w:t>3</w:t>
      </w:r>
      <w:r w:rsidR="00C84CE5">
        <w:rPr>
          <w:rFonts w:ascii="Palatino Linotype" w:hAnsi="Palatino Linotype" w:cs="Arial"/>
          <w:i/>
          <w:sz w:val="22"/>
          <w:szCs w:val="22"/>
        </w:rPr>
        <w:t>.</w:t>
      </w:r>
    </w:p>
    <w:p w:rsidR="00E76E43" w:rsidRDefault="00E76E43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DD30A2" w:rsidRPr="005F0287" w:rsidRDefault="00DD30A2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>Zahtevek za izplačilo občinskih sredstev s prilogami mora biti do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stavljen na občino do 15.1</w:t>
      </w:r>
      <w:r w:rsidR="00E76E43">
        <w:rPr>
          <w:rFonts w:ascii="Palatino Linotype" w:hAnsi="Palatino Linotype" w:cs="Arial"/>
          <w:i/>
          <w:sz w:val="22"/>
          <w:szCs w:val="22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.201</w:t>
      </w:r>
      <w:r w:rsidR="00B04ECF">
        <w:rPr>
          <w:rFonts w:ascii="Palatino Linotype" w:hAnsi="Palatino Linotype" w:cs="Arial"/>
          <w:i/>
          <w:sz w:val="22"/>
          <w:szCs w:val="22"/>
        </w:rPr>
        <w:t>3</w:t>
      </w:r>
      <w:r w:rsidRPr="005F0287">
        <w:rPr>
          <w:rFonts w:ascii="Palatino Linotype" w:hAnsi="Palatino Linotype" w:cs="Arial"/>
          <w:i/>
          <w:sz w:val="22"/>
          <w:szCs w:val="22"/>
        </w:rPr>
        <w:t>.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ZAHTEVEK ZA IZPLAČILO SREDSTEV</w:t>
      </w:r>
    </w:p>
    <w:p w:rsidR="00051072" w:rsidRPr="005F0287" w:rsidRDefault="00051072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Po javnem razpisu za dodelitev pomoči za ohranjanje in razvoj kmetijstva in pod</w:t>
      </w:r>
      <w:r w:rsidR="00405D45" w:rsidRPr="005F0287">
        <w:rPr>
          <w:rFonts w:ascii="Palatino Linotype" w:hAnsi="Palatino Linotype" w:cs="Arial"/>
          <w:b/>
          <w:sz w:val="22"/>
          <w:szCs w:val="22"/>
          <w:lang w:val="sl-SI"/>
        </w:rPr>
        <w:t>eželja v Občini Muta v letu 201</w:t>
      </w:r>
      <w:r w:rsidR="00B04ECF">
        <w:rPr>
          <w:rFonts w:ascii="Palatino Linotype" w:hAnsi="Palatino Linotype" w:cs="Arial"/>
          <w:b/>
          <w:sz w:val="22"/>
          <w:szCs w:val="22"/>
          <w:lang w:val="sl-SI"/>
        </w:rPr>
        <w:t>3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pStyle w:val="Naslov1"/>
        <w:rPr>
          <w:rFonts w:ascii="Palatino Linotype" w:hAnsi="Palatino Linotype" w:cs="Arial"/>
          <w:b w:val="0"/>
          <w:sz w:val="22"/>
          <w:szCs w:val="22"/>
        </w:rPr>
      </w:pPr>
      <w:r w:rsidRPr="005F0287">
        <w:rPr>
          <w:rFonts w:ascii="Palatino Linotype" w:hAnsi="Palatino Linotype" w:cs="Arial"/>
          <w:b w:val="0"/>
          <w:sz w:val="22"/>
          <w:szCs w:val="22"/>
        </w:rPr>
        <w:t>Ime in priimek/naziv vlagatelja: ______________________</w:t>
      </w:r>
      <w:r w:rsidR="00051072" w:rsidRPr="005F0287">
        <w:rPr>
          <w:rFonts w:ascii="Palatino Linotype" w:hAnsi="Palatino Linotype" w:cs="Arial"/>
          <w:b w:val="0"/>
          <w:sz w:val="22"/>
          <w:szCs w:val="22"/>
        </w:rPr>
        <w:t>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Naslov/sedež: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Ulica/hišna št.: _________________</w:t>
      </w:r>
      <w:r w:rsidR="00051072"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Poštna št./kraj: _____________________________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Datum: ____________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OBČINA MUTA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Glavni trg 17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2366 MUTA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051072">
      <w:pPr>
        <w:shd w:val="clear" w:color="auto" w:fill="66FFFF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Zadeva: </w:t>
      </w: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ZAHTEVEK ZA IZPLAČILO SREDSTEV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E76E43" w:rsidRDefault="0043684F" w:rsidP="00E76E43">
      <w:pPr>
        <w:spacing w:line="480" w:lineRule="auto"/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Na podlagi sklepa št. ________________________________ z dne ____________ ter Pogodbe o sofinanciranju št. __________________________________, prosim za nakazilo odobrenih sredstev: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8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16"/>
      </w:tblGrid>
      <w:tr w:rsidR="00051072" w:rsidRPr="008C5C3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vse kopije dokazil ustrezajo originalom,</w:t>
            </w:r>
          </w:p>
        </w:tc>
      </w:tr>
      <w:tr w:rsidR="00051072" w:rsidRPr="008C5C3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naložba ustreza veterinarsko sanitarnim, zdravstveno sanitarnim in okoljevarstvenim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zahtevam,</w:t>
            </w:r>
          </w:p>
        </w:tc>
      </w:tr>
      <w:tr w:rsidR="00051072" w:rsidRPr="008C5C3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so gradbena dela izvedena v skladu s predpisi o gradnji objektov, urejanju prostora in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varstvu okolja,</w:t>
            </w:r>
          </w:p>
        </w:tc>
      </w:tr>
      <w:tr w:rsidR="00051072" w:rsidRPr="008C5C31" w:rsidTr="00FA1A42">
        <w:tc>
          <w:tcPr>
            <w:tcW w:w="8716" w:type="dxa"/>
          </w:tcPr>
          <w:p w:rsidR="00051072" w:rsidRPr="005F0287" w:rsidRDefault="00051072" w:rsidP="00FA1A42">
            <w:pPr>
              <w:pStyle w:val="Noga"/>
              <w:numPr>
                <w:ilvl w:val="0"/>
                <w:numId w:val="13"/>
              </w:numPr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da je naložba zaključena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/kot zaključek naložbe se šteje vključitev kmetijske mehanizacije ali opreme v objektih v proizvodni proces/</w:t>
            </w: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Priloge:</w:t>
      </w:r>
    </w:p>
    <w:p w:rsidR="0043684F" w:rsidRPr="00E76E43" w:rsidRDefault="00051072" w:rsidP="00E76E43">
      <w:pPr>
        <w:ind w:left="165" w:hanging="165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- d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okazila za uveljavljanje subvencije (kopije računov in potrdil o plačanih računih).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Upoštevajo se računi in potrdila o plačilu z datumom po prejemu sklepa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s strani občine in do 15.1</w:t>
      </w:r>
      <w:r w:rsidR="00C234B2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.</w:t>
      </w:r>
      <w:r w:rsidR="00B04ECF">
        <w:rPr>
          <w:rFonts w:ascii="Palatino Linotype" w:hAnsi="Palatino Linotype" w:cs="Arial"/>
          <w:i/>
          <w:sz w:val="22"/>
          <w:szCs w:val="22"/>
          <w:lang w:val="sl-SI"/>
        </w:rPr>
        <w:t>2013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. </w:t>
      </w:r>
    </w:p>
    <w:p w:rsidR="0043684F" w:rsidRPr="005F0287" w:rsidRDefault="0043684F" w:rsidP="0043684F">
      <w:pPr>
        <w:ind w:left="5664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="00AF35E8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Podpis vlagatelja:</w:t>
      </w: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____________________                                    </w:t>
      </w:r>
    </w:p>
    <w:p w:rsidR="00FA1A42" w:rsidRPr="00E76E43" w:rsidRDefault="00FA1A42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43684F" w:rsidRPr="00E76E43" w:rsidRDefault="0043684F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Opomba: Vzorec pogodbe je potrebno podpisati in s strani pravne osebe tudi žigosati.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u w:val="single"/>
        </w:rPr>
      </w:pPr>
    </w:p>
    <w:p w:rsidR="0043684F" w:rsidRPr="00E76E43" w:rsidRDefault="0043684F" w:rsidP="009A76EB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66FFFF"/>
        <w:tabs>
          <w:tab w:val="clear" w:pos="4536"/>
          <w:tab w:val="clear" w:pos="9072"/>
        </w:tabs>
        <w:jc w:val="center"/>
        <w:rPr>
          <w:rFonts w:ascii="Palatino Linotype" w:hAnsi="Palatino Linotype" w:cs="Arial"/>
          <w:b/>
        </w:rPr>
      </w:pPr>
      <w:r w:rsidRPr="00E76E43">
        <w:rPr>
          <w:rFonts w:ascii="Palatino Linotype" w:hAnsi="Palatino Linotype" w:cs="Arial"/>
          <w:b/>
        </w:rPr>
        <w:t>VZOREC POGODBE</w:t>
      </w:r>
    </w:p>
    <w:p w:rsidR="0043684F" w:rsidRPr="00E76E43" w:rsidRDefault="0043684F" w:rsidP="0043684F">
      <w:pPr>
        <w:pStyle w:val="Noga"/>
        <w:tabs>
          <w:tab w:val="clear" w:pos="4536"/>
          <w:tab w:val="clear" w:pos="9072"/>
          <w:tab w:val="left" w:pos="1800"/>
        </w:tabs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MUTA, Glavni trg 17, 2366 MUTA, ki jo zastopa župan Boris Kralj, matična št. 5881706 ID</w:t>
      </w:r>
      <w:r w:rsidRPr="00E76E43">
        <w:rPr>
          <w:rFonts w:ascii="Palatino Linotype" w:hAnsi="Palatino Linotype" w:cs="Arial"/>
          <w:b/>
          <w:bCs/>
          <w:sz w:val="20"/>
          <w:szCs w:val="20"/>
          <w:lang w:val="sl-SI"/>
        </w:rPr>
        <w:t xml:space="preserve"> za DDV: SI 89876547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(v nadaljevanju besedila: Občina)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I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>n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autoSpaceDE w:val="0"/>
        <w:autoSpaceDN w:val="0"/>
        <w:adjustRightInd w:val="0"/>
        <w:spacing w:line="288" w:lineRule="auto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vlagatelj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>/Ime in priimek ali Naziv, Ulica, Hišna številka, Poštna številka, Pošta/</w:t>
      </w: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_____________________________________________________________________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__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>,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KMG-MID: ________________, matična številka:______________, davčna številka: _____________, ki ga zastopa/katerega nosilec je _______________________________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 xml:space="preserve">/ime in priimek zastopnika/nosilca/,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(v nadaljevanju: končni prejemnik)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E76E43">
      <w:pPr>
        <w:pStyle w:val="Telobesedila2"/>
        <w:jc w:val="both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skleneta</w:t>
      </w:r>
    </w:p>
    <w:p w:rsidR="0043684F" w:rsidRPr="00E76E43" w:rsidRDefault="0043684F" w:rsidP="00FA1A42">
      <w:pPr>
        <w:pStyle w:val="Naslov2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pacing w:val="100"/>
          <w:sz w:val="20"/>
          <w:szCs w:val="20"/>
        </w:rPr>
        <w:t>POGODBO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caps/>
          <w:sz w:val="20"/>
          <w:szCs w:val="20"/>
          <w:lang w:val="sl-SI"/>
        </w:rPr>
        <w:t xml:space="preserve">o dodelitvi državnih pomoči – SKUPINSKE IZJEME za OHRANJANJE IN razvoj KMETIJSTVA IN podeželja V OBČINI MUTA </w:t>
      </w:r>
      <w:r w:rsidR="00A82DE4"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ZA LETO </w:t>
      </w:r>
      <w:r w:rsidR="00B04ECF">
        <w:rPr>
          <w:rFonts w:ascii="Palatino Linotype" w:hAnsi="Palatino Linotype" w:cs="Arial"/>
          <w:b/>
          <w:sz w:val="20"/>
          <w:szCs w:val="20"/>
          <w:lang w:val="sl-SI"/>
        </w:rPr>
        <w:t>2013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FA1A42" w:rsidRPr="00E76E43" w:rsidRDefault="00FA1A42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i/>
          <w:sz w:val="20"/>
          <w:szCs w:val="20"/>
          <w:lang w:val="sl-SI"/>
        </w:rPr>
        <w:t>NALOŽBE V KMETIJSKA GOSPODARSTVA ZA PRIMARNO PROIZVODNJO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u w:val="single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ugotavljata: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• da je bil dne __.__.201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v Uradnem listu RS št….  objavljen Javni razpis o dodeljevanju pomoči za ohranjanje in razvoj kmetijstva in podeželja v Občini Muta v letu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201</w:t>
      </w:r>
      <w:r w:rsidR="001E79C1">
        <w:rPr>
          <w:rFonts w:ascii="Palatino Linotype" w:hAnsi="Palatino Linotype" w:cs="Arial"/>
          <w:sz w:val="20"/>
          <w:szCs w:val="20"/>
          <w:lang w:val="sl-SI"/>
        </w:rPr>
        <w:t>3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(v nadaljevanju: javni razpis),</w:t>
      </w:r>
    </w:p>
    <w:p w:rsidR="0043684F" w:rsidRPr="00E76E43" w:rsidRDefault="0043684F" w:rsidP="00FA1A42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• da se je končni prejemnik prijavil na javni razpis s pravočasno in popolno vlogo, ki jo je pregledala Komisija za izvedbo javnih razpisov na področju kmetijstva,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• da je Občina s sklepom št. _________________________________, z dne ,___________,  končnemu prejemniku odobrila sredstva v višini bruto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_____________ EUR (z besedo: ______________________00/100 EUR).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bookmarkStart w:id="2" w:name="OLE_LINK1"/>
      <w:bookmarkStart w:id="3" w:name="OLE_LINK2"/>
      <w:r w:rsidRPr="00E76E43">
        <w:rPr>
          <w:rFonts w:ascii="Palatino Linotype" w:hAnsi="Palatino Linotype" w:cs="Arial"/>
          <w:b/>
          <w:sz w:val="20"/>
          <w:szCs w:val="20"/>
        </w:rPr>
        <w:t>Sredstva se dodeljujejo na podlagi Priglasitve sheme državnih pomoči (št. priglasitve: K-BE0114-5881706 - 2007 z dne, 31. 08. 2007, priglašene Ministrstvu za kmetijstvo, gozdarstvo in prehrano –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  <w:r w:rsidRPr="00E76E43">
        <w:rPr>
          <w:rFonts w:ascii="Palatino Linotype" w:hAnsi="Palatino Linotype" w:cs="Arial"/>
          <w:b/>
          <w:sz w:val="20"/>
          <w:szCs w:val="20"/>
        </w:rPr>
        <w:t>skupinske izjeme).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bookmarkEnd w:id="2"/>
    <w:bookmarkEnd w:id="3"/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Za naložbe v kmetijska gospodarstva za primarno proizvodnjo najvišji znesek posameznemu vlagatelju (fizični ali pravni osebi) ne sme preseči 400.000 EUR v katerem koli obdobju treh proračunskih let ali 500.000 EUR, če gre za vlagatelja na območjih z omejenimi dejavniki.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Sredstva iz 1. člena pogodbe se prejemniku dodelijo iz proračuna Občine Muta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za leto </w:t>
      </w:r>
      <w:r w:rsidR="00B04ECF">
        <w:rPr>
          <w:rFonts w:ascii="Palatino Linotype" w:hAnsi="Palatino Linotype" w:cs="Arial"/>
          <w:sz w:val="20"/>
          <w:szCs w:val="20"/>
          <w:lang w:val="sl-SI"/>
        </w:rPr>
        <w:t>2013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iz navedenih proračunskih postavk in sicer za naslednje namene: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5670"/>
        <w:gridCol w:w="1701"/>
      </w:tblGrid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br w:type="page"/>
              <w:t>PP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Namen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 xml:space="preserve">Bruto znesek </w:t>
            </w:r>
          </w:p>
        </w:tc>
      </w:tr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1102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  <w:tr w:rsidR="0043684F" w:rsidRPr="008C5C31" w:rsidTr="00530981">
        <w:trPr>
          <w:cantSplit/>
        </w:trPr>
        <w:tc>
          <w:tcPr>
            <w:tcW w:w="6874" w:type="dxa"/>
            <w:gridSpan w:val="2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Finančna sredstva skupaj v EUR</w:t>
            </w:r>
          </w:p>
        </w:tc>
        <w:tc>
          <w:tcPr>
            <w:tcW w:w="1701" w:type="dxa"/>
            <w:shd w:val="clear" w:color="auto" w:fill="auto"/>
          </w:tcPr>
          <w:p w:rsidR="0043684F" w:rsidRPr="00E76E43" w:rsidRDefault="0043684F" w:rsidP="00530981">
            <w:pPr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</w:tbl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Občina bo sredstva iz 1. člena te pogodbe nakazala predvidoma v letu</w:t>
      </w:r>
      <w:r w:rsidR="00405D45" w:rsidRPr="00E76E43">
        <w:rPr>
          <w:rFonts w:ascii="Palatino Linotype" w:hAnsi="Palatino Linotype" w:cs="Arial"/>
          <w:sz w:val="20"/>
          <w:szCs w:val="20"/>
          <w:lang w:val="sl-SI"/>
        </w:rPr>
        <w:t xml:space="preserve"> 201</w:t>
      </w:r>
      <w:r w:rsidR="001E79C1">
        <w:rPr>
          <w:rFonts w:ascii="Palatino Linotype" w:hAnsi="Palatino Linotype" w:cs="Arial"/>
          <w:sz w:val="20"/>
          <w:szCs w:val="20"/>
          <w:lang w:val="sl-SI"/>
        </w:rPr>
        <w:t>3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.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nakazana na transakcijski račun končnega prejemnika št. __________________________________, odprt pri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izplačana iz proračunske postavke (obkroži) 1102 Kmetijstvo, gozdarstvo in ribištvo.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FA1A42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Davčna osnova in način obdavčitve za fizične osebe se določi na podlagi Zakona o dohodnini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– ZDoh-2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(Uradni list RS št.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28/2010-UPB5).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zavezuje: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za naložbo vodil predpisano dokumentacijo in jo hranil še najmanj 5 let po izplačilu sredstev s strani občine,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naložbe ne bo uporabljal v nasprotju z namenom dodelitve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investicija po zaključku le-te v uporabi za namen, za katerega je pridobil sredstva, vsaj še 5 let po izplačilu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color w:val="000000"/>
          <w:sz w:val="20"/>
          <w:szCs w:val="20"/>
          <w:lang w:val="sl-SI"/>
        </w:rPr>
        <w:t>da bo naložba zaključena pred predložitvijo zahtevka za izplačilo sredstev; kot zaključek naložbe se šteje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tehnični prevzem oz. uporabno dovoljenje,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omogočil Občini vpogled v dokumentacijo in kontrolo koriščenja namenskih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43684F" w:rsidRPr="00E76E43" w:rsidRDefault="00E76E43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>
        <w:rPr>
          <w:rFonts w:ascii="Palatino Linotype" w:hAnsi="Palatino Linotype" w:cs="Arial"/>
          <w:sz w:val="20"/>
          <w:szCs w:val="20"/>
          <w:lang w:val="sl-SI"/>
        </w:rPr>
        <w:t>da bo do 15.11</w:t>
      </w:r>
      <w:r w:rsidR="00A82DE4" w:rsidRPr="00E76E43">
        <w:rPr>
          <w:rFonts w:ascii="Palatino Linotype" w:hAnsi="Palatino Linotype" w:cs="Arial"/>
          <w:sz w:val="20"/>
          <w:szCs w:val="20"/>
          <w:lang w:val="sl-SI"/>
        </w:rPr>
        <w:t>.201</w:t>
      </w:r>
      <w:r w:rsidR="001E79C1">
        <w:rPr>
          <w:rFonts w:ascii="Palatino Linotype" w:hAnsi="Palatino Linotype" w:cs="Arial"/>
          <w:sz w:val="20"/>
          <w:szCs w:val="20"/>
          <w:lang w:val="sl-SI"/>
        </w:rPr>
        <w:t>3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na Občino dostavil zahtevke s prilogami, kajti kasneje dani zahtevki ne bodo upravičeni do povračila sredstev.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strinja, da mora s sklepom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lastRenderedPageBreak/>
        <w:t xml:space="preserve">V primerih, navedenih v prejšnjem odstavku, končni prejemnik ne more pridobiti novih sredstev iz naslova Pravilnika o dodeljevanju pomoči za ohranjanje in razvoj kmetijstva in podeželja v Občini Muta za programsko obdobje 2007 - 2013 še 2 leti po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 xml:space="preserve">vračilu vseh nezakonito pridobljenih sredstev skupaj s pripadajočimi zakonskimi obrestmi. 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 xml:space="preserve">Občina imenuje za skrbnika pogodbe </w:t>
      </w:r>
      <w:r w:rsidR="009A76EB" w:rsidRPr="00E76E43">
        <w:rPr>
          <w:rFonts w:ascii="Palatino Linotype" w:hAnsi="Palatino Linotype" w:cs="Arial"/>
          <w:b w:val="0"/>
          <w:sz w:val="20"/>
          <w:szCs w:val="20"/>
        </w:rPr>
        <w:t>Ksenijo Ditinger</w:t>
      </w:r>
      <w:r w:rsidRPr="00E76E43">
        <w:rPr>
          <w:rFonts w:ascii="Palatino Linotype" w:hAnsi="Palatino Linotype" w:cs="Arial"/>
          <w:b w:val="0"/>
          <w:sz w:val="20"/>
          <w:szCs w:val="20"/>
        </w:rPr>
        <w:t>, dir. obč. uprave, da jo zastopa glede vseh vprašanj, ki so predmet te pogodbe.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Odgovorni predstavnik s strani končnega prejemnika je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Morebitne spremembe te pogodbe so možne le s sklenitvijo aneksa k tej pogodbi.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bosta morebitne spore iz te pogodbe reševali sporazumno, v nasprotnem primeru pa je za reševanje sporov pristojno stvarno pristojno sodišče.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sklenjena, ko jo podpišeta obe pogodbeni stranki in velja od podpisa pogodbe.</w:t>
      </w: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numPr>
          <w:ilvl w:val="0"/>
          <w:numId w:val="12"/>
        </w:numPr>
        <w:jc w:val="center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sestavljena v treh enakih izvodih, od katerih prejme dva izvoda občina en izvod pa končni prejemnik.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Številka: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33001-000</w:t>
      </w:r>
      <w:r w:rsidR="001E79C1">
        <w:rPr>
          <w:rFonts w:ascii="Palatino Linotype" w:hAnsi="Palatino Linotype" w:cs="Arial"/>
          <w:sz w:val="20"/>
          <w:szCs w:val="20"/>
          <w:lang w:val="sl-SI"/>
        </w:rPr>
        <w:t>3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/201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-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Datum: __________                                                                          Datum:______________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Končni prejemnik (ca):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                                                                        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    </w:t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</w:t>
      </w: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                                                                                                             </w:t>
      </w:r>
      <w:r w:rsidR="00A930C8">
        <w:rPr>
          <w:rFonts w:ascii="Palatino Linotype" w:hAnsi="Palatino Linotype" w:cs="Arial"/>
          <w:b/>
          <w:sz w:val="20"/>
          <w:szCs w:val="20"/>
          <w:lang w:val="sl-SI"/>
        </w:rPr>
        <w:t xml:space="preserve">   </w:t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Boris Kralj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>, župan</w:t>
      </w:r>
    </w:p>
    <w:p w:rsidR="0043684F" w:rsidRPr="00E76E43" w:rsidRDefault="0043684F" w:rsidP="00FA1A42">
      <w:pPr>
        <w:rPr>
          <w:rFonts w:ascii="Palatino Linotype" w:hAnsi="Palatino Linotype" w:cs="Arial"/>
          <w:b/>
          <w:color w:val="FF0000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  <w:t xml:space="preserve">           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</w:rPr>
      </w:pP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color w:val="FF0000"/>
        </w:rPr>
      </w:pPr>
    </w:p>
    <w:p w:rsidR="002F2BA8" w:rsidRPr="00E76E43" w:rsidRDefault="002F2BA8" w:rsidP="00D614B1">
      <w:pPr>
        <w:jc w:val="both"/>
        <w:rPr>
          <w:rFonts w:ascii="Palatino Linotype" w:hAnsi="Palatino Linotype" w:cs="Tahoma"/>
          <w:sz w:val="20"/>
          <w:szCs w:val="20"/>
          <w:lang w:val="sl-SI"/>
        </w:rPr>
      </w:pPr>
    </w:p>
    <w:sectPr w:rsidR="002F2BA8" w:rsidRPr="00E76E43" w:rsidSect="009A76EB">
      <w:footerReference w:type="default" r:id="rId11"/>
      <w:pgSz w:w="12240" w:h="15840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5A" w:rsidRDefault="007B765A" w:rsidP="00FA1A42">
      <w:r>
        <w:separator/>
      </w:r>
    </w:p>
  </w:endnote>
  <w:endnote w:type="continuationSeparator" w:id="0">
    <w:p w:rsidR="007B765A" w:rsidRDefault="007B765A" w:rsidP="00FA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42" w:rsidRDefault="007E1FA4">
    <w:pPr>
      <w:pStyle w:val="Noga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left:0;text-align:left;margin-left:522.2pt;margin-top:746.4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FA1A42" w:rsidRDefault="007E1FA4">
                <w:pPr>
                  <w:jc w:val="center"/>
                  <w:rPr>
                    <w:lang w:val="sl-SI"/>
                  </w:rPr>
                </w:pPr>
                <w:r>
                  <w:rPr>
                    <w:lang w:val="sl-SI"/>
                  </w:rPr>
                  <w:fldChar w:fldCharType="begin"/>
                </w:r>
                <w:r w:rsidR="00FA1A42">
                  <w:rPr>
                    <w:lang w:val="sl-SI"/>
                  </w:rPr>
                  <w:instrText xml:space="preserve"> PAGE    \* MERGEFORMAT </w:instrText>
                </w:r>
                <w:r>
                  <w:rPr>
                    <w:lang w:val="sl-SI"/>
                  </w:rPr>
                  <w:fldChar w:fldCharType="separate"/>
                </w:r>
                <w:r w:rsidR="008C5C31" w:rsidRPr="008C5C31">
                  <w:rPr>
                    <w:noProof/>
                    <w:sz w:val="16"/>
                    <w:szCs w:val="16"/>
                  </w:rPr>
                  <w:t>11</w:t>
                </w:r>
                <w:r>
                  <w:rPr>
                    <w:lang w:val="sl-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5A" w:rsidRDefault="007B765A" w:rsidP="00FA1A42">
      <w:r>
        <w:separator/>
      </w:r>
    </w:p>
  </w:footnote>
  <w:footnote w:type="continuationSeparator" w:id="0">
    <w:p w:rsidR="007B765A" w:rsidRDefault="007B765A" w:rsidP="00FA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FC0"/>
    <w:multiLevelType w:val="hybridMultilevel"/>
    <w:tmpl w:val="7236FF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83BC8"/>
    <w:multiLevelType w:val="hybridMultilevel"/>
    <w:tmpl w:val="AD3C59F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AE29EE"/>
    <w:multiLevelType w:val="hybridMultilevel"/>
    <w:tmpl w:val="8BBE5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646C6"/>
    <w:multiLevelType w:val="hybridMultilevel"/>
    <w:tmpl w:val="F8EE461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EA75C91"/>
    <w:multiLevelType w:val="hybridMultilevel"/>
    <w:tmpl w:val="1918F6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E23682"/>
    <w:multiLevelType w:val="hybridMultilevel"/>
    <w:tmpl w:val="019067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A01150D"/>
    <w:multiLevelType w:val="hybridMultilevel"/>
    <w:tmpl w:val="D826C9D4"/>
    <w:lvl w:ilvl="0" w:tplc="69C64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27475"/>
    <w:rsid w:val="00051072"/>
    <w:rsid w:val="000A39FB"/>
    <w:rsid w:val="001C782F"/>
    <w:rsid w:val="001D2BD0"/>
    <w:rsid w:val="001E79C1"/>
    <w:rsid w:val="00216D64"/>
    <w:rsid w:val="002F2BA8"/>
    <w:rsid w:val="002F552B"/>
    <w:rsid w:val="00327A35"/>
    <w:rsid w:val="00405D45"/>
    <w:rsid w:val="0043684F"/>
    <w:rsid w:val="00526644"/>
    <w:rsid w:val="00551617"/>
    <w:rsid w:val="005E0F33"/>
    <w:rsid w:val="005F0287"/>
    <w:rsid w:val="00627AB3"/>
    <w:rsid w:val="00673382"/>
    <w:rsid w:val="006C5028"/>
    <w:rsid w:val="0075566E"/>
    <w:rsid w:val="007B765A"/>
    <w:rsid w:val="007C3A3B"/>
    <w:rsid w:val="007D3957"/>
    <w:rsid w:val="007E1FA4"/>
    <w:rsid w:val="008003F3"/>
    <w:rsid w:val="008305D5"/>
    <w:rsid w:val="00857624"/>
    <w:rsid w:val="008C5C31"/>
    <w:rsid w:val="008E3601"/>
    <w:rsid w:val="008F79D5"/>
    <w:rsid w:val="0095531C"/>
    <w:rsid w:val="00973F90"/>
    <w:rsid w:val="009A76EB"/>
    <w:rsid w:val="00A424BA"/>
    <w:rsid w:val="00A73565"/>
    <w:rsid w:val="00A73D0C"/>
    <w:rsid w:val="00A778E9"/>
    <w:rsid w:val="00A82DE4"/>
    <w:rsid w:val="00A930C8"/>
    <w:rsid w:val="00A95641"/>
    <w:rsid w:val="00AB2E4F"/>
    <w:rsid w:val="00AF35E8"/>
    <w:rsid w:val="00B00E4C"/>
    <w:rsid w:val="00B04ECF"/>
    <w:rsid w:val="00B47900"/>
    <w:rsid w:val="00B47DBD"/>
    <w:rsid w:val="00B75FF6"/>
    <w:rsid w:val="00BC5C45"/>
    <w:rsid w:val="00BD3050"/>
    <w:rsid w:val="00C234B2"/>
    <w:rsid w:val="00C26D82"/>
    <w:rsid w:val="00C5448A"/>
    <w:rsid w:val="00C6530E"/>
    <w:rsid w:val="00C84CE5"/>
    <w:rsid w:val="00C96FA1"/>
    <w:rsid w:val="00D1536D"/>
    <w:rsid w:val="00D27BC5"/>
    <w:rsid w:val="00D614B1"/>
    <w:rsid w:val="00D748A5"/>
    <w:rsid w:val="00D92BA6"/>
    <w:rsid w:val="00DD30A2"/>
    <w:rsid w:val="00E14DF3"/>
    <w:rsid w:val="00E76E43"/>
    <w:rsid w:val="00EE110B"/>
    <w:rsid w:val="00EF2813"/>
    <w:rsid w:val="00F2582C"/>
    <w:rsid w:val="00FA1A42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305D5"/>
    <w:rPr>
      <w:sz w:val="24"/>
      <w:szCs w:val="24"/>
      <w:lang w:val="en-US" w:eastAsia="en-US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43684F"/>
    <w:pPr>
      <w:keepNext/>
      <w:jc w:val="both"/>
      <w:outlineLvl w:val="0"/>
    </w:pPr>
    <w:rPr>
      <w:b/>
      <w:bCs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43684F"/>
    <w:pPr>
      <w:keepNext/>
      <w:jc w:val="center"/>
      <w:outlineLvl w:val="1"/>
    </w:pPr>
    <w:rPr>
      <w:b/>
      <w:bCs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43684F"/>
    <w:pPr>
      <w:keepNext/>
      <w:jc w:val="both"/>
      <w:outlineLvl w:val="4"/>
    </w:pPr>
    <w:rPr>
      <w:b/>
      <w:sz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character" w:customStyle="1" w:styleId="Naslov1Znak">
    <w:name w:val="Naslov 1 Znak"/>
    <w:aliases w:val="Outline1 Znak"/>
    <w:basedOn w:val="Privzetapisavaodstavka"/>
    <w:link w:val="Naslov1"/>
    <w:rsid w:val="0043684F"/>
    <w:rPr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43684F"/>
    <w:rPr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3684F"/>
    <w:rPr>
      <w:b/>
      <w:sz w:val="22"/>
      <w:szCs w:val="24"/>
    </w:rPr>
  </w:style>
  <w:style w:type="paragraph" w:styleId="Telobesedila">
    <w:name w:val="Body Text"/>
    <w:aliases w:val="Body,block style,12345"/>
    <w:basedOn w:val="Navaden"/>
    <w:link w:val="TelobesedilaZnak"/>
    <w:rsid w:val="0043684F"/>
    <w:pPr>
      <w:jc w:val="center"/>
    </w:pPr>
    <w:rPr>
      <w:lang w:val="sl-SI" w:eastAsia="sl-SI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43684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43684F"/>
    <w:rPr>
      <w:lang w:eastAsia="en-US"/>
    </w:rPr>
  </w:style>
  <w:style w:type="paragraph" w:styleId="Telobesedila2">
    <w:name w:val="Body Text 2"/>
    <w:basedOn w:val="Navaden"/>
    <w:link w:val="Telobesedila2Znak"/>
    <w:rsid w:val="0043684F"/>
    <w:rPr>
      <w:b/>
      <w:sz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43684F"/>
    <w:rPr>
      <w:b/>
      <w:sz w:val="22"/>
      <w:szCs w:val="24"/>
    </w:rPr>
  </w:style>
  <w:style w:type="paragraph" w:customStyle="1" w:styleId="p">
    <w:name w:val="p"/>
    <w:basedOn w:val="Navaden"/>
    <w:rsid w:val="0043684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 w:eastAsia="sl-SI"/>
    </w:rPr>
  </w:style>
  <w:style w:type="paragraph" w:styleId="Noga">
    <w:name w:val="footer"/>
    <w:basedOn w:val="Navaden"/>
    <w:link w:val="NogaZnak"/>
    <w:rsid w:val="0043684F"/>
    <w:pPr>
      <w:tabs>
        <w:tab w:val="center" w:pos="4536"/>
        <w:tab w:val="right" w:pos="9072"/>
      </w:tabs>
      <w:jc w:val="both"/>
    </w:pPr>
    <w:rPr>
      <w:lang w:val="sl-SI" w:eastAsia="sl-SI"/>
    </w:rPr>
  </w:style>
  <w:style w:type="character" w:customStyle="1" w:styleId="NogaZnak">
    <w:name w:val="Noga Znak"/>
    <w:basedOn w:val="Privzetapisavaodstavka"/>
    <w:link w:val="Noga"/>
    <w:rsid w:val="0043684F"/>
    <w:rPr>
      <w:sz w:val="24"/>
      <w:szCs w:val="24"/>
    </w:rPr>
  </w:style>
  <w:style w:type="table" w:styleId="Tabela-mrea">
    <w:name w:val="Table Grid"/>
    <w:basedOn w:val="Navadnatabela"/>
    <w:rsid w:val="0043684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778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78E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kg.gov.si/GERK/Pomoc/sc.jsp?action=cat&amp;cat_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muta@mut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20190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13</cp:revision>
  <cp:lastPrinted>2013-04-02T10:33:00Z</cp:lastPrinted>
  <dcterms:created xsi:type="dcterms:W3CDTF">2012-05-18T10:35:00Z</dcterms:created>
  <dcterms:modified xsi:type="dcterms:W3CDTF">2013-04-02T10:33:00Z</dcterms:modified>
</cp:coreProperties>
</file>