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Arial" w:hAnsi="Arial" w:cs="Arial"/>
          <w:sz w:val="20"/>
          <w:szCs w:val="20"/>
        </w:rPr>
      </w:pPr>
      <w:r>
        <w:rPr>
          <w:rFonts w:ascii="Arial" w:hAnsi="Arial" w:cs="Arial"/>
          <w:sz w:val="20"/>
          <w:szCs w:val="20"/>
        </w:rPr>
        <w:t>Na podlagi izvrševanja Odloka o proračunu Občine Mozirje za leto 2022 (Ur. gl. sl. Obč. št. 71/2021), Občina Mozirje objavlja</w:t>
      </w:r>
    </w:p>
    <w:p>
      <w:pPr>
        <w:autoSpaceDE w:val="0"/>
        <w:autoSpaceDN w:val="0"/>
        <w:adjustRightInd w:val="0"/>
        <w:jc w:val="left"/>
        <w:rPr>
          <w:rFonts w:ascii="Arial" w:hAnsi="Arial" w:cs="Arial"/>
          <w:sz w:val="20"/>
          <w:szCs w:val="20"/>
        </w:rPr>
      </w:pPr>
    </w:p>
    <w:p>
      <w:pPr>
        <w:autoSpaceDE w:val="0"/>
        <w:autoSpaceDN w:val="0"/>
        <w:adjustRightInd w:val="0"/>
        <w:jc w:val="left"/>
        <w:rPr>
          <w:rFonts w:ascii="Arial" w:hAnsi="Arial" w:cs="Arial"/>
          <w:sz w:val="20"/>
          <w:szCs w:val="20"/>
        </w:rPr>
      </w:pPr>
    </w:p>
    <w:p>
      <w:pPr>
        <w:autoSpaceDE w:val="0"/>
        <w:autoSpaceDN w:val="0"/>
        <w:adjustRightInd w:val="0"/>
        <w:jc w:val="left"/>
        <w:rPr>
          <w:rFonts w:ascii="Arial" w:hAnsi="Arial" w:cs="Arial"/>
          <w:sz w:val="20"/>
          <w:szCs w:val="20"/>
        </w:rPr>
      </w:pPr>
    </w:p>
    <w:p>
      <w:pPr>
        <w:autoSpaceDE w:val="0"/>
        <w:autoSpaceDN w:val="0"/>
        <w:adjustRightInd w:val="0"/>
        <w:jc w:val="center"/>
        <w:rPr>
          <w:rFonts w:ascii="Arial" w:hAnsi="Arial" w:cs="Arial"/>
          <w:b/>
          <w:bCs/>
          <w:sz w:val="20"/>
          <w:szCs w:val="20"/>
        </w:rPr>
      </w:pPr>
      <w:r>
        <w:rPr>
          <w:rFonts w:ascii="Arial" w:hAnsi="Arial" w:cs="Arial"/>
          <w:b/>
          <w:bCs/>
          <w:sz w:val="20"/>
          <w:szCs w:val="20"/>
        </w:rPr>
        <w:t>JAVNI RAZPIS</w:t>
      </w:r>
    </w:p>
    <w:p>
      <w:pPr>
        <w:autoSpaceDE w:val="0"/>
        <w:autoSpaceDN w:val="0"/>
        <w:adjustRightInd w:val="0"/>
        <w:jc w:val="center"/>
        <w:rPr>
          <w:rFonts w:ascii="Arial" w:hAnsi="Arial" w:cs="Arial"/>
          <w:b/>
          <w:bCs/>
          <w:sz w:val="20"/>
          <w:szCs w:val="20"/>
        </w:rPr>
      </w:pPr>
      <w:r>
        <w:rPr>
          <w:rFonts w:ascii="Arial" w:hAnsi="Arial" w:cs="Arial"/>
          <w:b/>
          <w:bCs/>
          <w:sz w:val="20"/>
          <w:szCs w:val="20"/>
        </w:rPr>
        <w:t>ZA SOFINANCIRANJE HUMANITARNIH IN INVALIDSKIH ORGANIZACIJ</w:t>
      </w:r>
    </w:p>
    <w:p>
      <w:pPr>
        <w:autoSpaceDE w:val="0"/>
        <w:autoSpaceDN w:val="0"/>
        <w:adjustRightInd w:val="0"/>
        <w:jc w:val="center"/>
        <w:rPr>
          <w:rFonts w:ascii="Arial" w:hAnsi="Arial" w:cs="Arial"/>
          <w:b/>
          <w:bCs/>
          <w:sz w:val="20"/>
          <w:szCs w:val="20"/>
        </w:rPr>
      </w:pPr>
      <w:r>
        <w:rPr>
          <w:rFonts w:ascii="Arial" w:hAnsi="Arial" w:cs="Arial"/>
          <w:b/>
          <w:bCs/>
          <w:sz w:val="20"/>
          <w:szCs w:val="20"/>
        </w:rPr>
        <w:t>TER NJIHOVIH PROGRAMOV IN PROJEKTOV V LETU 2022</w:t>
      </w:r>
    </w:p>
    <w:p>
      <w:pPr>
        <w:autoSpaceDE w:val="0"/>
        <w:autoSpaceDN w:val="0"/>
        <w:adjustRightInd w:val="0"/>
        <w:jc w:val="center"/>
        <w:rPr>
          <w:rFonts w:ascii="Arial" w:hAnsi="Arial" w:cs="Arial"/>
          <w:b/>
          <w:bCs/>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Razpisovalec:</w:t>
      </w:r>
    </w:p>
    <w:p>
      <w:pPr>
        <w:autoSpaceDE w:val="0"/>
        <w:autoSpaceDN w:val="0"/>
        <w:adjustRightInd w:val="0"/>
        <w:rPr>
          <w:rFonts w:ascii="Arial" w:hAnsi="Arial" w:cs="Arial"/>
          <w:sz w:val="20"/>
          <w:szCs w:val="20"/>
        </w:rPr>
      </w:pPr>
      <w:r>
        <w:rPr>
          <w:rFonts w:ascii="Arial" w:hAnsi="Arial" w:cs="Arial"/>
          <w:sz w:val="20"/>
          <w:szCs w:val="20"/>
        </w:rPr>
        <w:t>Občina Mozirje, Šmihelska cesta 2, 3330 Mozirje.</w:t>
      </w:r>
    </w:p>
    <w:p>
      <w:pPr>
        <w:autoSpaceDE w:val="0"/>
        <w:autoSpaceDN w:val="0"/>
        <w:adjustRightInd w:val="0"/>
        <w:rPr>
          <w:rFonts w:ascii="Arial" w:hAnsi="Arial" w:cs="Arial"/>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Namen in predmet javnega razpisa</w:t>
      </w:r>
    </w:p>
    <w:p>
      <w:pPr>
        <w:pStyle w:val="6"/>
        <w:autoSpaceDE w:val="0"/>
        <w:autoSpaceDN w:val="0"/>
        <w:adjustRightInd w:val="0"/>
        <w:rPr>
          <w:rFonts w:ascii="Arial" w:hAnsi="Arial" w:cs="Arial"/>
          <w:b/>
          <w:bCs/>
          <w:sz w:val="20"/>
          <w:szCs w:val="20"/>
        </w:rPr>
      </w:pPr>
    </w:p>
    <w:p>
      <w:pPr>
        <w:autoSpaceDE w:val="0"/>
        <w:autoSpaceDN w:val="0"/>
        <w:adjustRightInd w:val="0"/>
        <w:rPr>
          <w:rFonts w:ascii="Arial" w:hAnsi="Arial" w:cs="Arial"/>
          <w:sz w:val="20"/>
          <w:szCs w:val="20"/>
        </w:rPr>
      </w:pPr>
      <w:r>
        <w:rPr>
          <w:rFonts w:ascii="Arial" w:hAnsi="Arial" w:cs="Arial"/>
          <w:sz w:val="20"/>
          <w:szCs w:val="20"/>
        </w:rPr>
        <w:t xml:space="preserve">Namen javnega razpisa je spodbujanje delovanja humanitarnih in invalidskih organizacij, ki izpolnjujejo pogoje in merila iz tega javnega razpisa, na območju Občine Mozirje. </w:t>
      </w:r>
      <w:r>
        <w:rPr>
          <w:rFonts w:ascii="Arial" w:hAnsi="Arial" w:cs="Arial"/>
          <w:color w:val="33372E"/>
          <w:sz w:val="20"/>
          <w:szCs w:val="20"/>
          <w:shd w:val="clear" w:color="auto" w:fill="FFFFFF"/>
        </w:rPr>
        <w:t>Progami invalidskih in humanitarnih organizacij, kot jih opredeljujeta Zakon o invalidskih organizacijah in Zakon o humanitarnih organizacijah (v nadaljevanju: IHO) in ki delujejo kot neprofitne in prostovoljne organizacije na področju invalidskega, socialnega in zdravstvenega varstva, v njihovih programih pa so zajete specifične potrebe članov, reševanje njihovih stisk, dobrodelnost, organizirana samopomoč in podobno. </w:t>
      </w:r>
      <w:r>
        <w:rPr>
          <w:rFonts w:ascii="Arial" w:hAnsi="Arial" w:cs="Arial"/>
          <w:sz w:val="20"/>
          <w:szCs w:val="20"/>
        </w:rPr>
        <w:t>Predmet javnega razpisa je torej sofinanciranje stroškov delovanja upravičencev, ki izvajajo posebne socialne programe, namenjene reševanju socialnih stisk in težav oziroma reševanju socialnih potreb posameznikov in njihovih programov in projektov. Na podlagi tega javnega razpisa se ne financira:</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nakupa opreme in osnovnih sredstev, investicij in investicijskega vzdrževanja,</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društev, zveze društev in drugih organizacij ter njihovih projektov in programov, za katera so bila v proračunskem letu, za katerega se sredstva dodeljujejo, za isti namen že dodeljena sredstva iz drugih javnih razpisov Občine Mozirje,</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projektov in programov, ki jih posamezni upravičenci planirajo v okviru občinskega praznika Občine Mozirje.</w:t>
      </w:r>
    </w:p>
    <w:p>
      <w:pPr>
        <w:autoSpaceDE w:val="0"/>
        <w:autoSpaceDN w:val="0"/>
        <w:adjustRightInd w:val="0"/>
        <w:rPr>
          <w:rFonts w:ascii="Arial" w:hAnsi="Arial" w:cs="Arial"/>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Upravi</w:t>
      </w:r>
      <w:r>
        <w:rPr>
          <w:rFonts w:ascii="Arial,Bold" w:hAnsi="Arial,Bold" w:cs="Arial,Bold"/>
          <w:b/>
          <w:bCs/>
          <w:sz w:val="20"/>
          <w:szCs w:val="20"/>
        </w:rPr>
        <w:t>č</w:t>
      </w:r>
      <w:r>
        <w:rPr>
          <w:rFonts w:ascii="Arial" w:hAnsi="Arial" w:cs="Arial"/>
          <w:b/>
          <w:bCs/>
          <w:sz w:val="20"/>
          <w:szCs w:val="20"/>
        </w:rPr>
        <w:t>enci do javnih sredstev in pogoji, ki jih morajo izpolnjevati upravi</w:t>
      </w:r>
      <w:r>
        <w:rPr>
          <w:rFonts w:ascii="Arial,Bold" w:hAnsi="Arial,Bold" w:cs="Arial,Bold"/>
          <w:b/>
          <w:bCs/>
          <w:sz w:val="20"/>
          <w:szCs w:val="20"/>
        </w:rPr>
        <w:t>č</w:t>
      </w:r>
      <w:r>
        <w:rPr>
          <w:rFonts w:ascii="Arial" w:hAnsi="Arial" w:cs="Arial"/>
          <w:b/>
          <w:bCs/>
          <w:sz w:val="20"/>
          <w:szCs w:val="20"/>
        </w:rPr>
        <w:t>enci</w:t>
      </w:r>
    </w:p>
    <w:p>
      <w:pPr>
        <w:autoSpaceDE w:val="0"/>
        <w:autoSpaceDN w:val="0"/>
        <w:adjustRightInd w:val="0"/>
        <w:ind w:left="360"/>
        <w:rPr>
          <w:rFonts w:ascii="Arial" w:hAnsi="Arial" w:cs="Arial"/>
          <w:b/>
          <w:bCs/>
          <w:sz w:val="20"/>
          <w:szCs w:val="20"/>
        </w:rPr>
      </w:pPr>
    </w:p>
    <w:p>
      <w:pPr>
        <w:autoSpaceDE w:val="0"/>
        <w:autoSpaceDN w:val="0"/>
        <w:adjustRightInd w:val="0"/>
        <w:rPr>
          <w:rFonts w:ascii="Arial" w:hAnsi="Arial" w:cs="Arial"/>
          <w:sz w:val="20"/>
          <w:szCs w:val="20"/>
        </w:rPr>
      </w:pPr>
      <w:r>
        <w:rPr>
          <w:rFonts w:ascii="Arial" w:hAnsi="Arial" w:cs="Arial"/>
          <w:sz w:val="20"/>
          <w:szCs w:val="20"/>
        </w:rPr>
        <w:t>Pravico do sofinanciranja iz tega javnega razpisa imajo:</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humanitarne organizacije, to so društva, zveze društev in druge oblike organizacij, ki v javnem interesu opravljajo humanitarno dejavnost na področju socialnega in zdravstvenega varstva v skladu z zakonom, ki ureja humanitarne organizacije,</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invalidske organizacije, to so društva, zveze društev, združenja ali druge oblike organizacije, ki delujejo v javnem interesu na področju varstva invalidskega varstva v skladu z zakonom, ki ureja invalidske organizacije,</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druge organizacije, ki so organizirane kot društva, združenja ali druge oblike nevladnih organizacij, ki izvajajo programsko sorodne neprofitne programe na področju socialnih, humanitarnih in invalidskih dejavnosti in imajo v svojih programih elemente skrbi za zdravja, reševanje socialne stiske posameznikov.</w:t>
      </w:r>
    </w:p>
    <w:p>
      <w:pPr>
        <w:autoSpaceDE w:val="0"/>
        <w:autoSpaceDN w:val="0"/>
        <w:adjustRightInd w:val="0"/>
        <w:rPr>
          <w:rFonts w:ascii="Arial" w:hAnsi="Arial" w:cs="Arial"/>
          <w:sz w:val="20"/>
          <w:szCs w:val="20"/>
        </w:rPr>
      </w:pPr>
    </w:p>
    <w:p>
      <w:pPr>
        <w:autoSpaceDE w:val="0"/>
        <w:autoSpaceDN w:val="0"/>
        <w:adjustRightInd w:val="0"/>
        <w:rPr>
          <w:rFonts w:ascii="Arial" w:hAnsi="Arial" w:cs="Arial"/>
          <w:sz w:val="20"/>
          <w:szCs w:val="20"/>
        </w:rPr>
      </w:pPr>
      <w:r>
        <w:rPr>
          <w:rFonts w:ascii="Arial" w:hAnsi="Arial" w:cs="Arial"/>
          <w:sz w:val="20"/>
          <w:szCs w:val="20"/>
        </w:rPr>
        <w:t>Upravičenci, navedeni zgoraj, morajo izpolnjevati naslednje pogoje:</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so registrirani za izvajanje socialnih, humanitarnih ali invalidskih dejavnosti,</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delujejo najmanj pet let,</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imajo sedež na območju Občine Mozirje ali izven občine in imajo včlanjene tudi člane, ki so občani Občine Mozirje,</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imajo urejeno evidenco o članstvu in ostalo dokumentacijo, kot jo določa zakonodaja,</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imajo zagotovljene materialne, prostorske, kadrovske in organizacijske možnosti za uresničitev načrtovanih projektov in programov,</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imajo izdelano finančno konstrukcijo, iz katere so razvidni predvideni prihodki in odhodki izvajanja projektov, delež lastnih sredstev, delež javnih sredstev, delež sredstev uporabnikov in delež sredstev iz drugih virov,</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občinski upravi Občine Mozirje za vsako leto, za katero prejmejo sredstva iz občinskega proračuna, v roku dostavijo letna poročila o realizaciji programov, za katera so prejeli sredstva,</w:t>
      </w:r>
    </w:p>
    <w:p>
      <w:pPr>
        <w:autoSpaceDE w:val="0"/>
        <w:autoSpaceDN w:val="0"/>
        <w:adjustRightInd w:val="0"/>
        <w:rPr>
          <w:rFonts w:ascii="Arial" w:hAnsi="Arial" w:cs="Arial"/>
          <w:sz w:val="20"/>
          <w:szCs w:val="20"/>
        </w:rPr>
      </w:pPr>
      <w:r>
        <w:rPr>
          <w:rFonts w:ascii="Symbol" w:hAnsi="Symbol" w:cs="Symbol"/>
          <w:sz w:val="20"/>
          <w:szCs w:val="20"/>
        </w:rPr>
        <w:t></w:t>
      </w:r>
      <w:r>
        <w:rPr>
          <w:rFonts w:ascii="Arial" w:hAnsi="Arial" w:cs="Arial"/>
          <w:sz w:val="20"/>
          <w:szCs w:val="20"/>
        </w:rPr>
        <w:t>nimajo neporavnanih drugih obveznosti do Občine Mozirje.</w:t>
      </w:r>
    </w:p>
    <w:p>
      <w:pPr>
        <w:autoSpaceDE w:val="0"/>
        <w:autoSpaceDN w:val="0"/>
        <w:adjustRightInd w:val="0"/>
        <w:rPr>
          <w:rFonts w:ascii="Arial" w:hAnsi="Arial" w:cs="Arial"/>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Merila za sofinanciranje</w:t>
      </w:r>
    </w:p>
    <w:p>
      <w:pPr>
        <w:autoSpaceDE w:val="0"/>
        <w:autoSpaceDN w:val="0"/>
        <w:adjustRightInd w:val="0"/>
        <w:rPr>
          <w:rFonts w:ascii="Arial" w:hAnsi="Arial" w:cs="Arial"/>
          <w:b/>
          <w:bCs/>
          <w:sz w:val="20"/>
          <w:szCs w:val="20"/>
        </w:rPr>
      </w:pPr>
    </w:p>
    <w:p>
      <w:pPr>
        <w:autoSpaceDE w:val="0"/>
        <w:autoSpaceDN w:val="0"/>
        <w:adjustRightInd w:val="0"/>
        <w:rPr>
          <w:rFonts w:ascii="Arial" w:hAnsi="Arial" w:cs="Arial"/>
          <w:sz w:val="20"/>
          <w:szCs w:val="20"/>
        </w:rPr>
      </w:pPr>
      <w:r>
        <w:rPr>
          <w:rFonts w:ascii="Arial" w:hAnsi="Arial" w:cs="Arial"/>
          <w:sz w:val="20"/>
          <w:szCs w:val="20"/>
        </w:rPr>
        <w:t>Pri vrednotenju in ocenjevanju vlog prijaviteljev bodo upoštevana Merila za sofinanciranje, določena v razpisni dokumentaciji.</w:t>
      </w:r>
    </w:p>
    <w:p>
      <w:pPr>
        <w:autoSpaceDE w:val="0"/>
        <w:autoSpaceDN w:val="0"/>
        <w:adjustRightInd w:val="0"/>
        <w:rPr>
          <w:rFonts w:ascii="Arial" w:hAnsi="Arial" w:cs="Arial"/>
          <w:sz w:val="20"/>
          <w:szCs w:val="20"/>
        </w:rPr>
      </w:pPr>
      <w:r>
        <w:rPr>
          <w:rFonts w:ascii="Arial" w:hAnsi="Arial" w:cs="Arial"/>
          <w:sz w:val="20"/>
          <w:szCs w:val="20"/>
        </w:rPr>
        <w:t>Merila so določena v točkah, katerih vrednost bo določena glede na razpoložljiva proračunska sredstva in glede na skupno število točk vseh ovrednotenih vlog.</w:t>
      </w:r>
    </w:p>
    <w:p>
      <w:pPr>
        <w:autoSpaceDE w:val="0"/>
        <w:autoSpaceDN w:val="0"/>
        <w:adjustRightInd w:val="0"/>
        <w:rPr>
          <w:rFonts w:ascii="Arial" w:hAnsi="Arial" w:cs="Arial"/>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Višina sredstev, ki so na razpolago za predmet javnega razpisa</w:t>
      </w:r>
    </w:p>
    <w:p>
      <w:pPr>
        <w:autoSpaceDE w:val="0"/>
        <w:autoSpaceDN w:val="0"/>
        <w:adjustRightInd w:val="0"/>
        <w:rPr>
          <w:rFonts w:ascii="Arial" w:hAnsi="Arial" w:cs="Arial"/>
          <w:b/>
          <w:bCs/>
          <w:sz w:val="20"/>
          <w:szCs w:val="20"/>
        </w:rPr>
      </w:pPr>
    </w:p>
    <w:p>
      <w:pPr>
        <w:autoSpaceDE w:val="0"/>
        <w:autoSpaceDN w:val="0"/>
        <w:adjustRightInd w:val="0"/>
        <w:rPr>
          <w:rFonts w:ascii="Arial" w:hAnsi="Arial" w:cs="Arial"/>
          <w:sz w:val="20"/>
          <w:szCs w:val="20"/>
        </w:rPr>
      </w:pPr>
      <w:r>
        <w:rPr>
          <w:rFonts w:ascii="Arial" w:hAnsi="Arial" w:cs="Arial"/>
          <w:sz w:val="20"/>
          <w:szCs w:val="20"/>
        </w:rPr>
        <w:t xml:space="preserve">Višina razpisanih sredstev, zagotovljenih v proračunu Občine Mozirje za izvedbo javnega razpisa za sofinanciranje humanitarnih in invalidskih organizacij ter njihovih programov in projektov v letu 2022, znaša </w:t>
      </w:r>
      <w:r>
        <w:rPr>
          <w:rFonts w:ascii="Arial" w:hAnsi="Arial" w:cs="Arial"/>
          <w:b/>
          <w:bCs/>
          <w:sz w:val="20"/>
          <w:szCs w:val="20"/>
        </w:rPr>
        <w:t>5.000,00 EUR</w:t>
      </w:r>
      <w:r>
        <w:rPr>
          <w:rFonts w:ascii="Arial" w:hAnsi="Arial" w:cs="Arial"/>
          <w:sz w:val="20"/>
          <w:szCs w:val="20"/>
        </w:rPr>
        <w:t>.</w:t>
      </w:r>
    </w:p>
    <w:p>
      <w:pPr>
        <w:autoSpaceDE w:val="0"/>
        <w:autoSpaceDN w:val="0"/>
        <w:adjustRightInd w:val="0"/>
        <w:rPr>
          <w:rFonts w:ascii="Arial" w:hAnsi="Arial" w:cs="Arial"/>
          <w:sz w:val="20"/>
          <w:szCs w:val="20"/>
        </w:rPr>
      </w:pPr>
      <w:r>
        <w:rPr>
          <w:rFonts w:ascii="Arial" w:hAnsi="Arial" w:cs="Arial"/>
          <w:sz w:val="20"/>
          <w:szCs w:val="20"/>
        </w:rPr>
        <w:t>Sredstva bodo upravičencem, ki bodo izpolnjevali pogoje, določene s tem razpisom, razdeljena ob upoštevanju meril za sofinanciranje. Upravičenci, katerim bodo finančna sredstva odobrena in bodo z Občino Mozirje sklenili pogodbo o sofinanciranju, bodo zavezani k namenski porabi dodeljenih sredstev. Neporabljena ali nenamensko porabljena sredstva bo upravičenec dolžan vrniti skupaj z zakonsko zamudnimi obrestmi.</w:t>
      </w:r>
    </w:p>
    <w:p>
      <w:pPr>
        <w:rPr>
          <w:rFonts w:ascii="Arial" w:hAnsi="Arial" w:cs="Arial"/>
          <w:b/>
          <w:bCs/>
          <w:sz w:val="20"/>
          <w:szCs w:val="20"/>
        </w:rPr>
      </w:pPr>
      <w:r>
        <w:rPr>
          <w:rFonts w:ascii="Arial" w:hAnsi="Arial" w:cs="Arial"/>
          <w:b/>
          <w:bCs/>
          <w:sz w:val="20"/>
          <w:szCs w:val="20"/>
        </w:rPr>
        <w:t>Upravičenci bodo za izplačilo sredstev vložili e-zahtevek oz. e-račun v višini odobrenih sredstev. Pogoj za oddan e-zahtevek oz. račun je oddano vsebinsko in finančno poročilo o izvedenih aktivnostih, skupaj z dokazili o porabi celotnih sredstev, prejetih iz proračuna Občine Mozirje.</w:t>
      </w:r>
    </w:p>
    <w:p>
      <w:pPr>
        <w:autoSpaceDE w:val="0"/>
        <w:autoSpaceDN w:val="0"/>
        <w:adjustRightInd w:val="0"/>
        <w:rPr>
          <w:rFonts w:ascii="Arial" w:hAnsi="Arial" w:cs="Arial"/>
          <w:sz w:val="20"/>
          <w:szCs w:val="20"/>
        </w:rPr>
      </w:pP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Dolo</w:t>
      </w:r>
      <w:r>
        <w:rPr>
          <w:rFonts w:ascii="Arial,Bold" w:hAnsi="Arial,Bold" w:cs="Arial,Bold"/>
          <w:b/>
          <w:bCs/>
          <w:sz w:val="20"/>
          <w:szCs w:val="20"/>
        </w:rPr>
        <w:t>č</w:t>
      </w:r>
      <w:r>
        <w:rPr>
          <w:rFonts w:ascii="Arial" w:hAnsi="Arial" w:cs="Arial"/>
          <w:b/>
          <w:bCs/>
          <w:sz w:val="20"/>
          <w:szCs w:val="20"/>
        </w:rPr>
        <w:t>itev obdobja, v katerem morajo biti dodeljena javna sredstva porabljena</w:t>
      </w:r>
    </w:p>
    <w:p>
      <w:pPr>
        <w:autoSpaceDE w:val="0"/>
        <w:autoSpaceDN w:val="0"/>
        <w:adjustRightInd w:val="0"/>
        <w:rPr>
          <w:rFonts w:ascii="Arial" w:hAnsi="Arial" w:cs="Arial"/>
          <w:b/>
          <w:bCs/>
          <w:sz w:val="20"/>
          <w:szCs w:val="20"/>
        </w:rPr>
      </w:pPr>
    </w:p>
    <w:p>
      <w:pPr>
        <w:pStyle w:val="7"/>
        <w:ind w:left="0"/>
        <w:rPr>
          <w:rFonts w:ascii="Arial" w:hAnsi="Arial" w:cs="Arial"/>
          <w:sz w:val="20"/>
        </w:rPr>
      </w:pPr>
      <w:r>
        <w:rPr>
          <w:rFonts w:ascii="Arial" w:hAnsi="Arial" w:cs="Arial"/>
          <w:sz w:val="20"/>
        </w:rPr>
        <w:t xml:space="preserve">Sredstva, dodeljena upravičencem na podlagi tega javnega razpisa, morajo biti porabljena v letu </w:t>
      </w:r>
      <w:r>
        <w:rPr>
          <w:rFonts w:ascii="Arial" w:hAnsi="Arial" w:cs="Arial"/>
          <w:color w:val="000000"/>
          <w:sz w:val="20"/>
        </w:rPr>
        <w:t>2022, torej do vključno 31. 12. 2022, in izključno za namene, za katere bodo dodeljena.</w:t>
      </w:r>
      <w:r>
        <w:rPr>
          <w:rFonts w:ascii="Arial" w:hAnsi="Arial" w:cs="Arial"/>
          <w:sz w:val="20"/>
        </w:rPr>
        <w:t xml:space="preserve"> Zadnji zahtevek oz. račun za nakazilo odobrenih sredstev pa mora biti oddan najkasneje do 30. 11. 2022.</w:t>
      </w:r>
    </w:p>
    <w:p>
      <w:pPr>
        <w:pStyle w:val="7"/>
        <w:ind w:left="0"/>
        <w:rPr>
          <w:rFonts w:ascii="Arial" w:hAnsi="Arial" w:cs="Arial"/>
          <w:sz w:val="20"/>
        </w:rPr>
      </w:pPr>
      <w:r>
        <w:rPr>
          <w:rFonts w:ascii="Arial" w:hAnsi="Arial" w:cs="Arial"/>
          <w:sz w:val="20"/>
        </w:rPr>
        <w:t xml:space="preserve"> </w:t>
      </w:r>
    </w:p>
    <w:p>
      <w:pPr>
        <w:pStyle w:val="6"/>
        <w:numPr>
          <w:ilvl w:val="0"/>
          <w:numId w:val="1"/>
        </w:numPr>
        <w:autoSpaceDE w:val="0"/>
        <w:autoSpaceDN w:val="0"/>
        <w:adjustRightInd w:val="0"/>
        <w:rPr>
          <w:rFonts w:ascii="Arial" w:hAnsi="Arial" w:cs="Arial"/>
          <w:b/>
          <w:bCs/>
          <w:sz w:val="20"/>
          <w:szCs w:val="20"/>
        </w:rPr>
      </w:pPr>
      <w:r>
        <w:rPr>
          <w:rFonts w:ascii="Arial" w:hAnsi="Arial" w:cs="Arial"/>
          <w:b/>
          <w:bCs/>
          <w:sz w:val="20"/>
          <w:szCs w:val="20"/>
        </w:rPr>
        <w:t>Prijave na javni razpis (vloge)</w:t>
      </w:r>
    </w:p>
    <w:p>
      <w:pPr>
        <w:autoSpaceDE w:val="0"/>
        <w:autoSpaceDN w:val="0"/>
        <w:adjustRightInd w:val="0"/>
        <w:rPr>
          <w:rFonts w:ascii="Arial" w:hAnsi="Arial" w:cs="Arial"/>
          <w:b/>
          <w:bCs/>
          <w:sz w:val="20"/>
          <w:szCs w:val="20"/>
        </w:rPr>
      </w:pPr>
    </w:p>
    <w:p>
      <w:pPr>
        <w:autoSpaceDE w:val="0"/>
        <w:autoSpaceDN w:val="0"/>
        <w:adjustRightInd w:val="0"/>
        <w:rPr>
          <w:rFonts w:ascii="Arial" w:hAnsi="Arial" w:cs="Arial"/>
          <w:b/>
          <w:bCs/>
          <w:sz w:val="20"/>
          <w:szCs w:val="20"/>
        </w:rPr>
      </w:pPr>
      <w:r>
        <w:rPr>
          <w:rFonts w:ascii="Symbol" w:hAnsi="Symbol" w:cs="Symbol"/>
          <w:sz w:val="20"/>
          <w:szCs w:val="20"/>
        </w:rPr>
        <w:t></w:t>
      </w:r>
      <w:r>
        <w:rPr>
          <w:rFonts w:ascii="Arial" w:hAnsi="Arial" w:cs="Arial"/>
          <w:b/>
          <w:bCs/>
          <w:sz w:val="20"/>
          <w:szCs w:val="20"/>
        </w:rPr>
        <w:t>Vsebina prijave:</w:t>
      </w:r>
    </w:p>
    <w:p>
      <w:pPr>
        <w:autoSpaceDE w:val="0"/>
        <w:autoSpaceDN w:val="0"/>
        <w:adjustRightInd w:val="0"/>
        <w:rPr>
          <w:rFonts w:ascii="Arial" w:hAnsi="Arial" w:cs="Arial"/>
          <w:sz w:val="20"/>
          <w:szCs w:val="20"/>
        </w:rPr>
      </w:pPr>
      <w:r>
        <w:rPr>
          <w:rFonts w:ascii="Arial" w:hAnsi="Arial" w:cs="Arial"/>
          <w:sz w:val="20"/>
          <w:szCs w:val="20"/>
        </w:rPr>
        <w:t>Prijava na javni razpis mora biti izdelana na obrazcih, ki so sestavni del razpisne dokumentacije in mora vsebovati vsa zahtevana dokazila oziroma izjave, s katerimi podpisnik le-teh jamči za izpolnjevanje pogojev. Tako izdelana prijava bo obravnavana kot formalno popolna. Obrazcev iz razpisne dokumentacije ni dovoljeno vsebinsko spreminjati.</w:t>
      </w:r>
    </w:p>
    <w:p>
      <w:pPr>
        <w:autoSpaceDE w:val="0"/>
        <w:autoSpaceDN w:val="0"/>
        <w:adjustRightInd w:val="0"/>
        <w:rPr>
          <w:rFonts w:ascii="Arial" w:hAnsi="Arial" w:cs="Arial"/>
          <w:sz w:val="20"/>
          <w:szCs w:val="20"/>
        </w:rPr>
      </w:pPr>
      <w:r>
        <w:rPr>
          <w:rFonts w:ascii="Arial" w:hAnsi="Arial" w:cs="Arial"/>
          <w:sz w:val="20"/>
          <w:szCs w:val="20"/>
        </w:rPr>
        <w:t>Prijavitelji, ki bodo poslali oziroma oddali formalno nepopolno vlogo, bodo pozvani k dopolnitvi vloge. V dopisu bo določen rok za dopolnitev vloge oziroma rok za odpravo pomanjkljivosti, ki ga morajo prijavitelji upoštevati. Vloge, ki jih prijavitelji v določenem roku ne bodo ustrezno dopolnili, ne bodo obravnavane. Takšne vloge bodo kot formalno nepopolne s sklepom zavržene.</w:t>
      </w:r>
    </w:p>
    <w:p>
      <w:pPr>
        <w:autoSpaceDE w:val="0"/>
        <w:autoSpaceDN w:val="0"/>
        <w:adjustRightInd w:val="0"/>
        <w:rPr>
          <w:rFonts w:ascii="Arial" w:hAnsi="Arial" w:cs="Arial"/>
          <w:b/>
          <w:bCs/>
          <w:sz w:val="20"/>
          <w:szCs w:val="20"/>
        </w:rPr>
      </w:pPr>
      <w:r>
        <w:rPr>
          <w:rFonts w:ascii="Symbol" w:hAnsi="Symbol" w:cs="Symbol"/>
          <w:sz w:val="20"/>
          <w:szCs w:val="20"/>
        </w:rPr>
        <w:t></w:t>
      </w:r>
      <w:r>
        <w:rPr>
          <w:rFonts w:ascii="Arial" w:hAnsi="Arial" w:cs="Arial"/>
          <w:b/>
          <w:bCs/>
          <w:sz w:val="20"/>
          <w:szCs w:val="20"/>
        </w:rPr>
        <w:t>Rok za predložitev prijave:</w:t>
      </w:r>
    </w:p>
    <w:p>
      <w:pPr>
        <w:autoSpaceDE w:val="0"/>
        <w:autoSpaceDN w:val="0"/>
        <w:adjustRightInd w:val="0"/>
        <w:rPr>
          <w:rFonts w:ascii="Arial" w:hAnsi="Arial" w:cs="Arial"/>
          <w:sz w:val="20"/>
          <w:szCs w:val="20"/>
        </w:rPr>
      </w:pPr>
      <w:r>
        <w:rPr>
          <w:rFonts w:ascii="Arial" w:hAnsi="Arial" w:cs="Arial"/>
          <w:sz w:val="20"/>
          <w:szCs w:val="20"/>
        </w:rPr>
        <w:t xml:space="preserve">Vloge za dodelitev sredstev morajo biti predložene najkasneje do </w:t>
      </w:r>
      <w:r>
        <w:rPr>
          <w:rFonts w:hint="default" w:ascii="Arial" w:hAnsi="Arial" w:cs="Arial"/>
          <w:b/>
          <w:bCs/>
          <w:sz w:val="20"/>
          <w:szCs w:val="20"/>
          <w:lang w:val="sl-SI"/>
        </w:rPr>
        <w:t>24</w:t>
      </w:r>
      <w:r>
        <w:rPr>
          <w:rFonts w:ascii="Arial" w:hAnsi="Arial" w:cs="Arial"/>
          <w:b/>
          <w:bCs/>
          <w:sz w:val="20"/>
          <w:szCs w:val="20"/>
        </w:rPr>
        <w:t>.</w:t>
      </w:r>
      <w:r>
        <w:rPr>
          <w:rFonts w:ascii="Arial" w:hAnsi="Arial" w:cs="Arial"/>
          <w:b/>
          <w:bCs/>
          <w:sz w:val="20"/>
          <w:szCs w:val="20"/>
        </w:rPr>
        <w:t>6.2022</w:t>
      </w:r>
      <w:r>
        <w:rPr>
          <w:rFonts w:ascii="Arial" w:hAnsi="Arial" w:cs="Arial"/>
          <w:sz w:val="20"/>
          <w:szCs w:val="20"/>
        </w:rPr>
        <w:t xml:space="preserve">. Za pravočasno prispele se bodo štele vloge, ki bodo prispele na sedež občine (vložišče) do končnega roka za predložitev prijave, to je do </w:t>
      </w:r>
      <w:r>
        <w:rPr>
          <w:rFonts w:hint="default" w:ascii="Arial" w:hAnsi="Arial" w:cs="Arial"/>
          <w:b/>
          <w:bCs/>
          <w:sz w:val="20"/>
          <w:szCs w:val="20"/>
          <w:lang w:val="sl-SI"/>
        </w:rPr>
        <w:t>24</w:t>
      </w:r>
      <w:r>
        <w:rPr>
          <w:rFonts w:ascii="Arial" w:hAnsi="Arial" w:cs="Arial"/>
          <w:b/>
          <w:bCs/>
          <w:sz w:val="20"/>
          <w:szCs w:val="20"/>
        </w:rPr>
        <w:t>.</w:t>
      </w:r>
      <w:r>
        <w:rPr>
          <w:rFonts w:ascii="Arial" w:hAnsi="Arial" w:cs="Arial"/>
          <w:b/>
          <w:bCs/>
          <w:sz w:val="20"/>
          <w:szCs w:val="20"/>
        </w:rPr>
        <w:t>6.2022 do 13. ure</w:t>
      </w:r>
      <w:r>
        <w:rPr>
          <w:rFonts w:ascii="Arial" w:hAnsi="Arial" w:cs="Arial"/>
          <w:sz w:val="20"/>
          <w:szCs w:val="20"/>
        </w:rPr>
        <w:t>.</w:t>
      </w:r>
    </w:p>
    <w:p>
      <w:pPr>
        <w:autoSpaceDE w:val="0"/>
        <w:autoSpaceDN w:val="0"/>
        <w:adjustRightInd w:val="0"/>
        <w:rPr>
          <w:rFonts w:ascii="Arial" w:hAnsi="Arial" w:cs="Arial"/>
          <w:sz w:val="20"/>
          <w:szCs w:val="20"/>
        </w:rPr>
      </w:pPr>
      <w:r>
        <w:rPr>
          <w:rFonts w:ascii="Arial" w:hAnsi="Arial" w:cs="Arial"/>
          <w:sz w:val="20"/>
          <w:szCs w:val="20"/>
        </w:rPr>
        <w:t>Vloge, ki bodo prispele po roku za predložitev prijave, ne glede na način prispetja, ne bodo obravnavane. Takšne vloge bodo s sklepom zavržene in praviloma neodprte vrnjene pošiljatelju.</w:t>
      </w:r>
    </w:p>
    <w:p>
      <w:pPr>
        <w:autoSpaceDE w:val="0"/>
        <w:autoSpaceDN w:val="0"/>
        <w:adjustRightInd w:val="0"/>
        <w:rPr>
          <w:rFonts w:ascii="Arial" w:hAnsi="Arial" w:cs="Arial"/>
          <w:b/>
          <w:bCs/>
          <w:sz w:val="20"/>
          <w:szCs w:val="20"/>
        </w:rPr>
      </w:pPr>
      <w:r>
        <w:rPr>
          <w:rFonts w:ascii="Symbol" w:hAnsi="Symbol" w:cs="Symbol"/>
          <w:sz w:val="20"/>
          <w:szCs w:val="20"/>
        </w:rPr>
        <w:t></w:t>
      </w:r>
      <w:r>
        <w:rPr>
          <w:rFonts w:ascii="Arial" w:hAnsi="Arial" w:cs="Arial"/>
          <w:b/>
          <w:bCs/>
          <w:sz w:val="20"/>
          <w:szCs w:val="20"/>
        </w:rPr>
        <w:t>Na</w:t>
      </w:r>
      <w:r>
        <w:rPr>
          <w:rFonts w:ascii="Arial,Bold" w:hAnsi="Arial,Bold" w:cs="Arial,Bold"/>
          <w:b/>
          <w:bCs/>
          <w:sz w:val="20"/>
          <w:szCs w:val="20"/>
        </w:rPr>
        <w:t>č</w:t>
      </w:r>
      <w:r>
        <w:rPr>
          <w:rFonts w:ascii="Arial" w:hAnsi="Arial" w:cs="Arial"/>
          <w:b/>
          <w:bCs/>
          <w:sz w:val="20"/>
          <w:szCs w:val="20"/>
        </w:rPr>
        <w:t>in predložitve prijave:</w:t>
      </w:r>
    </w:p>
    <w:p>
      <w:pPr>
        <w:autoSpaceDE w:val="0"/>
        <w:autoSpaceDN w:val="0"/>
        <w:adjustRightInd w:val="0"/>
        <w:rPr>
          <w:rFonts w:ascii="Arial" w:hAnsi="Arial" w:cs="Arial"/>
          <w:sz w:val="20"/>
          <w:szCs w:val="20"/>
        </w:rPr>
      </w:pPr>
      <w:r>
        <w:rPr>
          <w:rFonts w:ascii="Arial" w:hAnsi="Arial" w:cs="Arial"/>
          <w:sz w:val="20"/>
          <w:szCs w:val="20"/>
        </w:rPr>
        <w:t xml:space="preserve">Prijava mora biti oddana v zapečateni kuverti in jo je potrebno poslati na naslov: Občina Mozirje, Šmihelska Cesta 2, Mozirje, s pripisom </w:t>
      </w:r>
      <w:r>
        <w:rPr>
          <w:rFonts w:ascii="Arial" w:hAnsi="Arial" w:cs="Arial"/>
          <w:b/>
          <w:bCs/>
          <w:sz w:val="20"/>
          <w:szCs w:val="20"/>
        </w:rPr>
        <w:t>"NE ODPIRAJ - JAVNI RAZPIS - HUMANITARNE IN</w:t>
      </w:r>
      <w:r>
        <w:rPr>
          <w:rFonts w:ascii="Arial" w:hAnsi="Arial" w:cs="Arial"/>
          <w:sz w:val="20"/>
          <w:szCs w:val="20"/>
        </w:rPr>
        <w:t xml:space="preserve"> </w:t>
      </w:r>
      <w:r>
        <w:rPr>
          <w:rFonts w:ascii="Arial" w:hAnsi="Arial" w:cs="Arial"/>
          <w:b/>
          <w:bCs/>
          <w:sz w:val="20"/>
          <w:szCs w:val="20"/>
        </w:rPr>
        <w:t>INVALIDSKE ORGANIZACIJE 2022"</w:t>
      </w:r>
      <w:r>
        <w:rPr>
          <w:rFonts w:ascii="Arial" w:hAnsi="Arial" w:cs="Arial"/>
          <w:sz w:val="20"/>
          <w:szCs w:val="20"/>
        </w:rPr>
        <w:t>. Na hrbtni strani ovitka mora biti označen polni naslov pošiljatelja.</w:t>
      </w:r>
    </w:p>
    <w:p>
      <w:pPr>
        <w:autoSpaceDE w:val="0"/>
        <w:autoSpaceDN w:val="0"/>
        <w:adjustRightInd w:val="0"/>
        <w:rPr>
          <w:rFonts w:ascii="Arial" w:hAnsi="Arial" w:cs="Arial"/>
          <w:b/>
          <w:bCs/>
          <w:sz w:val="20"/>
          <w:szCs w:val="20"/>
        </w:rPr>
      </w:pPr>
      <w:r>
        <w:rPr>
          <w:rFonts w:ascii="Symbol" w:hAnsi="Symbol" w:cs="Symbol"/>
          <w:sz w:val="20"/>
          <w:szCs w:val="20"/>
        </w:rPr>
        <w:t></w:t>
      </w:r>
      <w:r>
        <w:rPr>
          <w:rFonts w:ascii="Arial" w:hAnsi="Arial" w:cs="Arial"/>
          <w:b/>
          <w:bCs/>
          <w:sz w:val="20"/>
          <w:szCs w:val="20"/>
        </w:rPr>
        <w:t>Vložiš</w:t>
      </w:r>
      <w:r>
        <w:rPr>
          <w:rFonts w:ascii="Arial,Bold" w:hAnsi="Arial,Bold" w:cs="Arial,Bold"/>
          <w:b/>
          <w:bCs/>
          <w:sz w:val="20"/>
          <w:szCs w:val="20"/>
        </w:rPr>
        <w:t>č</w:t>
      </w:r>
      <w:r>
        <w:rPr>
          <w:rFonts w:ascii="Arial" w:hAnsi="Arial" w:cs="Arial"/>
          <w:b/>
          <w:bCs/>
          <w:sz w:val="20"/>
          <w:szCs w:val="20"/>
        </w:rPr>
        <w:t>e:</w:t>
      </w:r>
    </w:p>
    <w:p>
      <w:pPr>
        <w:autoSpaceDE w:val="0"/>
        <w:autoSpaceDN w:val="0"/>
        <w:adjustRightInd w:val="0"/>
        <w:rPr>
          <w:rFonts w:ascii="Arial" w:hAnsi="Arial" w:cs="Arial"/>
          <w:sz w:val="20"/>
          <w:szCs w:val="20"/>
        </w:rPr>
      </w:pPr>
      <w:r>
        <w:rPr>
          <w:rFonts w:ascii="Arial" w:hAnsi="Arial" w:cs="Arial"/>
          <w:sz w:val="20"/>
          <w:szCs w:val="20"/>
        </w:rPr>
        <w:t xml:space="preserve">Vloge morajo biti poslane </w:t>
      </w:r>
      <w:r>
        <w:rPr>
          <w:rFonts w:ascii="Arial" w:hAnsi="Arial" w:cs="Arial"/>
          <w:b/>
          <w:bCs/>
          <w:sz w:val="20"/>
          <w:szCs w:val="20"/>
        </w:rPr>
        <w:t>priporo</w:t>
      </w:r>
      <w:r>
        <w:rPr>
          <w:rFonts w:ascii="Arial,Bold" w:hAnsi="Arial,Bold" w:cs="Arial,Bold"/>
          <w:b/>
          <w:bCs/>
          <w:sz w:val="20"/>
          <w:szCs w:val="20"/>
        </w:rPr>
        <w:t>č</w:t>
      </w:r>
      <w:r>
        <w:rPr>
          <w:rFonts w:ascii="Arial" w:hAnsi="Arial" w:cs="Arial"/>
          <w:b/>
          <w:bCs/>
          <w:sz w:val="20"/>
          <w:szCs w:val="20"/>
        </w:rPr>
        <w:t xml:space="preserve">eno po pošti </w:t>
      </w:r>
      <w:r>
        <w:rPr>
          <w:rFonts w:ascii="Arial" w:hAnsi="Arial" w:cs="Arial"/>
          <w:sz w:val="20"/>
          <w:szCs w:val="20"/>
        </w:rPr>
        <w:t xml:space="preserve">ali </w:t>
      </w:r>
      <w:r>
        <w:rPr>
          <w:rFonts w:ascii="Arial" w:hAnsi="Arial" w:cs="Arial"/>
          <w:b/>
          <w:bCs/>
          <w:sz w:val="20"/>
          <w:szCs w:val="20"/>
        </w:rPr>
        <w:t>osebno oddane na sedežu ob</w:t>
      </w:r>
      <w:r>
        <w:rPr>
          <w:rFonts w:ascii="Arial,Bold" w:hAnsi="Arial,Bold" w:cs="Arial,Bold"/>
          <w:b/>
          <w:bCs/>
          <w:sz w:val="20"/>
          <w:szCs w:val="20"/>
        </w:rPr>
        <w:t>č</w:t>
      </w:r>
      <w:r>
        <w:rPr>
          <w:rFonts w:ascii="Arial" w:hAnsi="Arial" w:cs="Arial"/>
          <w:b/>
          <w:bCs/>
          <w:sz w:val="20"/>
          <w:szCs w:val="20"/>
        </w:rPr>
        <w:t>ine</w:t>
      </w:r>
      <w:r>
        <w:rPr>
          <w:rFonts w:ascii="Arial" w:hAnsi="Arial" w:cs="Arial"/>
          <w:sz w:val="20"/>
          <w:szCs w:val="20"/>
        </w:rPr>
        <w:t>: Občina Mozirje, Šmihelska cesta 2, 3330 Mozirje. Prijave ni dopustno oddati po elektronski pošti. Prijave, prejete na uradni ali drug elektronski naslov občine ali člana strokovne komisije, se ne bodo obravnavale.</w:t>
      </w:r>
    </w:p>
    <w:p>
      <w:pPr>
        <w:autoSpaceDE w:val="0"/>
        <w:autoSpaceDN w:val="0"/>
        <w:adjustRightInd w:val="0"/>
        <w:rPr>
          <w:rFonts w:ascii="Arial" w:hAnsi="Arial" w:cs="Arial"/>
          <w:b/>
          <w:bCs/>
          <w:sz w:val="20"/>
          <w:szCs w:val="20"/>
        </w:rPr>
      </w:pPr>
      <w:r>
        <w:rPr>
          <w:rFonts w:ascii="Symbol" w:hAnsi="Symbol" w:cs="Symbol"/>
          <w:sz w:val="20"/>
          <w:szCs w:val="20"/>
        </w:rPr>
        <w:t></w:t>
      </w:r>
      <w:r>
        <w:rPr>
          <w:rFonts w:ascii="Arial" w:hAnsi="Arial" w:cs="Arial"/>
          <w:b/>
          <w:bCs/>
          <w:sz w:val="20"/>
          <w:szCs w:val="20"/>
        </w:rPr>
        <w:t>Pravno obvestilo</w:t>
      </w:r>
    </w:p>
    <w:p>
      <w:pPr>
        <w:autoSpaceDE w:val="0"/>
        <w:autoSpaceDN w:val="0"/>
        <w:adjustRightInd w:val="0"/>
        <w:rPr>
          <w:rFonts w:ascii="Arial" w:hAnsi="Arial" w:cs="Arial"/>
          <w:sz w:val="20"/>
          <w:szCs w:val="20"/>
        </w:rPr>
      </w:pPr>
      <w:r>
        <w:rPr>
          <w:rFonts w:ascii="Arial" w:hAnsi="Arial" w:cs="Arial"/>
          <w:sz w:val="20"/>
          <w:szCs w:val="20"/>
        </w:rPr>
        <w:t>Oddaja prijave (vloge) pomeni, da prijavitelj soglaša z vsemi pogoji in določili javnega razpisa ter sprejema in v celoti soglaša z vzorcem pogodbe o sofinanciranju, ki je sestavni del razpisne dokumentacije, zato parafiranega vzorca pogodbe o sofinanciranju ni potrebno priložiti prijavi (vlogi).</w:t>
      </w:r>
    </w:p>
    <w:p>
      <w:pPr>
        <w:autoSpaceDE w:val="0"/>
        <w:autoSpaceDN w:val="0"/>
        <w:adjustRightInd w:val="0"/>
        <w:rPr>
          <w:rFonts w:ascii="Arial" w:hAnsi="Arial" w:cs="Arial"/>
          <w:b/>
          <w:bCs/>
          <w:sz w:val="20"/>
          <w:szCs w:val="20"/>
        </w:rPr>
      </w:pPr>
      <w:r>
        <w:rPr>
          <w:rFonts w:ascii="Arial" w:hAnsi="Arial" w:cs="Arial"/>
          <w:b/>
          <w:bCs/>
          <w:sz w:val="20"/>
          <w:szCs w:val="20"/>
        </w:rPr>
        <w:t>8. Odpiranje vlog za dodelitev sredstev</w:t>
      </w:r>
    </w:p>
    <w:p>
      <w:pPr>
        <w:autoSpaceDE w:val="0"/>
        <w:autoSpaceDN w:val="0"/>
        <w:adjustRightInd w:val="0"/>
        <w:rPr>
          <w:rFonts w:ascii="Arial" w:hAnsi="Arial" w:cs="Arial"/>
          <w:sz w:val="20"/>
          <w:szCs w:val="20"/>
        </w:rPr>
      </w:pPr>
      <w:r>
        <w:rPr>
          <w:rFonts w:ascii="Arial" w:hAnsi="Arial" w:cs="Arial"/>
          <w:sz w:val="20"/>
          <w:szCs w:val="20"/>
        </w:rPr>
        <w:t>Odpiranje vlog bo opravila strokovna komisija, ki je pristojna za vodenje postopka dodelitve sredstev in jo imenuje župan občine.</w:t>
      </w:r>
    </w:p>
    <w:p>
      <w:pPr>
        <w:autoSpaceDE w:val="0"/>
        <w:autoSpaceDN w:val="0"/>
        <w:adjustRightInd w:val="0"/>
        <w:rPr>
          <w:rFonts w:ascii="Arial" w:hAnsi="Arial" w:cs="Arial"/>
          <w:b/>
          <w:bCs/>
          <w:color w:val="000000"/>
          <w:sz w:val="20"/>
          <w:szCs w:val="20"/>
        </w:rPr>
      </w:pPr>
      <w:r>
        <w:rPr>
          <w:rFonts w:ascii="Arial" w:hAnsi="Arial" w:cs="Arial"/>
          <w:b/>
          <w:bCs/>
          <w:color w:val="000000"/>
          <w:sz w:val="20"/>
          <w:szCs w:val="20"/>
        </w:rPr>
        <w:t>9. Postopek dodelitve sredstev in rok, v katerem bodo prijavitelji obveš</w:t>
      </w:r>
      <w:r>
        <w:rPr>
          <w:rFonts w:ascii="Arial,Bold" w:hAnsi="Arial,Bold" w:cs="Arial,Bold"/>
          <w:b/>
          <w:bCs/>
          <w:color w:val="000000"/>
          <w:sz w:val="20"/>
          <w:szCs w:val="20"/>
        </w:rPr>
        <w:t>č</w:t>
      </w:r>
      <w:r>
        <w:rPr>
          <w:rFonts w:ascii="Arial" w:hAnsi="Arial" w:cs="Arial"/>
          <w:b/>
          <w:bCs/>
          <w:color w:val="000000"/>
          <w:sz w:val="20"/>
          <w:szCs w:val="20"/>
        </w:rPr>
        <w:t>eni o izidu</w:t>
      </w:r>
    </w:p>
    <w:p>
      <w:pPr>
        <w:autoSpaceDE w:val="0"/>
        <w:autoSpaceDN w:val="0"/>
        <w:adjustRightInd w:val="0"/>
        <w:rPr>
          <w:rFonts w:ascii="Arial" w:hAnsi="Arial" w:cs="Arial"/>
          <w:b/>
          <w:bCs/>
          <w:color w:val="000000"/>
          <w:sz w:val="20"/>
          <w:szCs w:val="20"/>
        </w:rPr>
      </w:pPr>
      <w:r>
        <w:rPr>
          <w:rFonts w:ascii="Arial" w:hAnsi="Arial" w:cs="Arial"/>
          <w:b/>
          <w:bCs/>
          <w:color w:val="000000"/>
          <w:sz w:val="20"/>
          <w:szCs w:val="20"/>
        </w:rPr>
        <w:t>javnega razpisa</w:t>
      </w:r>
    </w:p>
    <w:p>
      <w:pPr>
        <w:autoSpaceDE w:val="0"/>
        <w:autoSpaceDN w:val="0"/>
        <w:adjustRightInd w:val="0"/>
        <w:rPr>
          <w:rFonts w:ascii="Arial" w:hAnsi="Arial" w:cs="Arial"/>
          <w:color w:val="000000"/>
          <w:sz w:val="20"/>
          <w:szCs w:val="20"/>
        </w:rPr>
      </w:pPr>
      <w:r>
        <w:rPr>
          <w:rFonts w:ascii="Arial" w:hAnsi="Arial" w:cs="Arial"/>
          <w:color w:val="222222"/>
          <w:sz w:val="20"/>
          <w:szCs w:val="20"/>
        </w:rPr>
        <w:t xml:space="preserve">Po končanem roku za oddajo prijav (vlog) bo strokovna komisija vloge, ki bodo prispele pravočasno in bodo ustrezno označene, odprla in pregledala njihovo vsebino. Prijavitelje, ki bodo oddali formalno nepopolne vloge, bo strokovna komisija pozvala k dopolnitvi. Vloge, ki v pozivnem roku ne bodo dopolnjene, bodo s sklepom zavržene. Formalno popolne vloge bo strokovna komisija ovrednotila v skladu z merili za sofinanciranje in pri tem upoštevala pogoje, ki jih morajo upravičenci izpolnjevati. Na podlagi predloga upravičencev do finančnih sredstev, ki ga bo izdelala strokovna komisija, bodo kandidati o izidu razpisa obveščeni z odločbo. Z izbranimi izvajalci bo župan Občine Mozirje sklenil pogodbe o sofinanciranju programov. Prepozne in nedovoljene vloge bodo izločene iz nadaljnjega postopka, vlagatelji bodo o tem posebej obveščeni. </w:t>
      </w:r>
      <w:r>
        <w:rPr>
          <w:rFonts w:ascii="Arial" w:hAnsi="Arial" w:cs="Arial"/>
          <w:color w:val="000000"/>
          <w:sz w:val="20"/>
          <w:szCs w:val="20"/>
        </w:rPr>
        <w:t>Upravičencem, ki jim bodo odobrena finančna sredstva, bodo poslane pogodbe o sofinanciranju, v</w:t>
      </w:r>
      <w:r>
        <w:rPr>
          <w:rFonts w:ascii="Arial" w:hAnsi="Arial" w:cs="Arial"/>
          <w:color w:val="222222"/>
          <w:sz w:val="20"/>
          <w:szCs w:val="20"/>
        </w:rPr>
        <w:t xml:space="preserve"> </w:t>
      </w:r>
      <w:r>
        <w:rPr>
          <w:rFonts w:ascii="Arial" w:hAnsi="Arial" w:cs="Arial"/>
          <w:color w:val="000000"/>
          <w:sz w:val="20"/>
          <w:szCs w:val="20"/>
        </w:rPr>
        <w:t>katerih bodo opredeljene medsebojne pravice in obveznosti. Upravičenci morajo podpisane pogodbe</w:t>
      </w:r>
      <w:r>
        <w:rPr>
          <w:rFonts w:ascii="Arial" w:hAnsi="Arial" w:cs="Arial"/>
          <w:color w:val="222222"/>
          <w:sz w:val="20"/>
          <w:szCs w:val="20"/>
        </w:rPr>
        <w:t xml:space="preserve"> </w:t>
      </w:r>
      <w:r>
        <w:rPr>
          <w:rFonts w:ascii="Arial" w:hAnsi="Arial" w:cs="Arial"/>
          <w:color w:val="000000"/>
          <w:sz w:val="20"/>
          <w:szCs w:val="20"/>
        </w:rPr>
        <w:t>vrniti na občino (osebno ali po pošti) v roku 8 delovnih dni od prejema pogodbe o sofinanciranju. V</w:t>
      </w:r>
      <w:r>
        <w:rPr>
          <w:rFonts w:ascii="Arial" w:hAnsi="Arial" w:cs="Arial"/>
          <w:color w:val="222222"/>
          <w:sz w:val="20"/>
          <w:szCs w:val="20"/>
        </w:rPr>
        <w:t xml:space="preserve"> </w:t>
      </w:r>
      <w:r>
        <w:rPr>
          <w:rFonts w:ascii="Arial" w:hAnsi="Arial" w:cs="Arial"/>
          <w:color w:val="000000"/>
          <w:sz w:val="20"/>
          <w:szCs w:val="20"/>
        </w:rPr>
        <w:t>primeru, da upravičenec v danem roku ne vrne podpisane pogodbe, se šteje, da je umaknil svojo</w:t>
      </w:r>
      <w:r>
        <w:rPr>
          <w:rFonts w:ascii="Arial" w:hAnsi="Arial" w:cs="Arial"/>
          <w:color w:val="222222"/>
          <w:sz w:val="20"/>
          <w:szCs w:val="20"/>
        </w:rPr>
        <w:t xml:space="preserve"> </w:t>
      </w:r>
      <w:r>
        <w:rPr>
          <w:rFonts w:ascii="Arial" w:hAnsi="Arial" w:cs="Arial"/>
          <w:color w:val="000000"/>
          <w:sz w:val="20"/>
          <w:szCs w:val="20"/>
        </w:rPr>
        <w:t>vlogo za pridobitev sredstev.</w:t>
      </w:r>
    </w:p>
    <w:p>
      <w:pPr>
        <w:autoSpaceDE w:val="0"/>
        <w:autoSpaceDN w:val="0"/>
        <w:adjustRightInd w:val="0"/>
        <w:rPr>
          <w:rFonts w:ascii="Arial" w:hAnsi="Arial" w:cs="Arial"/>
          <w:color w:val="222222"/>
          <w:sz w:val="20"/>
          <w:szCs w:val="20"/>
        </w:rPr>
      </w:pPr>
    </w:p>
    <w:p>
      <w:pPr>
        <w:autoSpaceDE w:val="0"/>
        <w:autoSpaceDN w:val="0"/>
        <w:adjustRightInd w:val="0"/>
        <w:rPr>
          <w:rFonts w:ascii="Arial" w:hAnsi="Arial" w:cs="Arial"/>
          <w:b/>
          <w:bCs/>
          <w:color w:val="000000"/>
          <w:sz w:val="20"/>
          <w:szCs w:val="20"/>
        </w:rPr>
      </w:pPr>
      <w:r>
        <w:rPr>
          <w:rFonts w:ascii="Arial" w:hAnsi="Arial" w:cs="Arial"/>
          <w:b/>
          <w:bCs/>
          <w:color w:val="000000"/>
          <w:sz w:val="20"/>
          <w:szCs w:val="20"/>
        </w:rPr>
        <w:t>10. Oseba, pristojna za posredovanje informacij v zvezi z javnim razpisom in pridobitev</w:t>
      </w:r>
    </w:p>
    <w:p>
      <w:pPr>
        <w:autoSpaceDE w:val="0"/>
        <w:autoSpaceDN w:val="0"/>
        <w:adjustRightInd w:val="0"/>
        <w:rPr>
          <w:rFonts w:ascii="Arial" w:hAnsi="Arial" w:cs="Arial"/>
          <w:b/>
          <w:bCs/>
          <w:color w:val="000000"/>
          <w:sz w:val="20"/>
          <w:szCs w:val="20"/>
        </w:rPr>
      </w:pPr>
      <w:r>
        <w:rPr>
          <w:rFonts w:ascii="Arial" w:hAnsi="Arial" w:cs="Arial"/>
          <w:b/>
          <w:bCs/>
          <w:color w:val="000000"/>
          <w:sz w:val="20"/>
          <w:szCs w:val="20"/>
        </w:rPr>
        <w:t>razpisne dokumentacije</w:t>
      </w:r>
    </w:p>
    <w:p>
      <w:pPr>
        <w:autoSpaceDE w:val="0"/>
        <w:autoSpaceDN w:val="0"/>
        <w:adjustRightInd w:val="0"/>
        <w:rPr>
          <w:rFonts w:ascii="Arial" w:hAnsi="Arial" w:cs="Arial"/>
          <w:b/>
          <w:bCs/>
          <w:color w:val="000000"/>
          <w:sz w:val="20"/>
          <w:szCs w:val="20"/>
        </w:rPr>
      </w:pPr>
    </w:p>
    <w:p>
      <w:pPr>
        <w:autoSpaceDE w:val="0"/>
        <w:autoSpaceDN w:val="0"/>
        <w:adjustRightInd w:val="0"/>
        <w:rPr>
          <w:rFonts w:ascii="Arial" w:hAnsi="Arial" w:cs="Arial"/>
          <w:color w:val="000000"/>
          <w:sz w:val="20"/>
          <w:szCs w:val="20"/>
        </w:rPr>
      </w:pPr>
      <w:r>
        <w:rPr>
          <w:rFonts w:ascii="Arial" w:hAnsi="Arial" w:cs="Arial"/>
          <w:color w:val="000000"/>
          <w:sz w:val="20"/>
          <w:szCs w:val="20"/>
        </w:rPr>
        <w:t>Razpisno dokumentacijo lahko prijavitelji dobijo:</w:t>
      </w:r>
    </w:p>
    <w:p>
      <w:pPr>
        <w:autoSpaceDE w:val="0"/>
        <w:autoSpaceDN w:val="0"/>
        <w:adjustRightInd w:val="0"/>
        <w:rPr>
          <w:rFonts w:ascii="Arial" w:hAnsi="Arial" w:cs="Arial"/>
          <w:color w:val="000000"/>
          <w:sz w:val="20"/>
          <w:szCs w:val="20"/>
        </w:rPr>
      </w:pPr>
      <w:r>
        <w:rPr>
          <w:rFonts w:ascii="Symbol" w:hAnsi="Symbol" w:cs="Symbol"/>
          <w:color w:val="000000"/>
          <w:sz w:val="20"/>
          <w:szCs w:val="20"/>
        </w:rPr>
        <w:t></w:t>
      </w:r>
      <w:r>
        <w:rPr>
          <w:rFonts w:ascii="Arial" w:hAnsi="Arial" w:cs="Arial"/>
          <w:color w:val="000000"/>
          <w:sz w:val="20"/>
          <w:szCs w:val="20"/>
        </w:rPr>
        <w:t xml:space="preserve">na spletni strani Občine Mozirje: </w:t>
      </w:r>
      <w:r>
        <w:fldChar w:fldCharType="begin"/>
      </w:r>
      <w:r>
        <w:instrText xml:space="preserve"> HYPERLINK "https://www.mozirje.si" </w:instrText>
      </w:r>
      <w:r>
        <w:fldChar w:fldCharType="separate"/>
      </w:r>
      <w:r>
        <w:rPr>
          <w:rStyle w:val="4"/>
          <w:rFonts w:ascii="Arial" w:hAnsi="Arial" w:cs="Arial"/>
          <w:sz w:val="20"/>
          <w:szCs w:val="20"/>
        </w:rPr>
        <w:t>https://www.mozirje.si</w:t>
      </w:r>
      <w:r>
        <w:rPr>
          <w:rStyle w:val="4"/>
          <w:rFonts w:ascii="Arial" w:hAnsi="Arial" w:cs="Arial"/>
          <w:sz w:val="20"/>
          <w:szCs w:val="20"/>
        </w:rPr>
        <w:fldChar w:fldCharType="end"/>
      </w:r>
      <w:r>
        <w:rPr>
          <w:rFonts w:ascii="Arial" w:hAnsi="Arial" w:cs="Arial"/>
          <w:color w:val="0000FF"/>
          <w:sz w:val="20"/>
          <w:szCs w:val="20"/>
        </w:rPr>
        <w:t xml:space="preserve"> </w:t>
      </w:r>
      <w:r>
        <w:rPr>
          <w:rFonts w:ascii="Arial" w:hAnsi="Arial" w:cs="Arial"/>
          <w:color w:val="000000"/>
          <w:sz w:val="20"/>
          <w:szCs w:val="20"/>
        </w:rPr>
        <w:t>ali</w:t>
      </w:r>
    </w:p>
    <w:p>
      <w:pPr>
        <w:autoSpaceDE w:val="0"/>
        <w:autoSpaceDN w:val="0"/>
        <w:adjustRightInd w:val="0"/>
        <w:rPr>
          <w:rFonts w:ascii="Arial" w:hAnsi="Arial" w:cs="Arial"/>
          <w:color w:val="000000"/>
          <w:sz w:val="20"/>
          <w:szCs w:val="20"/>
        </w:rPr>
      </w:pPr>
      <w:r>
        <w:rPr>
          <w:rFonts w:ascii="Symbol" w:hAnsi="Symbol" w:cs="Symbol"/>
          <w:color w:val="000000"/>
          <w:sz w:val="20"/>
          <w:szCs w:val="20"/>
        </w:rPr>
        <w:t></w:t>
      </w:r>
      <w:r>
        <w:rPr>
          <w:rFonts w:ascii="Arial" w:hAnsi="Arial" w:cs="Arial"/>
          <w:color w:val="000000"/>
          <w:sz w:val="20"/>
          <w:szCs w:val="20"/>
        </w:rPr>
        <w:t>v prostorih občinske uprave Občine Mozirje vsak delovni dan v času uradnih ur. Vse dodatne informacije v zvezi z javnim razpisom in prijavo na javni razpis, lahko prijavitelji pridobijo na Občini Mozirje vsak delovni dan v času uradnih ur. Oseba, pristojna za posredovanje informacij je:</w:t>
      </w:r>
    </w:p>
    <w:p>
      <w:pPr>
        <w:autoSpaceDE w:val="0"/>
        <w:autoSpaceDN w:val="0"/>
        <w:adjustRightInd w:val="0"/>
        <w:jc w:val="left"/>
        <w:rPr>
          <w:rFonts w:ascii="Arial" w:hAnsi="Arial" w:cs="Arial"/>
          <w:color w:val="0000FF"/>
          <w:sz w:val="20"/>
          <w:szCs w:val="20"/>
        </w:rPr>
      </w:pPr>
      <w:r>
        <w:rPr>
          <w:rFonts w:ascii="Arial" w:hAnsi="Arial" w:cs="Arial"/>
          <w:color w:val="000000"/>
          <w:sz w:val="20"/>
          <w:szCs w:val="20"/>
        </w:rPr>
        <w:t xml:space="preserve">Ivo Glušič, tel.: 03/839-33-06, e-mail: </w:t>
      </w:r>
      <w:r>
        <w:rPr>
          <w:rFonts w:ascii="Arial" w:hAnsi="Arial" w:cs="Arial"/>
          <w:color w:val="0000FF"/>
          <w:sz w:val="20"/>
          <w:szCs w:val="20"/>
        </w:rPr>
        <w:t>obcina@mozirje.si</w:t>
      </w:r>
    </w:p>
    <w:p>
      <w:pPr>
        <w:autoSpaceDE w:val="0"/>
        <w:autoSpaceDN w:val="0"/>
        <w:adjustRightInd w:val="0"/>
        <w:jc w:val="left"/>
        <w:rPr>
          <w:rFonts w:ascii="Arial" w:hAnsi="Arial" w:cs="Arial"/>
          <w:color w:val="000000"/>
          <w:sz w:val="20"/>
          <w:szCs w:val="20"/>
        </w:rPr>
      </w:pPr>
    </w:p>
    <w:p>
      <w:pPr>
        <w:autoSpaceDE w:val="0"/>
        <w:autoSpaceDN w:val="0"/>
        <w:adjustRightInd w:val="0"/>
        <w:jc w:val="left"/>
        <w:rPr>
          <w:rFonts w:hint="default" w:ascii="Arial" w:hAnsi="Arial" w:cs="Arial"/>
          <w:color w:val="000000"/>
          <w:sz w:val="20"/>
          <w:szCs w:val="20"/>
          <w:highlight w:val="none"/>
          <w:lang w:val="sl-SI"/>
        </w:rPr>
      </w:pPr>
      <w:r>
        <w:rPr>
          <w:rFonts w:ascii="Arial" w:hAnsi="Arial" w:cs="Arial"/>
          <w:color w:val="000000"/>
          <w:sz w:val="20"/>
          <w:szCs w:val="20"/>
          <w:highlight w:val="none"/>
        </w:rPr>
        <w:t xml:space="preserve">Številka: </w:t>
      </w:r>
      <w:r>
        <w:rPr>
          <w:rFonts w:hint="default" w:ascii="Arial" w:hAnsi="Arial" w:cs="Arial"/>
          <w:color w:val="000000"/>
          <w:sz w:val="20"/>
          <w:szCs w:val="20"/>
          <w:highlight w:val="none"/>
          <w:lang w:val="sl-SI"/>
        </w:rPr>
        <w:t>430-0007/2022</w:t>
      </w:r>
    </w:p>
    <w:p>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Datum: </w:t>
      </w:r>
      <w:r>
        <w:rPr>
          <w:rFonts w:hint="default" w:ascii="Arial" w:hAnsi="Arial" w:cs="Arial"/>
          <w:color w:val="000000"/>
          <w:sz w:val="20"/>
          <w:szCs w:val="20"/>
          <w:lang w:val="sl-SI"/>
        </w:rPr>
        <w:t>20</w:t>
      </w:r>
      <w:r>
        <w:rPr>
          <w:rFonts w:ascii="Arial" w:hAnsi="Arial" w:cs="Arial"/>
          <w:color w:val="000000"/>
          <w:sz w:val="20"/>
          <w:szCs w:val="20"/>
        </w:rPr>
        <w:t>.5.2022</w:t>
      </w:r>
    </w:p>
    <w:p>
      <w:pPr>
        <w:autoSpaceDE w:val="0"/>
        <w:autoSpaceDN w:val="0"/>
        <w:adjustRightInd w:val="0"/>
        <w:jc w:val="left"/>
        <w:rPr>
          <w:rFonts w:ascii="Arial" w:hAnsi="Arial" w:cs="Arial"/>
          <w:b/>
          <w:bCs/>
          <w:color w:val="000000"/>
          <w:sz w:val="20"/>
          <w:szCs w:val="20"/>
        </w:rPr>
      </w:pPr>
    </w:p>
    <w:p>
      <w:pPr>
        <w:autoSpaceDE w:val="0"/>
        <w:autoSpaceDN w:val="0"/>
        <w:adjustRightInd w:val="0"/>
        <w:jc w:val="left"/>
        <w:rPr>
          <w:rFonts w:ascii="Arial" w:hAnsi="Arial" w:cs="Arial"/>
          <w:b/>
          <w:bCs/>
          <w:color w:val="000000"/>
          <w:sz w:val="20"/>
          <w:szCs w:val="20"/>
        </w:rPr>
      </w:pPr>
    </w:p>
    <w:p>
      <w:pPr>
        <w:autoSpaceDE w:val="0"/>
        <w:autoSpaceDN w:val="0"/>
        <w:adjustRightInd w:val="0"/>
        <w:ind w:left="5664" w:leftChars="0" w:firstLine="708" w:firstLineChars="0"/>
        <w:jc w:val="left"/>
        <w:rPr>
          <w:rFonts w:ascii="Arial" w:hAnsi="Arial" w:cs="Arial"/>
          <w:b/>
          <w:bCs/>
          <w:color w:val="000000"/>
          <w:sz w:val="20"/>
          <w:szCs w:val="20"/>
        </w:rPr>
      </w:pPr>
      <w:r>
        <w:rPr>
          <w:rFonts w:ascii="Arial" w:hAnsi="Arial" w:cs="Arial"/>
          <w:b/>
          <w:bCs/>
          <w:color w:val="000000"/>
          <w:sz w:val="20"/>
          <w:szCs w:val="20"/>
        </w:rPr>
        <w:t>ŽUPAN</w:t>
      </w:r>
    </w:p>
    <w:p>
      <w:pPr>
        <w:autoSpaceDE w:val="0"/>
        <w:autoSpaceDN w:val="0"/>
        <w:adjustRightInd w:val="0"/>
        <w:ind w:left="5664" w:leftChars="0" w:firstLine="708" w:firstLineChars="0"/>
        <w:jc w:val="left"/>
        <w:rPr>
          <w:rFonts w:ascii="Arial" w:hAnsi="Arial" w:cs="Arial"/>
          <w:b/>
          <w:bCs/>
          <w:color w:val="000000"/>
          <w:sz w:val="20"/>
          <w:szCs w:val="20"/>
        </w:rPr>
      </w:pPr>
      <w:r>
        <w:rPr>
          <w:rFonts w:ascii="Arial" w:hAnsi="Arial" w:cs="Arial"/>
          <w:b/>
          <w:bCs/>
          <w:color w:val="000000"/>
          <w:sz w:val="20"/>
          <w:szCs w:val="20"/>
        </w:rPr>
        <w:t>OB</w:t>
      </w:r>
      <w:r>
        <w:rPr>
          <w:rFonts w:ascii="Arial,Bold" w:hAnsi="Arial,Bold" w:cs="Arial,Bold"/>
          <w:b/>
          <w:bCs/>
          <w:color w:val="000000"/>
          <w:sz w:val="20"/>
          <w:szCs w:val="20"/>
        </w:rPr>
        <w:t>Č</w:t>
      </w:r>
      <w:r>
        <w:rPr>
          <w:rFonts w:ascii="Arial" w:hAnsi="Arial" w:cs="Arial"/>
          <w:b/>
          <w:bCs/>
          <w:color w:val="000000"/>
          <w:sz w:val="20"/>
          <w:szCs w:val="20"/>
        </w:rPr>
        <w:t>INE MOZIRJE</w:t>
      </w:r>
    </w:p>
    <w:p>
      <w:pPr>
        <w:ind w:left="5664" w:leftChars="0" w:firstLine="708" w:firstLineChars="0"/>
        <w:rPr>
          <w:rFonts w:ascii="Arial" w:hAnsi="Arial" w:cs="Arial"/>
          <w:color w:val="000000"/>
          <w:sz w:val="20"/>
          <w:szCs w:val="20"/>
        </w:rPr>
      </w:pPr>
      <w:bookmarkStart w:id="0" w:name="_GoBack"/>
      <w:bookmarkEnd w:id="0"/>
      <w:r>
        <w:rPr>
          <w:rFonts w:ascii="Arial" w:hAnsi="Arial" w:cs="Arial"/>
          <w:color w:val="000000"/>
          <w:sz w:val="20"/>
          <w:szCs w:val="20"/>
        </w:rPr>
        <w:t>Ivan Suhoveršnik, l.r.</w:t>
      </w:r>
    </w:p>
    <w:sectPr>
      <w:pgSz w:w="11906" w:h="16838"/>
      <w:pgMar w:top="1134" w:right="1191" w:bottom="1191" w:left="130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Arial,Bold">
    <w:altName w:val="Arial"/>
    <w:panose1 w:val="00000000000000000000"/>
    <w:charset w:val="EE"/>
    <w:family w:val="auto"/>
    <w:pitch w:val="default"/>
    <w:sig w:usb0="00000000" w:usb1="00000000" w:usb2="00000000" w:usb3="00000000" w:csb0="00000002"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66C40"/>
    <w:multiLevelType w:val="multilevel"/>
    <w:tmpl w:val="38B66C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98"/>
    <w:rsid w:val="00073B08"/>
    <w:rsid w:val="00093FA9"/>
    <w:rsid w:val="000C03FC"/>
    <w:rsid w:val="000C7BE9"/>
    <w:rsid w:val="000E50B0"/>
    <w:rsid w:val="001303BF"/>
    <w:rsid w:val="00171898"/>
    <w:rsid w:val="00313782"/>
    <w:rsid w:val="00730D8C"/>
    <w:rsid w:val="00734A1B"/>
    <w:rsid w:val="00752782"/>
    <w:rsid w:val="00781608"/>
    <w:rsid w:val="00797476"/>
    <w:rsid w:val="007A1696"/>
    <w:rsid w:val="007B2D8F"/>
    <w:rsid w:val="009C3339"/>
    <w:rsid w:val="009F42E5"/>
    <w:rsid w:val="00C377ED"/>
    <w:rsid w:val="00CA5544"/>
    <w:rsid w:val="00D054E2"/>
    <w:rsid w:val="00DA0E3D"/>
    <w:rsid w:val="00DF73BF"/>
    <w:rsid w:val="00E94C32"/>
    <w:rsid w:val="00E95FB5"/>
    <w:rsid w:val="00EB71DA"/>
    <w:rsid w:val="00FF6529"/>
    <w:rsid w:val="132C4B4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heme="minorHAnsi" w:cstheme="minorBidi"/>
      <w:sz w:val="24"/>
      <w:szCs w:val="22"/>
      <w:lang w:val="sl-SI"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character" w:customStyle="1" w:styleId="5">
    <w:name w:val="Unresolved Mention"/>
    <w:basedOn w:val="2"/>
    <w:semiHidden/>
    <w:unhideWhenUsed/>
    <w:uiPriority w:val="99"/>
    <w:rPr>
      <w:color w:val="605E5C"/>
      <w:shd w:val="clear" w:color="auto" w:fill="E1DFDD"/>
    </w:rPr>
  </w:style>
  <w:style w:type="paragraph" w:styleId="6">
    <w:name w:val="List Paragraph"/>
    <w:basedOn w:val="1"/>
    <w:qFormat/>
    <w:uiPriority w:val="34"/>
    <w:pPr>
      <w:ind w:left="720"/>
      <w:contextualSpacing/>
    </w:pPr>
  </w:style>
  <w:style w:type="paragraph" w:customStyle="1" w:styleId="7">
    <w:name w:val="List Paragraph1"/>
    <w:basedOn w:val="1"/>
    <w:uiPriority w:val="0"/>
    <w:pPr>
      <w:overflowPunct w:val="0"/>
      <w:autoSpaceDE w:val="0"/>
      <w:autoSpaceDN w:val="0"/>
      <w:adjustRightInd w:val="0"/>
      <w:ind w:left="720"/>
    </w:pPr>
    <w:rPr>
      <w:rFonts w:eastAsia="Calibri" w:cs="Times New Roman"/>
      <w:szCs w:val="20"/>
      <w:lang w:eastAsia="sl-S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Občina Mozirje</Company>
  <Pages>3</Pages>
  <Words>1439</Words>
  <Characters>8203</Characters>
  <Lines>68</Lines>
  <Paragraphs>19</Paragraphs>
  <TotalTime>4</TotalTime>
  <ScaleCrop>false</ScaleCrop>
  <LinksUpToDate>false</LinksUpToDate>
  <CharactersWithSpaces>9623</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2022-05-17T12:31:00Z</dcterms:created>
  <dc:creator>Nada Brinovšek</dc:creator>
  <cp:lastModifiedBy>Metka</cp:lastModifiedBy>
  <dcterms:modified xsi:type="dcterms:W3CDTF">2022-05-24T06:29:21Z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B090F51C57DF401DBFFB083B357E6D0F</vt:lpwstr>
  </property>
</Properties>
</file>