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3799D6A3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2F122E">
        <w:rPr>
          <w:rFonts w:ascii="Tahoma" w:eastAsia="Calibri" w:hAnsi="Tahoma" w:cs="Tahoma"/>
          <w:b/>
          <w:lang w:eastAsia="ar-SA"/>
        </w:rPr>
        <w:t>5</w:t>
      </w:r>
      <w:r w:rsidR="00D2779F">
        <w:rPr>
          <w:rFonts w:ascii="Tahoma" w:eastAsia="Calibri" w:hAnsi="Tahoma" w:cs="Tahoma"/>
          <w:b/>
          <w:lang w:eastAsia="ar-SA"/>
        </w:rPr>
        <w:t>4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403779">
        <w:rPr>
          <w:rFonts w:ascii="Tahoma" w:eastAsia="Calibri" w:hAnsi="Tahoma" w:cs="Tahoma"/>
          <w:b/>
          <w:lang w:eastAsia="ar-SA"/>
        </w:rPr>
        <w:t>5</w:t>
      </w:r>
      <w:r>
        <w:rPr>
          <w:rFonts w:ascii="Tahoma" w:eastAsia="Calibri" w:hAnsi="Tahoma" w:cs="Tahoma"/>
          <w:b/>
          <w:lang w:eastAsia="ar-SA"/>
        </w:rPr>
        <w:t>-1</w:t>
      </w:r>
    </w:p>
    <w:p w14:paraId="25F6E259" w14:textId="03B4FA75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 w:rsidR="00403779">
        <w:rPr>
          <w:rFonts w:ascii="Tahoma" w:eastAsia="Calibri" w:hAnsi="Tahoma" w:cs="Tahoma"/>
          <w:b/>
          <w:lang w:eastAsia="ar-SA"/>
        </w:rPr>
        <w:t>strokovno tehnično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7AA98C7C" w:rsidR="0003039E" w:rsidRPr="00FE77B5" w:rsidRDefault="00403779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STROKOVNI SODELAVEC VI </w:t>
      </w:r>
      <w:r w:rsidR="00941207"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2F122E">
        <w:rPr>
          <w:rFonts w:ascii="Tahoma" w:eastAsia="Calibri" w:hAnsi="Tahoma" w:cs="Tahoma"/>
          <w:b/>
          <w:lang w:eastAsia="ar-SA"/>
        </w:rPr>
        <w:t>307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964"/>
        <w:gridCol w:w="5642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865AA7">
        <w:tblPrEx>
          <w:shd w:val="clear" w:color="auto" w:fill="auto"/>
        </w:tblPrEx>
        <w:tc>
          <w:tcPr>
            <w:tcW w:w="3964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642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865AA7">
        <w:tblPrEx>
          <w:shd w:val="clear" w:color="auto" w:fill="auto"/>
        </w:tblPrEx>
        <w:tc>
          <w:tcPr>
            <w:tcW w:w="3964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642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865AA7">
        <w:tblPrEx>
          <w:shd w:val="clear" w:color="auto" w:fill="auto"/>
        </w:tblPrEx>
        <w:tc>
          <w:tcPr>
            <w:tcW w:w="3964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642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865AA7">
        <w:tblPrEx>
          <w:shd w:val="clear" w:color="auto" w:fill="auto"/>
        </w:tblPrEx>
        <w:tc>
          <w:tcPr>
            <w:tcW w:w="3964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642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865AA7">
        <w:tblPrEx>
          <w:shd w:val="clear" w:color="auto" w:fill="auto"/>
        </w:tblPrEx>
        <w:tc>
          <w:tcPr>
            <w:tcW w:w="3964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642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865AA7">
        <w:tblPrEx>
          <w:shd w:val="clear" w:color="auto" w:fill="auto"/>
        </w:tblPrEx>
        <w:tc>
          <w:tcPr>
            <w:tcW w:w="3964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642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865AA7">
        <w:tblPrEx>
          <w:shd w:val="clear" w:color="auto" w:fill="auto"/>
        </w:tblPrEx>
        <w:tc>
          <w:tcPr>
            <w:tcW w:w="3964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642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865AA7">
        <w:tblPrEx>
          <w:shd w:val="clear" w:color="auto" w:fill="auto"/>
        </w:tblPrEx>
        <w:tc>
          <w:tcPr>
            <w:tcW w:w="3964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642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865AA7">
        <w:tblPrEx>
          <w:shd w:val="clear" w:color="auto" w:fill="auto"/>
        </w:tblPrEx>
        <w:tc>
          <w:tcPr>
            <w:tcW w:w="3964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642" w:type="dxa"/>
          </w:tcPr>
          <w:p w14:paraId="2AE12B1D" w14:textId="673A01BD" w:rsidR="00E175DE" w:rsidRPr="00E175DE" w:rsidRDefault="00E175D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>
              <w:rPr>
                <w:rFonts w:ascii="Tahoma" w:eastAsia="Calibri" w:hAnsi="Tahoma" w:cs="Tahoma"/>
                <w:bCs/>
                <w:lang w:eastAsia="ar-SA"/>
              </w:rPr>
              <w:t xml:space="preserve">Višja strokovna izobrazba </w:t>
            </w:r>
            <w:r w:rsidR="00865AA7">
              <w:rPr>
                <w:rFonts w:ascii="Tahoma" w:eastAsia="Calibri" w:hAnsi="Tahoma" w:cs="Tahoma"/>
                <w:bCs/>
                <w:lang w:eastAsia="ar-SA"/>
              </w:rPr>
              <w:t>–</w:t>
            </w:r>
            <w:r>
              <w:rPr>
                <w:rFonts w:ascii="Tahoma" w:eastAsia="Calibri" w:hAnsi="Tahoma" w:cs="Tahoma"/>
                <w:bCs/>
                <w:lang w:eastAsia="ar-SA"/>
              </w:rPr>
              <w:t xml:space="preserve"> 6</w:t>
            </w:r>
            <w:r w:rsidR="00865AA7">
              <w:rPr>
                <w:rFonts w:ascii="Tahoma" w:eastAsia="Calibri" w:hAnsi="Tahoma" w:cs="Tahoma"/>
                <w:bCs/>
                <w:lang w:eastAsia="ar-SA"/>
              </w:rPr>
              <w:t>/1</w:t>
            </w:r>
          </w:p>
          <w:p w14:paraId="04A1D3F0" w14:textId="291BCF01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865AA7">
        <w:tblPrEx>
          <w:shd w:val="clear" w:color="auto" w:fill="auto"/>
        </w:tblPrEx>
        <w:tc>
          <w:tcPr>
            <w:tcW w:w="3964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642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865AA7">
        <w:tblPrEx>
          <w:shd w:val="clear" w:color="auto" w:fill="auto"/>
        </w:tblPrEx>
        <w:tc>
          <w:tcPr>
            <w:tcW w:w="3964" w:type="dxa"/>
          </w:tcPr>
          <w:p w14:paraId="16AA6EE3" w14:textId="0DA1F462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 w:rsidR="00865AA7">
              <w:rPr>
                <w:rFonts w:ascii="Tahoma" w:eastAsia="Calibri" w:hAnsi="Tahoma" w:cs="Tahoma"/>
                <w:b/>
                <w:bCs/>
                <w:lang w:eastAsia="ar-SA"/>
              </w:rPr>
              <w:t>/1</w:t>
            </w:r>
            <w:r w:rsidR="002F122E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642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03C8021F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602B8B4F" w14:textId="77777777" w:rsidR="00865AA7" w:rsidRPr="00FE77B5" w:rsidRDefault="00865AA7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865AA7">
              <w:rPr>
                <w:rFonts w:ascii="Tahoma" w:eastAsia="Calibri" w:hAnsi="Tahoma" w:cs="Tahoma"/>
                <w:b/>
                <w:lang w:eastAsia="ar-SA"/>
              </w:rPr>
              <w:t>6/1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865AA7">
              <w:rPr>
                <w:rFonts w:ascii="Tahoma" w:eastAsia="Calibri" w:hAnsi="Tahoma" w:cs="Tahoma"/>
                <w:b/>
                <w:lang w:eastAsia="ar-SA"/>
              </w:rPr>
              <w:t>6/2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lang w:eastAsia="ar-SA"/>
              </w:rPr>
              <w:t>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2F5ABCAC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 w:rsidR="00403779">
        <w:rPr>
          <w:rFonts w:ascii="Tahoma" w:hAnsi="Tahoma" w:cs="Tahoma"/>
          <w:b/>
          <w:iCs/>
        </w:rPr>
        <w:t>strokovno tehničnega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403779">
        <w:rPr>
          <w:rFonts w:ascii="Tahoma" w:hAnsi="Tahoma" w:cs="Tahoma"/>
          <w:b/>
          <w:iCs/>
        </w:rPr>
        <w:t>Strokovni sodelavec VI</w:t>
      </w:r>
      <w:r w:rsidR="00A24988">
        <w:rPr>
          <w:rFonts w:ascii="Tahoma" w:hAnsi="Tahoma" w:cs="Tahoma"/>
          <w:b/>
          <w:iCs/>
        </w:rPr>
        <w:t>,</w:t>
      </w:r>
      <w:r w:rsidR="00AE27B2">
        <w:rPr>
          <w:rFonts w:ascii="Tahoma" w:hAnsi="Tahoma" w:cs="Tahoma"/>
          <w:b/>
          <w:iCs/>
        </w:rPr>
        <w:t xml:space="preserve"> </w:t>
      </w:r>
      <w:r w:rsidRPr="002373F2">
        <w:rPr>
          <w:rFonts w:ascii="Tahoma" w:hAnsi="Tahoma" w:cs="Tahoma"/>
          <w:b/>
          <w:iCs/>
        </w:rPr>
        <w:t>(DM 0</w:t>
      </w:r>
      <w:r w:rsidR="008D6242">
        <w:rPr>
          <w:rFonts w:ascii="Tahoma" w:hAnsi="Tahoma" w:cs="Tahoma"/>
          <w:b/>
          <w:iCs/>
        </w:rPr>
        <w:t>307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A050" w14:textId="77777777" w:rsidR="00E93D43" w:rsidRDefault="00E93D43" w:rsidP="00737637">
      <w:r>
        <w:separator/>
      </w:r>
    </w:p>
  </w:endnote>
  <w:endnote w:type="continuationSeparator" w:id="0">
    <w:p w14:paraId="1DC062B0" w14:textId="77777777" w:rsidR="00E93D43" w:rsidRDefault="00E93D43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BB8C" w14:textId="77777777" w:rsidR="00E93D43" w:rsidRDefault="00E93D43" w:rsidP="00737637">
      <w:r>
        <w:separator/>
      </w:r>
    </w:p>
  </w:footnote>
  <w:footnote w:type="continuationSeparator" w:id="0">
    <w:p w14:paraId="21827C9F" w14:textId="77777777" w:rsidR="00E93D43" w:rsidRDefault="00E93D43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81544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72C0D"/>
    <w:rsid w:val="001C3407"/>
    <w:rsid w:val="001D45C0"/>
    <w:rsid w:val="00220542"/>
    <w:rsid w:val="00222634"/>
    <w:rsid w:val="00223218"/>
    <w:rsid w:val="00251194"/>
    <w:rsid w:val="002651CE"/>
    <w:rsid w:val="00270D46"/>
    <w:rsid w:val="002810DA"/>
    <w:rsid w:val="002C37F7"/>
    <w:rsid w:val="002F006A"/>
    <w:rsid w:val="002F122E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3F130B"/>
    <w:rsid w:val="00403779"/>
    <w:rsid w:val="00447D68"/>
    <w:rsid w:val="00460591"/>
    <w:rsid w:val="00464132"/>
    <w:rsid w:val="004F6BEF"/>
    <w:rsid w:val="00503974"/>
    <w:rsid w:val="0051193F"/>
    <w:rsid w:val="00534BDB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73E4E"/>
    <w:rsid w:val="00781E33"/>
    <w:rsid w:val="00816293"/>
    <w:rsid w:val="00822BC9"/>
    <w:rsid w:val="0086022D"/>
    <w:rsid w:val="00865AA7"/>
    <w:rsid w:val="008C0099"/>
    <w:rsid w:val="008D6242"/>
    <w:rsid w:val="00916FC3"/>
    <w:rsid w:val="009246E4"/>
    <w:rsid w:val="00941207"/>
    <w:rsid w:val="00941345"/>
    <w:rsid w:val="00977438"/>
    <w:rsid w:val="009A203F"/>
    <w:rsid w:val="009A55D5"/>
    <w:rsid w:val="009A68F3"/>
    <w:rsid w:val="009E5946"/>
    <w:rsid w:val="00A24988"/>
    <w:rsid w:val="00A32133"/>
    <w:rsid w:val="00A514AE"/>
    <w:rsid w:val="00A84C12"/>
    <w:rsid w:val="00AD326F"/>
    <w:rsid w:val="00AE27B2"/>
    <w:rsid w:val="00B321C3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2779F"/>
    <w:rsid w:val="00D42D4F"/>
    <w:rsid w:val="00D445F4"/>
    <w:rsid w:val="00D74A7D"/>
    <w:rsid w:val="00D810F1"/>
    <w:rsid w:val="00DD3240"/>
    <w:rsid w:val="00E06906"/>
    <w:rsid w:val="00E175DE"/>
    <w:rsid w:val="00E34234"/>
    <w:rsid w:val="00E93D43"/>
    <w:rsid w:val="00ED2B6E"/>
    <w:rsid w:val="00ED305E"/>
    <w:rsid w:val="00EE2B17"/>
    <w:rsid w:val="00F249FA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4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3</cp:revision>
  <cp:lastPrinted>2025-04-15T06:54:00Z</cp:lastPrinted>
  <dcterms:created xsi:type="dcterms:W3CDTF">2025-06-06T08:05:00Z</dcterms:created>
  <dcterms:modified xsi:type="dcterms:W3CDTF">2025-06-06T08:05:00Z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