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A49C" w14:textId="77777777" w:rsidR="00DD671C" w:rsidRPr="00D845B5" w:rsidRDefault="00DD671C" w:rsidP="003337F1">
      <w:pPr>
        <w:tabs>
          <w:tab w:val="left" w:pos="709"/>
        </w:tabs>
        <w:rPr>
          <w:rFonts w:cs="Tahoma"/>
          <w:bCs/>
        </w:rPr>
      </w:pPr>
      <w:r w:rsidRPr="00D845B5">
        <w:rPr>
          <w:rFonts w:cs="Tahoma"/>
          <w:b/>
          <w:bCs/>
        </w:rPr>
        <w:t>OBČINA MEDVODE</w:t>
      </w:r>
      <w:r w:rsidRPr="00D845B5">
        <w:rPr>
          <w:rFonts w:cs="Tahoma"/>
          <w:bCs/>
        </w:rPr>
        <w:t>, Cesta komandanta Staneta 12, Medvode,</w:t>
      </w:r>
    </w:p>
    <w:p w14:paraId="2E37BB55" w14:textId="77777777" w:rsidR="00DD671C" w:rsidRDefault="00DD671C" w:rsidP="003337F1">
      <w:pPr>
        <w:tabs>
          <w:tab w:val="left" w:pos="709"/>
        </w:tabs>
        <w:rPr>
          <w:rFonts w:cs="Tahoma"/>
          <w:bCs/>
        </w:rPr>
      </w:pPr>
      <w:r w:rsidRPr="00D845B5">
        <w:rPr>
          <w:rFonts w:cs="Tahoma"/>
          <w:bCs/>
        </w:rPr>
        <w:t>ki jo zastopa župan Nejc Smole,</w:t>
      </w:r>
    </w:p>
    <w:p w14:paraId="18D25718" w14:textId="1AE31B1B" w:rsidR="002C6F41" w:rsidRPr="00D845B5" w:rsidRDefault="002C6F41" w:rsidP="002C6F41">
      <w:pPr>
        <w:spacing w:line="252" w:lineRule="auto"/>
        <w:ind w:right="282"/>
        <w:rPr>
          <w:rFonts w:cs="Tahoma"/>
          <w:bCs/>
        </w:rPr>
      </w:pPr>
      <w:r w:rsidRPr="009C6F76">
        <w:rPr>
          <w:rFonts w:cs="Tahoma"/>
          <w:bCs/>
        </w:rPr>
        <w:t>matična številka: 5874564000</w:t>
      </w:r>
    </w:p>
    <w:p w14:paraId="2B1A6A5F" w14:textId="77777777" w:rsidR="00DD671C" w:rsidRPr="00D845B5" w:rsidRDefault="00DD671C" w:rsidP="003337F1">
      <w:pPr>
        <w:tabs>
          <w:tab w:val="left" w:pos="709"/>
        </w:tabs>
        <w:rPr>
          <w:rFonts w:cs="Tahoma"/>
          <w:bCs/>
        </w:rPr>
      </w:pPr>
      <w:r w:rsidRPr="00D845B5">
        <w:rPr>
          <w:rFonts w:cs="Tahoma"/>
          <w:bCs/>
        </w:rPr>
        <w:t>identifikacijska številka za DDV</w:t>
      </w:r>
      <w:r w:rsidR="00F935A0" w:rsidRPr="00D845B5">
        <w:rPr>
          <w:rFonts w:cs="Tahoma"/>
          <w:bCs/>
        </w:rPr>
        <w:t>:</w:t>
      </w:r>
      <w:r w:rsidRPr="00D845B5">
        <w:rPr>
          <w:rFonts w:cs="Tahoma"/>
          <w:bCs/>
        </w:rPr>
        <w:t xml:space="preserve"> SI20991517</w:t>
      </w:r>
    </w:p>
    <w:p w14:paraId="2F6F84B9" w14:textId="77777777" w:rsidR="00DD671C" w:rsidRPr="00D845B5" w:rsidRDefault="00DD671C" w:rsidP="003337F1">
      <w:pPr>
        <w:tabs>
          <w:tab w:val="left" w:pos="709"/>
        </w:tabs>
        <w:rPr>
          <w:rFonts w:cs="Tahoma"/>
        </w:rPr>
      </w:pPr>
    </w:p>
    <w:p w14:paraId="64436840" w14:textId="77777777" w:rsidR="00DD671C" w:rsidRPr="00D845B5" w:rsidRDefault="00280236" w:rsidP="003337F1">
      <w:pPr>
        <w:tabs>
          <w:tab w:val="left" w:pos="709"/>
        </w:tabs>
        <w:rPr>
          <w:rFonts w:cs="Tahoma"/>
        </w:rPr>
      </w:pPr>
      <w:r w:rsidRPr="00D845B5">
        <w:rPr>
          <w:rFonts w:cs="Tahoma"/>
        </w:rPr>
        <w:t xml:space="preserve">v nadaljevanju: </w:t>
      </w:r>
      <w:r w:rsidR="00DD671C" w:rsidRPr="00D845B5">
        <w:rPr>
          <w:rFonts w:cs="Tahoma"/>
        </w:rPr>
        <w:t>naročnik</w:t>
      </w:r>
    </w:p>
    <w:p w14:paraId="09033E30" w14:textId="77777777" w:rsidR="00DD671C" w:rsidRPr="00D845B5" w:rsidRDefault="00DD671C" w:rsidP="003337F1">
      <w:pPr>
        <w:tabs>
          <w:tab w:val="left" w:pos="709"/>
        </w:tabs>
        <w:rPr>
          <w:rFonts w:cs="Tahoma"/>
        </w:rPr>
      </w:pPr>
    </w:p>
    <w:p w14:paraId="5C75703B" w14:textId="77777777" w:rsidR="00DD671C" w:rsidRPr="00D845B5" w:rsidRDefault="00DD671C" w:rsidP="003337F1">
      <w:pPr>
        <w:tabs>
          <w:tab w:val="left" w:pos="709"/>
        </w:tabs>
        <w:rPr>
          <w:rFonts w:cs="Tahoma"/>
        </w:rPr>
      </w:pPr>
      <w:r w:rsidRPr="00D845B5">
        <w:rPr>
          <w:rFonts w:cs="Tahoma"/>
        </w:rPr>
        <w:t>in</w:t>
      </w:r>
    </w:p>
    <w:p w14:paraId="205F7B80" w14:textId="77777777" w:rsidR="00DD671C" w:rsidRPr="00D845B5" w:rsidRDefault="00DD671C" w:rsidP="003337F1">
      <w:pPr>
        <w:tabs>
          <w:tab w:val="left" w:pos="709"/>
        </w:tabs>
        <w:rPr>
          <w:rFonts w:cs="Tahoma"/>
        </w:rPr>
      </w:pPr>
    </w:p>
    <w:p w14:paraId="0A119ED7" w14:textId="77777777" w:rsidR="00AF6490" w:rsidRPr="00D845B5" w:rsidRDefault="00F33C7A" w:rsidP="00AF6490">
      <w:pPr>
        <w:tabs>
          <w:tab w:val="left" w:pos="709"/>
        </w:tabs>
        <w:rPr>
          <w:rFonts w:cs="Tahoma"/>
          <w:bCs/>
        </w:rPr>
      </w:pPr>
      <w:r w:rsidRPr="00D845B5">
        <w:rPr>
          <w:rFonts w:cs="Tahoma"/>
          <w:b/>
        </w:rPr>
        <w:t xml:space="preserve">_______________________ </w:t>
      </w:r>
      <w:r w:rsidR="00561297" w:rsidRPr="00D845B5">
        <w:rPr>
          <w:rFonts w:cs="Tahoma"/>
          <w:bCs/>
          <w:i/>
          <w:iCs/>
        </w:rPr>
        <w:t>(navedba končnega naročnika</w:t>
      </w:r>
      <w:r w:rsidRPr="00D845B5">
        <w:rPr>
          <w:rFonts w:cs="Tahoma"/>
          <w:bCs/>
          <w:i/>
          <w:iCs/>
        </w:rPr>
        <w:t>),</w:t>
      </w:r>
      <w:r w:rsidRPr="00D845B5">
        <w:rPr>
          <w:rFonts w:cs="Tahoma"/>
          <w:bCs/>
        </w:rPr>
        <w:t>_________________________ (</w:t>
      </w:r>
      <w:r w:rsidRPr="00D845B5">
        <w:rPr>
          <w:rFonts w:cs="Tahoma"/>
          <w:bCs/>
          <w:i/>
          <w:iCs/>
        </w:rPr>
        <w:t>sedež</w:t>
      </w:r>
      <w:r w:rsidRPr="00D845B5">
        <w:rPr>
          <w:rFonts w:cs="Tahoma"/>
          <w:bCs/>
        </w:rPr>
        <w:t>)</w:t>
      </w:r>
      <w:r w:rsidR="00AF6490" w:rsidRPr="00D845B5">
        <w:rPr>
          <w:rFonts w:cs="Tahoma"/>
          <w:bCs/>
        </w:rPr>
        <w:t xml:space="preserve">, </w:t>
      </w:r>
      <w:r w:rsidRPr="00D845B5">
        <w:rPr>
          <w:rFonts w:cs="Tahoma"/>
          <w:bCs/>
        </w:rPr>
        <w:t xml:space="preserve">________________________ </w:t>
      </w:r>
      <w:r w:rsidRPr="00D845B5">
        <w:rPr>
          <w:rFonts w:cs="Tahoma"/>
          <w:bCs/>
          <w:i/>
          <w:iCs/>
        </w:rPr>
        <w:t>(pošta)</w:t>
      </w:r>
      <w:r w:rsidR="00AF6490" w:rsidRPr="00D845B5">
        <w:rPr>
          <w:rFonts w:cs="Tahoma"/>
          <w:bCs/>
          <w:i/>
          <w:iCs/>
        </w:rPr>
        <w:t>,</w:t>
      </w:r>
    </w:p>
    <w:p w14:paraId="61076091" w14:textId="6086C31B" w:rsidR="00AF6490" w:rsidRPr="00D845B5" w:rsidRDefault="00AF6490" w:rsidP="00AF6490">
      <w:pPr>
        <w:tabs>
          <w:tab w:val="left" w:pos="709"/>
        </w:tabs>
        <w:rPr>
          <w:rFonts w:cs="Tahoma"/>
          <w:bCs/>
        </w:rPr>
      </w:pPr>
      <w:r w:rsidRPr="00D845B5">
        <w:rPr>
          <w:rFonts w:cs="Tahoma"/>
        </w:rPr>
        <w:t xml:space="preserve">ki ga zastopa </w:t>
      </w:r>
      <w:r w:rsidR="00561297" w:rsidRPr="00D845B5">
        <w:rPr>
          <w:rFonts w:cs="Tahoma"/>
        </w:rPr>
        <w:t>ravnatelj</w:t>
      </w:r>
      <w:r w:rsidR="005F0326">
        <w:rPr>
          <w:rFonts w:cs="Tahoma"/>
        </w:rPr>
        <w:t>/</w:t>
      </w:r>
      <w:r w:rsidR="00561297" w:rsidRPr="00D845B5">
        <w:rPr>
          <w:rFonts w:cs="Tahoma"/>
        </w:rPr>
        <w:t>ica</w:t>
      </w:r>
      <w:r w:rsidR="003E225C" w:rsidRPr="00D845B5">
        <w:rPr>
          <w:rFonts w:cs="Tahoma"/>
        </w:rPr>
        <w:t xml:space="preserve"> </w:t>
      </w:r>
      <w:r w:rsidR="00F33C7A" w:rsidRPr="00D845B5">
        <w:rPr>
          <w:rFonts w:cs="Tahoma"/>
        </w:rPr>
        <w:t>____________________</w:t>
      </w:r>
      <w:r w:rsidRPr="00D845B5">
        <w:rPr>
          <w:rFonts w:cs="Tahoma"/>
        </w:rPr>
        <w:t>,</w:t>
      </w:r>
    </w:p>
    <w:p w14:paraId="2B7C5D4E" w14:textId="3AA010B5" w:rsidR="00445106" w:rsidRDefault="00445106" w:rsidP="00AF6490">
      <w:pPr>
        <w:tabs>
          <w:tab w:val="left" w:pos="709"/>
        </w:tabs>
        <w:rPr>
          <w:rFonts w:cs="Tahoma"/>
          <w:bCs/>
        </w:rPr>
      </w:pPr>
      <w:r>
        <w:rPr>
          <w:rFonts w:cs="Tahoma"/>
          <w:bCs/>
        </w:rPr>
        <w:t>matična številka:</w:t>
      </w:r>
    </w:p>
    <w:p w14:paraId="731078EF" w14:textId="06955F79" w:rsidR="00AF6490" w:rsidRPr="00D845B5" w:rsidRDefault="00AF6490" w:rsidP="00AF6490">
      <w:pPr>
        <w:tabs>
          <w:tab w:val="left" w:pos="709"/>
        </w:tabs>
        <w:rPr>
          <w:rFonts w:cs="Tahoma"/>
          <w:bCs/>
        </w:rPr>
      </w:pPr>
      <w:r w:rsidRPr="00D845B5">
        <w:rPr>
          <w:rFonts w:cs="Tahoma"/>
          <w:bCs/>
        </w:rPr>
        <w:t>identifikacijska številka za DDV: SI</w:t>
      </w:r>
      <w:r w:rsidR="00F33C7A" w:rsidRPr="00D845B5">
        <w:rPr>
          <w:rFonts w:cs="Tahoma"/>
          <w:bCs/>
        </w:rPr>
        <w:t>____________________</w:t>
      </w:r>
    </w:p>
    <w:p w14:paraId="59FC55FE" w14:textId="77777777" w:rsidR="00AC347B" w:rsidRPr="00D845B5" w:rsidRDefault="00AC347B" w:rsidP="003337F1">
      <w:pPr>
        <w:tabs>
          <w:tab w:val="left" w:pos="709"/>
        </w:tabs>
        <w:rPr>
          <w:rFonts w:cs="Tahoma"/>
        </w:rPr>
      </w:pPr>
    </w:p>
    <w:p w14:paraId="407BE424" w14:textId="77777777" w:rsidR="00561297" w:rsidRPr="00D845B5" w:rsidRDefault="00F32E44" w:rsidP="003337F1">
      <w:pPr>
        <w:tabs>
          <w:tab w:val="left" w:pos="709"/>
        </w:tabs>
        <w:rPr>
          <w:rFonts w:cs="Tahoma"/>
        </w:rPr>
      </w:pPr>
      <w:r w:rsidRPr="00D845B5">
        <w:rPr>
          <w:rFonts w:cs="Tahoma"/>
        </w:rPr>
        <w:t>v</w:t>
      </w:r>
      <w:r w:rsidR="00280236" w:rsidRPr="00D845B5">
        <w:rPr>
          <w:rFonts w:cs="Tahoma"/>
        </w:rPr>
        <w:t xml:space="preserve"> nadaljevanju:</w:t>
      </w:r>
      <w:r w:rsidR="00DD671C" w:rsidRPr="00D845B5">
        <w:rPr>
          <w:rFonts w:cs="Tahoma"/>
        </w:rPr>
        <w:t xml:space="preserve"> </w:t>
      </w:r>
      <w:r w:rsidR="00561297" w:rsidRPr="00D845B5">
        <w:rPr>
          <w:rFonts w:cs="Tahoma"/>
        </w:rPr>
        <w:t>končni naročnik</w:t>
      </w:r>
    </w:p>
    <w:p w14:paraId="6BEBFE03" w14:textId="77777777" w:rsidR="00561297" w:rsidRPr="00D845B5" w:rsidRDefault="00561297" w:rsidP="003337F1">
      <w:pPr>
        <w:tabs>
          <w:tab w:val="left" w:pos="709"/>
        </w:tabs>
        <w:rPr>
          <w:rFonts w:cs="Tahoma"/>
        </w:rPr>
      </w:pPr>
    </w:p>
    <w:p w14:paraId="577C9720" w14:textId="77777777" w:rsidR="00561297" w:rsidRPr="00D845B5" w:rsidRDefault="00561297" w:rsidP="003337F1">
      <w:pPr>
        <w:tabs>
          <w:tab w:val="left" w:pos="709"/>
        </w:tabs>
        <w:rPr>
          <w:rFonts w:cs="Tahoma"/>
        </w:rPr>
      </w:pPr>
      <w:r w:rsidRPr="00D845B5">
        <w:rPr>
          <w:rFonts w:cs="Tahoma"/>
        </w:rPr>
        <w:t>ter</w:t>
      </w:r>
    </w:p>
    <w:p w14:paraId="61BE7EF7" w14:textId="77777777" w:rsidR="00561297" w:rsidRPr="00D845B5" w:rsidRDefault="00561297" w:rsidP="003337F1">
      <w:pPr>
        <w:tabs>
          <w:tab w:val="left" w:pos="709"/>
        </w:tabs>
        <w:rPr>
          <w:rFonts w:cs="Tahoma"/>
        </w:rPr>
      </w:pPr>
    </w:p>
    <w:p w14:paraId="6419A97D" w14:textId="77777777" w:rsidR="00561297" w:rsidRPr="00D845B5" w:rsidRDefault="00561297" w:rsidP="00561297">
      <w:pPr>
        <w:tabs>
          <w:tab w:val="left" w:pos="709"/>
        </w:tabs>
        <w:rPr>
          <w:rFonts w:cs="Tahoma"/>
          <w:bCs/>
        </w:rPr>
      </w:pPr>
      <w:r w:rsidRPr="00D845B5">
        <w:rPr>
          <w:rFonts w:cs="Tahoma"/>
          <w:b/>
        </w:rPr>
        <w:t xml:space="preserve">_______________________ </w:t>
      </w:r>
      <w:r w:rsidR="00217427">
        <w:rPr>
          <w:rFonts w:cs="Tahoma"/>
          <w:bCs/>
          <w:i/>
          <w:iCs/>
        </w:rPr>
        <w:t>(navedba dobavitelja</w:t>
      </w:r>
      <w:r w:rsidRPr="00D845B5">
        <w:rPr>
          <w:rFonts w:cs="Tahoma"/>
          <w:bCs/>
          <w:i/>
          <w:iCs/>
        </w:rPr>
        <w:t>),</w:t>
      </w:r>
      <w:r w:rsidRPr="00D845B5">
        <w:rPr>
          <w:rFonts w:cs="Tahoma"/>
          <w:bCs/>
        </w:rPr>
        <w:t>_________________________ (</w:t>
      </w:r>
      <w:r w:rsidRPr="00D845B5">
        <w:rPr>
          <w:rFonts w:cs="Tahoma"/>
          <w:bCs/>
          <w:i/>
          <w:iCs/>
        </w:rPr>
        <w:t>sedež</w:t>
      </w:r>
      <w:r w:rsidRPr="00D845B5">
        <w:rPr>
          <w:rFonts w:cs="Tahoma"/>
          <w:bCs/>
        </w:rPr>
        <w:t xml:space="preserve">), ________________________ </w:t>
      </w:r>
      <w:r w:rsidRPr="00D845B5">
        <w:rPr>
          <w:rFonts w:cs="Tahoma"/>
          <w:bCs/>
          <w:i/>
          <w:iCs/>
        </w:rPr>
        <w:t>(pošta),</w:t>
      </w:r>
    </w:p>
    <w:p w14:paraId="4787FF7E" w14:textId="77777777" w:rsidR="00561297" w:rsidRPr="00D845B5" w:rsidRDefault="00561297" w:rsidP="00561297">
      <w:pPr>
        <w:tabs>
          <w:tab w:val="left" w:pos="709"/>
        </w:tabs>
        <w:rPr>
          <w:rFonts w:cs="Tahoma"/>
          <w:bCs/>
        </w:rPr>
      </w:pPr>
      <w:r w:rsidRPr="00D845B5">
        <w:rPr>
          <w:rFonts w:cs="Tahoma"/>
        </w:rPr>
        <w:t>ki ga zastopa direktor ____________________,</w:t>
      </w:r>
    </w:p>
    <w:p w14:paraId="0ACB2184" w14:textId="0866651C" w:rsidR="00445106" w:rsidRDefault="00445106" w:rsidP="00561297">
      <w:pPr>
        <w:tabs>
          <w:tab w:val="left" w:pos="709"/>
        </w:tabs>
        <w:rPr>
          <w:rFonts w:cs="Tahoma"/>
          <w:bCs/>
        </w:rPr>
      </w:pPr>
      <w:r>
        <w:rPr>
          <w:rFonts w:cs="Tahoma"/>
          <w:bCs/>
        </w:rPr>
        <w:t>matična številka:</w:t>
      </w:r>
    </w:p>
    <w:p w14:paraId="476171DE" w14:textId="29ADC77F" w:rsidR="00561297" w:rsidRPr="00D845B5" w:rsidRDefault="00561297" w:rsidP="00561297">
      <w:pPr>
        <w:tabs>
          <w:tab w:val="left" w:pos="709"/>
        </w:tabs>
        <w:rPr>
          <w:rFonts w:cs="Tahoma"/>
          <w:bCs/>
        </w:rPr>
      </w:pPr>
      <w:r w:rsidRPr="00D845B5">
        <w:rPr>
          <w:rFonts w:cs="Tahoma"/>
          <w:bCs/>
        </w:rPr>
        <w:t>identifikacijska številka za DDV: SI____________________</w:t>
      </w:r>
    </w:p>
    <w:p w14:paraId="005A3D79" w14:textId="77777777" w:rsidR="00561297" w:rsidRPr="00D845B5" w:rsidRDefault="00561297" w:rsidP="00561297">
      <w:pPr>
        <w:tabs>
          <w:tab w:val="left" w:pos="709"/>
        </w:tabs>
        <w:rPr>
          <w:rFonts w:cs="Tahoma"/>
        </w:rPr>
      </w:pPr>
    </w:p>
    <w:p w14:paraId="20F50D0C" w14:textId="77777777" w:rsidR="00561297" w:rsidRPr="00D845B5" w:rsidRDefault="00561297" w:rsidP="00561297">
      <w:pPr>
        <w:tabs>
          <w:tab w:val="left" w:pos="709"/>
        </w:tabs>
        <w:rPr>
          <w:rFonts w:cs="Tahoma"/>
        </w:rPr>
      </w:pPr>
      <w:r w:rsidRPr="00D845B5">
        <w:rPr>
          <w:rFonts w:cs="Tahoma"/>
        </w:rPr>
        <w:t>v nadaljevanju: dobavitelj</w:t>
      </w:r>
    </w:p>
    <w:p w14:paraId="5082EA7A" w14:textId="77777777" w:rsidR="00DD671C" w:rsidRPr="00D845B5" w:rsidRDefault="00DD671C" w:rsidP="003337F1">
      <w:pPr>
        <w:tabs>
          <w:tab w:val="left" w:pos="709"/>
        </w:tabs>
        <w:rPr>
          <w:rFonts w:cs="Tahoma"/>
        </w:rPr>
      </w:pPr>
    </w:p>
    <w:p w14:paraId="496A2848" w14:textId="77777777" w:rsidR="00DD671C" w:rsidRPr="00D845B5" w:rsidRDefault="00DD671C" w:rsidP="003337F1">
      <w:pPr>
        <w:tabs>
          <w:tab w:val="left" w:pos="709"/>
        </w:tabs>
        <w:rPr>
          <w:rFonts w:cs="Tahoma"/>
        </w:rPr>
      </w:pPr>
      <w:r w:rsidRPr="00D845B5">
        <w:rPr>
          <w:rFonts w:cs="Tahoma"/>
        </w:rPr>
        <w:t>skle</w:t>
      </w:r>
      <w:r w:rsidR="00561297" w:rsidRPr="00D845B5">
        <w:rPr>
          <w:rFonts w:cs="Tahoma"/>
        </w:rPr>
        <w:t>pajo</w:t>
      </w:r>
      <w:r w:rsidRPr="00D845B5">
        <w:rPr>
          <w:rFonts w:cs="Tahoma"/>
        </w:rPr>
        <w:t xml:space="preserve"> naslednjo</w:t>
      </w:r>
    </w:p>
    <w:p w14:paraId="08982375" w14:textId="77777777" w:rsidR="00DD671C" w:rsidRPr="00D845B5" w:rsidRDefault="00DD671C" w:rsidP="003337F1">
      <w:pPr>
        <w:tabs>
          <w:tab w:val="left" w:pos="709"/>
        </w:tabs>
        <w:rPr>
          <w:rFonts w:cs="Tahoma"/>
        </w:rPr>
      </w:pPr>
    </w:p>
    <w:p w14:paraId="4F94F60D" w14:textId="77777777" w:rsidR="00475D80" w:rsidRPr="00D845B5" w:rsidRDefault="00475D80" w:rsidP="003337F1">
      <w:pPr>
        <w:tabs>
          <w:tab w:val="left" w:pos="709"/>
        </w:tabs>
        <w:rPr>
          <w:rFonts w:cs="Tahoma"/>
        </w:rPr>
      </w:pPr>
    </w:p>
    <w:p w14:paraId="20B0338E" w14:textId="77777777" w:rsidR="00DD671C" w:rsidRPr="00D845B5" w:rsidRDefault="00DD671C" w:rsidP="003337F1">
      <w:pPr>
        <w:tabs>
          <w:tab w:val="left" w:pos="709"/>
        </w:tabs>
        <w:jc w:val="center"/>
        <w:rPr>
          <w:rFonts w:cs="Tahoma"/>
          <w:b/>
        </w:rPr>
      </w:pPr>
      <w:bookmarkStart w:id="0" w:name="_Hlk502825670"/>
      <w:r w:rsidRPr="00D845B5">
        <w:rPr>
          <w:rFonts w:cs="Tahoma"/>
          <w:b/>
        </w:rPr>
        <w:t>POGODBO</w:t>
      </w:r>
    </w:p>
    <w:p w14:paraId="5203EAD1" w14:textId="7C692384" w:rsidR="00DD671C" w:rsidRPr="005F0326" w:rsidRDefault="000107F6" w:rsidP="005F0326">
      <w:pPr>
        <w:tabs>
          <w:tab w:val="left" w:pos="709"/>
        </w:tabs>
        <w:jc w:val="center"/>
        <w:rPr>
          <w:rFonts w:cs="Tahoma"/>
          <w:b/>
          <w:i/>
          <w:iCs/>
        </w:rPr>
      </w:pPr>
      <w:r>
        <w:rPr>
          <w:b/>
          <w:bCs/>
        </w:rPr>
        <w:t>o</w:t>
      </w:r>
      <w:r w:rsidR="00DD671C" w:rsidRPr="00D845B5">
        <w:rPr>
          <w:b/>
          <w:bCs/>
        </w:rPr>
        <w:t xml:space="preserve"> </w:t>
      </w:r>
      <w:bookmarkEnd w:id="0"/>
      <w:r>
        <w:rPr>
          <w:b/>
          <w:bCs/>
        </w:rPr>
        <w:t>dobavi</w:t>
      </w:r>
      <w:r w:rsidR="00561297" w:rsidRPr="00D845B5">
        <w:rPr>
          <w:b/>
          <w:bCs/>
        </w:rPr>
        <w:t xml:space="preserve"> lokalnih kmetijskih produktov vzgojno-izobraževalnim zavodom</w:t>
      </w:r>
      <w:r w:rsidR="008C468A">
        <w:rPr>
          <w:b/>
          <w:bCs/>
        </w:rPr>
        <w:t xml:space="preserve"> na območju občine Medvode</w:t>
      </w:r>
    </w:p>
    <w:p w14:paraId="7B5428BE" w14:textId="77777777" w:rsidR="00DD671C" w:rsidRPr="00D845B5" w:rsidRDefault="00DD671C" w:rsidP="00585F41">
      <w:pPr>
        <w:pStyle w:val="Naslov10"/>
        <w:tabs>
          <w:tab w:val="left" w:pos="709"/>
        </w:tabs>
        <w:ind w:left="432" w:hanging="432"/>
        <w:rPr>
          <w:rFonts w:cs="Tahoma"/>
          <w:szCs w:val="22"/>
        </w:rPr>
      </w:pPr>
      <w:r w:rsidRPr="00D845B5">
        <w:rPr>
          <w:rFonts w:cs="Tahoma"/>
          <w:szCs w:val="22"/>
        </w:rPr>
        <w:t>I.</w:t>
      </w:r>
      <w:r w:rsidRPr="00D845B5">
        <w:rPr>
          <w:rFonts w:cs="Tahoma"/>
          <w:szCs w:val="22"/>
        </w:rPr>
        <w:tab/>
      </w:r>
      <w:r w:rsidR="00AF6490" w:rsidRPr="00D845B5">
        <w:rPr>
          <w:rFonts w:cs="Tahoma"/>
          <w:szCs w:val="22"/>
        </w:rPr>
        <w:t>UVODNE DOLOČBE</w:t>
      </w:r>
    </w:p>
    <w:p w14:paraId="66ABF28A" w14:textId="77777777" w:rsidR="00DD671C" w:rsidRPr="00D845B5" w:rsidRDefault="00DD671C" w:rsidP="00E42EE0">
      <w:pPr>
        <w:pStyle w:val="len"/>
      </w:pPr>
    </w:p>
    <w:p w14:paraId="6D84792A" w14:textId="77777777" w:rsidR="00DD671C" w:rsidRPr="00D845B5" w:rsidRDefault="00DD671C" w:rsidP="003337F1">
      <w:pPr>
        <w:tabs>
          <w:tab w:val="left" w:pos="709"/>
        </w:tabs>
        <w:jc w:val="center"/>
        <w:rPr>
          <w:rFonts w:cs="Tahoma"/>
        </w:rPr>
      </w:pPr>
    </w:p>
    <w:p w14:paraId="0E2922B8" w14:textId="1D3982DB" w:rsidR="00DD671C" w:rsidRPr="00D845B5" w:rsidRDefault="000107F6" w:rsidP="003337F1">
      <w:pPr>
        <w:tabs>
          <w:tab w:val="left" w:pos="709"/>
        </w:tabs>
        <w:rPr>
          <w:rFonts w:cs="Tahoma"/>
        </w:rPr>
      </w:pPr>
      <w:r>
        <w:rPr>
          <w:rFonts w:cs="Tahoma"/>
        </w:rPr>
        <w:t>Pogodbene stranke uvodoma ugotavljajo</w:t>
      </w:r>
      <w:r w:rsidR="00DD671C" w:rsidRPr="00D845B5">
        <w:rPr>
          <w:rFonts w:cs="Tahoma"/>
        </w:rPr>
        <w:t>:</w:t>
      </w:r>
    </w:p>
    <w:p w14:paraId="5B259408" w14:textId="77777777" w:rsidR="00DD671C" w:rsidRPr="00D845B5" w:rsidRDefault="00DD671C" w:rsidP="003337F1">
      <w:pPr>
        <w:tabs>
          <w:tab w:val="left" w:pos="709"/>
        </w:tabs>
        <w:ind w:left="432" w:hanging="432"/>
        <w:rPr>
          <w:rFonts w:cs="Tahoma"/>
        </w:rPr>
      </w:pPr>
    </w:p>
    <w:p w14:paraId="4BACD0AC" w14:textId="77777777" w:rsidR="00DD671C" w:rsidRPr="001465EC" w:rsidRDefault="00DD671C" w:rsidP="00561297">
      <w:pPr>
        <w:pStyle w:val="Odstavekseznama"/>
        <w:numPr>
          <w:ilvl w:val="0"/>
          <w:numId w:val="24"/>
        </w:numPr>
        <w:tabs>
          <w:tab w:val="left" w:pos="709"/>
        </w:tabs>
        <w:rPr>
          <w:rFonts w:cs="Tahoma"/>
          <w:bCs/>
        </w:rPr>
      </w:pPr>
      <w:r w:rsidRPr="00D845B5">
        <w:rPr>
          <w:rFonts w:cs="Tahoma"/>
        </w:rPr>
        <w:t xml:space="preserve">da je naročnik Občina Medvode, Cesta komandanta Staneta 12, 1215 Medvode, izvedel </w:t>
      </w:r>
      <w:r w:rsidR="00561297" w:rsidRPr="00D845B5">
        <w:rPr>
          <w:rFonts w:cs="Tahoma"/>
        </w:rPr>
        <w:t xml:space="preserve">javni poziv </w:t>
      </w:r>
      <w:r w:rsidRPr="00D845B5">
        <w:rPr>
          <w:rFonts w:cs="Tahoma"/>
        </w:rPr>
        <w:t xml:space="preserve">za </w:t>
      </w:r>
      <w:r w:rsidR="00561297" w:rsidRPr="00D845B5">
        <w:rPr>
          <w:rFonts w:cs="Tahoma"/>
        </w:rPr>
        <w:t xml:space="preserve">oddajo ponudb za prodajo lokalnih kmetijskih produktov vzgojno-izobraževalnim zavodom na območju Občine Medvode </w:t>
      </w:r>
      <w:r w:rsidR="00476843" w:rsidRPr="00D845B5">
        <w:rPr>
          <w:rFonts w:cs="Tahoma"/>
        </w:rPr>
        <w:t xml:space="preserve">in </w:t>
      </w:r>
      <w:r w:rsidR="00561297" w:rsidRPr="00D845B5">
        <w:rPr>
          <w:rFonts w:cs="Tahoma"/>
        </w:rPr>
        <w:t>dobavitelja</w:t>
      </w:r>
      <w:r w:rsidR="00476843" w:rsidRPr="00D845B5">
        <w:rPr>
          <w:rFonts w:cs="Tahoma"/>
        </w:rPr>
        <w:t xml:space="preserve"> izbral kot najugodnejšega ponudnika;</w:t>
      </w:r>
    </w:p>
    <w:p w14:paraId="5D30F525" w14:textId="186FE1F5" w:rsidR="001465EC" w:rsidRPr="000107F6" w:rsidRDefault="001465EC" w:rsidP="00561297">
      <w:pPr>
        <w:pStyle w:val="Odstavekseznama"/>
        <w:numPr>
          <w:ilvl w:val="0"/>
          <w:numId w:val="24"/>
        </w:numPr>
        <w:tabs>
          <w:tab w:val="left" w:pos="709"/>
        </w:tabs>
        <w:rPr>
          <w:rFonts w:cs="Tahoma"/>
          <w:bCs/>
        </w:rPr>
      </w:pPr>
      <w:r>
        <w:rPr>
          <w:rFonts w:cs="Tahoma"/>
        </w:rPr>
        <w:t xml:space="preserve">da </w:t>
      </w:r>
      <w:r w:rsidR="00E40F2B">
        <w:rPr>
          <w:rFonts w:cs="Tahoma"/>
        </w:rPr>
        <w:t>so ponudba in dokumentacija, ki jo je dobavitelj oddal na podlagi javnega poziva, sestavni del te pogodbe;</w:t>
      </w:r>
    </w:p>
    <w:p w14:paraId="5A14487F" w14:textId="3F01FBC3" w:rsidR="000107F6" w:rsidRPr="00D845B5" w:rsidRDefault="000107F6" w:rsidP="00561297">
      <w:pPr>
        <w:pStyle w:val="Odstavekseznama"/>
        <w:numPr>
          <w:ilvl w:val="0"/>
          <w:numId w:val="24"/>
        </w:numPr>
        <w:tabs>
          <w:tab w:val="left" w:pos="709"/>
        </w:tabs>
        <w:rPr>
          <w:rFonts w:cs="Tahoma"/>
          <w:bCs/>
        </w:rPr>
      </w:pPr>
      <w:r>
        <w:rPr>
          <w:rFonts w:cs="Tahoma"/>
        </w:rPr>
        <w:t>da bo končni naročnik kupil, dobavitelj pa bo dobavil lokalno pridelana oziroma predelana živila;</w:t>
      </w:r>
    </w:p>
    <w:p w14:paraId="3B3592E0" w14:textId="040FC52C" w:rsidR="00EE3070" w:rsidRPr="005F0326" w:rsidRDefault="000107F6" w:rsidP="00EE3070">
      <w:pPr>
        <w:pStyle w:val="Odstavekseznama"/>
        <w:numPr>
          <w:ilvl w:val="0"/>
          <w:numId w:val="24"/>
        </w:numPr>
        <w:rPr>
          <w:rFonts w:cs="Tahoma"/>
        </w:rPr>
      </w:pPr>
      <w:r>
        <w:rPr>
          <w:rFonts w:cs="Tahoma"/>
        </w:rPr>
        <w:t>da se s to pogodbo ureja predmet pogodbe, roki in način naročanja, dobave in plačila</w:t>
      </w:r>
      <w:r w:rsidR="006A5BEB">
        <w:rPr>
          <w:rFonts w:cs="Tahoma"/>
        </w:rPr>
        <w:t>.</w:t>
      </w:r>
    </w:p>
    <w:p w14:paraId="70E54EBF" w14:textId="657AC86E" w:rsidR="00AF6490" w:rsidRPr="00EE3070" w:rsidRDefault="00AF6490" w:rsidP="00EE3070">
      <w:pPr>
        <w:pStyle w:val="Naslov10"/>
        <w:tabs>
          <w:tab w:val="left" w:pos="709"/>
        </w:tabs>
        <w:ind w:left="432" w:hanging="432"/>
        <w:rPr>
          <w:rFonts w:cs="Tahoma"/>
          <w:szCs w:val="22"/>
        </w:rPr>
      </w:pPr>
      <w:r w:rsidRPr="00D845B5">
        <w:rPr>
          <w:rFonts w:cs="Tahoma"/>
          <w:szCs w:val="22"/>
        </w:rPr>
        <w:t>II.</w:t>
      </w:r>
      <w:r w:rsidRPr="00D845B5">
        <w:rPr>
          <w:rFonts w:cs="Tahoma"/>
          <w:szCs w:val="22"/>
        </w:rPr>
        <w:tab/>
        <w:t>PREDMET POGODBE</w:t>
      </w:r>
    </w:p>
    <w:p w14:paraId="7014C435" w14:textId="77777777" w:rsidR="00A80DB7" w:rsidRPr="00A80DB7" w:rsidRDefault="00A80DB7" w:rsidP="00A80DB7">
      <w:pPr>
        <w:pStyle w:val="len"/>
        <w:tabs>
          <w:tab w:val="left" w:pos="709"/>
        </w:tabs>
      </w:pPr>
    </w:p>
    <w:p w14:paraId="43DEDD3F" w14:textId="77777777" w:rsidR="00FE27DF" w:rsidRPr="00D845B5" w:rsidRDefault="00FE27DF" w:rsidP="003337F1">
      <w:pPr>
        <w:tabs>
          <w:tab w:val="left" w:pos="709"/>
        </w:tabs>
        <w:rPr>
          <w:rFonts w:cs="Tahoma"/>
        </w:rPr>
      </w:pPr>
    </w:p>
    <w:p w14:paraId="57DA8A82" w14:textId="5714DC3E" w:rsidR="00561297" w:rsidRDefault="00561297" w:rsidP="00561297">
      <w:pPr>
        <w:rPr>
          <w:rFonts w:cs="Tahoma"/>
        </w:rPr>
      </w:pPr>
      <w:r w:rsidRPr="00D845B5">
        <w:rPr>
          <w:rFonts w:cs="Tahoma"/>
        </w:rPr>
        <w:t>Končni naročnik s to pogodbo naroča, dobavitelj pa se obvezuje, da bo v skladu s to pogodbo sukcesivno,</w:t>
      </w:r>
      <w:r w:rsidR="007914BA">
        <w:rPr>
          <w:rFonts w:cs="Tahoma"/>
        </w:rPr>
        <w:t xml:space="preserve"> po potrebah končnega naročnika</w:t>
      </w:r>
      <w:r w:rsidRPr="00D845B5">
        <w:rPr>
          <w:rFonts w:cs="Tahoma"/>
        </w:rPr>
        <w:t xml:space="preserve"> </w:t>
      </w:r>
      <w:r w:rsidR="00D845B5" w:rsidRPr="00D845B5">
        <w:rPr>
          <w:rFonts w:cs="Tahoma"/>
        </w:rPr>
        <w:t>v</w:t>
      </w:r>
      <w:r w:rsidR="00EC409B">
        <w:rPr>
          <w:rFonts w:cs="Tahoma"/>
        </w:rPr>
        <w:t xml:space="preserve"> času veljave te pogodbe</w:t>
      </w:r>
      <w:r w:rsidR="00D845B5" w:rsidRPr="00D845B5">
        <w:rPr>
          <w:rFonts w:cs="Tahoma"/>
        </w:rPr>
        <w:t xml:space="preserve"> </w:t>
      </w:r>
      <w:r w:rsidR="007914BA" w:rsidRPr="00D845B5">
        <w:rPr>
          <w:rFonts w:cs="Tahoma"/>
        </w:rPr>
        <w:t>dobavljal naslednja živila</w:t>
      </w:r>
      <w:r w:rsidR="00425131">
        <w:rPr>
          <w:rFonts w:cs="Tahoma"/>
        </w:rPr>
        <w:t>:</w:t>
      </w:r>
    </w:p>
    <w:tbl>
      <w:tblPr>
        <w:tblStyle w:val="Tabelamrea"/>
        <w:tblW w:w="0" w:type="auto"/>
        <w:tblLook w:val="04A0" w:firstRow="1" w:lastRow="0" w:firstColumn="1" w:lastColumn="0" w:noHBand="0" w:noVBand="1"/>
      </w:tblPr>
      <w:tblGrid>
        <w:gridCol w:w="988"/>
        <w:gridCol w:w="1484"/>
        <w:gridCol w:w="1192"/>
        <w:gridCol w:w="1192"/>
        <w:gridCol w:w="1193"/>
        <w:gridCol w:w="1193"/>
        <w:gridCol w:w="1193"/>
        <w:gridCol w:w="1193"/>
      </w:tblGrid>
      <w:tr w:rsidR="00425131" w:rsidRPr="00850E05" w14:paraId="7D343B42" w14:textId="77777777" w:rsidTr="00850E05">
        <w:tc>
          <w:tcPr>
            <w:tcW w:w="988" w:type="dxa"/>
            <w:vAlign w:val="center"/>
          </w:tcPr>
          <w:p w14:paraId="4104FB17" w14:textId="0856F205" w:rsidR="00425131" w:rsidRPr="00850E05" w:rsidRDefault="00850E05" w:rsidP="00850E05">
            <w:pPr>
              <w:jc w:val="center"/>
              <w:rPr>
                <w:rFonts w:cs="Tahoma"/>
                <w:sz w:val="18"/>
                <w:szCs w:val="18"/>
              </w:rPr>
            </w:pPr>
            <w:r w:rsidRPr="00850E05">
              <w:rPr>
                <w:rFonts w:cs="Tahoma"/>
                <w:sz w:val="18"/>
                <w:szCs w:val="18"/>
              </w:rPr>
              <w:t>Zap. št.</w:t>
            </w:r>
          </w:p>
        </w:tc>
        <w:tc>
          <w:tcPr>
            <w:tcW w:w="1484" w:type="dxa"/>
            <w:vAlign w:val="center"/>
          </w:tcPr>
          <w:p w14:paraId="77218036" w14:textId="38D5799A" w:rsidR="00425131" w:rsidRPr="00850E05" w:rsidRDefault="00850E05" w:rsidP="00850E05">
            <w:pPr>
              <w:jc w:val="center"/>
              <w:rPr>
                <w:rFonts w:cs="Tahoma"/>
                <w:sz w:val="18"/>
                <w:szCs w:val="18"/>
              </w:rPr>
            </w:pPr>
            <w:r w:rsidRPr="00850E05">
              <w:rPr>
                <w:rFonts w:cs="Tahoma"/>
                <w:sz w:val="18"/>
                <w:szCs w:val="18"/>
              </w:rPr>
              <w:t>Živilo</w:t>
            </w:r>
          </w:p>
        </w:tc>
        <w:tc>
          <w:tcPr>
            <w:tcW w:w="1192" w:type="dxa"/>
            <w:vAlign w:val="center"/>
          </w:tcPr>
          <w:p w14:paraId="5B40962B" w14:textId="49CD936E" w:rsidR="00425131" w:rsidRPr="00850E05" w:rsidRDefault="00850E05" w:rsidP="00850E05">
            <w:pPr>
              <w:jc w:val="center"/>
              <w:rPr>
                <w:rFonts w:cs="Tahoma"/>
                <w:sz w:val="18"/>
                <w:szCs w:val="18"/>
              </w:rPr>
            </w:pPr>
            <w:r w:rsidRPr="00850E05">
              <w:rPr>
                <w:rFonts w:cs="Tahoma"/>
                <w:sz w:val="18"/>
                <w:szCs w:val="18"/>
              </w:rPr>
              <w:t>Enota</w:t>
            </w:r>
          </w:p>
        </w:tc>
        <w:tc>
          <w:tcPr>
            <w:tcW w:w="1192" w:type="dxa"/>
            <w:vAlign w:val="center"/>
          </w:tcPr>
          <w:p w14:paraId="57CDE7E1" w14:textId="51834180" w:rsidR="00425131" w:rsidRPr="00850E05" w:rsidRDefault="00850E05" w:rsidP="00850E05">
            <w:pPr>
              <w:jc w:val="center"/>
              <w:rPr>
                <w:rFonts w:cs="Tahoma"/>
                <w:sz w:val="18"/>
                <w:szCs w:val="18"/>
              </w:rPr>
            </w:pPr>
            <w:r w:rsidRPr="00850E05">
              <w:rPr>
                <w:rFonts w:cs="Tahoma"/>
                <w:sz w:val="18"/>
                <w:szCs w:val="18"/>
              </w:rPr>
              <w:t>Količina živila, ki jo lahko ponudi kmet za predvideno obdobje</w:t>
            </w:r>
          </w:p>
        </w:tc>
        <w:tc>
          <w:tcPr>
            <w:tcW w:w="1193" w:type="dxa"/>
            <w:vAlign w:val="center"/>
          </w:tcPr>
          <w:p w14:paraId="11459109" w14:textId="665608A8" w:rsidR="00425131" w:rsidRPr="00850E05" w:rsidRDefault="00850E05" w:rsidP="00850E05">
            <w:pPr>
              <w:jc w:val="center"/>
              <w:rPr>
                <w:rFonts w:cs="Tahoma"/>
                <w:sz w:val="18"/>
                <w:szCs w:val="18"/>
              </w:rPr>
            </w:pPr>
            <w:r>
              <w:rPr>
                <w:rFonts w:cs="Tahoma"/>
                <w:sz w:val="18"/>
                <w:szCs w:val="18"/>
              </w:rPr>
              <w:t>Obdobje, v katerem bo ponujeno živilo možno dobaviti</w:t>
            </w:r>
          </w:p>
        </w:tc>
        <w:tc>
          <w:tcPr>
            <w:tcW w:w="1193" w:type="dxa"/>
            <w:vAlign w:val="center"/>
          </w:tcPr>
          <w:p w14:paraId="34D9C822" w14:textId="565C854F" w:rsidR="00425131" w:rsidRPr="00850E05" w:rsidRDefault="00850E05" w:rsidP="00850E05">
            <w:pPr>
              <w:jc w:val="center"/>
              <w:rPr>
                <w:rFonts w:cs="Tahoma"/>
                <w:sz w:val="18"/>
                <w:szCs w:val="18"/>
              </w:rPr>
            </w:pPr>
            <w:r>
              <w:rPr>
                <w:rFonts w:cs="Tahoma"/>
                <w:sz w:val="18"/>
                <w:szCs w:val="18"/>
              </w:rPr>
              <w:t>Cena na enoto v EUR brez DDV</w:t>
            </w:r>
          </w:p>
        </w:tc>
        <w:tc>
          <w:tcPr>
            <w:tcW w:w="1193" w:type="dxa"/>
            <w:vAlign w:val="center"/>
          </w:tcPr>
          <w:p w14:paraId="21DF8D3B" w14:textId="42BEBAA5" w:rsidR="00425131" w:rsidRPr="00850E05" w:rsidRDefault="00850E05" w:rsidP="00850E05">
            <w:pPr>
              <w:jc w:val="center"/>
              <w:rPr>
                <w:rFonts w:cs="Tahoma"/>
                <w:sz w:val="18"/>
                <w:szCs w:val="18"/>
              </w:rPr>
            </w:pPr>
            <w:r>
              <w:rPr>
                <w:rFonts w:cs="Tahoma"/>
                <w:sz w:val="18"/>
                <w:szCs w:val="18"/>
              </w:rPr>
              <w:t>Skupna vrednost v EUR brez DDV</w:t>
            </w:r>
          </w:p>
        </w:tc>
        <w:tc>
          <w:tcPr>
            <w:tcW w:w="1193" w:type="dxa"/>
            <w:vAlign w:val="center"/>
          </w:tcPr>
          <w:p w14:paraId="1839D1D9" w14:textId="318299E3" w:rsidR="00425131" w:rsidRPr="00850E05" w:rsidRDefault="00850E05" w:rsidP="00850E05">
            <w:pPr>
              <w:jc w:val="center"/>
              <w:rPr>
                <w:rFonts w:cs="Tahoma"/>
                <w:sz w:val="18"/>
                <w:szCs w:val="18"/>
              </w:rPr>
            </w:pPr>
            <w:r>
              <w:rPr>
                <w:rFonts w:cs="Tahoma"/>
                <w:sz w:val="18"/>
                <w:szCs w:val="18"/>
              </w:rPr>
              <w:t>Skupna vrednost v EUR z DDV</w:t>
            </w:r>
          </w:p>
        </w:tc>
      </w:tr>
      <w:tr w:rsidR="00425131" w:rsidRPr="00850E05" w14:paraId="4906E836" w14:textId="77777777" w:rsidTr="00850E05">
        <w:tc>
          <w:tcPr>
            <w:tcW w:w="988" w:type="dxa"/>
            <w:vAlign w:val="center"/>
          </w:tcPr>
          <w:p w14:paraId="57D2537A" w14:textId="7A566254" w:rsidR="00425131" w:rsidRPr="00850E05" w:rsidRDefault="00850E05" w:rsidP="00850E05">
            <w:pPr>
              <w:jc w:val="center"/>
              <w:rPr>
                <w:rFonts w:cs="Tahoma"/>
                <w:sz w:val="18"/>
                <w:szCs w:val="18"/>
              </w:rPr>
            </w:pPr>
            <w:r>
              <w:rPr>
                <w:rFonts w:cs="Tahoma"/>
                <w:sz w:val="18"/>
                <w:szCs w:val="18"/>
              </w:rPr>
              <w:t>1</w:t>
            </w:r>
          </w:p>
        </w:tc>
        <w:tc>
          <w:tcPr>
            <w:tcW w:w="1484" w:type="dxa"/>
            <w:vAlign w:val="center"/>
          </w:tcPr>
          <w:p w14:paraId="3AD95CF1" w14:textId="77777777" w:rsidR="00425131" w:rsidRPr="00850E05" w:rsidRDefault="00425131" w:rsidP="00850E05">
            <w:pPr>
              <w:jc w:val="center"/>
              <w:rPr>
                <w:rFonts w:cs="Tahoma"/>
                <w:sz w:val="18"/>
                <w:szCs w:val="18"/>
              </w:rPr>
            </w:pPr>
          </w:p>
        </w:tc>
        <w:tc>
          <w:tcPr>
            <w:tcW w:w="1192" w:type="dxa"/>
            <w:vAlign w:val="center"/>
          </w:tcPr>
          <w:p w14:paraId="3FCF596D" w14:textId="77777777" w:rsidR="00425131" w:rsidRPr="00850E05" w:rsidRDefault="00425131" w:rsidP="00850E05">
            <w:pPr>
              <w:jc w:val="center"/>
              <w:rPr>
                <w:rFonts w:cs="Tahoma"/>
                <w:sz w:val="18"/>
                <w:szCs w:val="18"/>
              </w:rPr>
            </w:pPr>
          </w:p>
        </w:tc>
        <w:tc>
          <w:tcPr>
            <w:tcW w:w="1192" w:type="dxa"/>
            <w:vAlign w:val="center"/>
          </w:tcPr>
          <w:p w14:paraId="10A67634" w14:textId="77777777" w:rsidR="00425131" w:rsidRPr="00850E05" w:rsidRDefault="00425131" w:rsidP="00850E05">
            <w:pPr>
              <w:jc w:val="center"/>
              <w:rPr>
                <w:rFonts w:cs="Tahoma"/>
                <w:sz w:val="18"/>
                <w:szCs w:val="18"/>
              </w:rPr>
            </w:pPr>
          </w:p>
        </w:tc>
        <w:tc>
          <w:tcPr>
            <w:tcW w:w="1193" w:type="dxa"/>
            <w:vAlign w:val="center"/>
          </w:tcPr>
          <w:p w14:paraId="5D1166EE" w14:textId="77777777" w:rsidR="00425131" w:rsidRPr="00850E05" w:rsidRDefault="00425131" w:rsidP="00850E05">
            <w:pPr>
              <w:jc w:val="center"/>
              <w:rPr>
                <w:rFonts w:cs="Tahoma"/>
                <w:sz w:val="18"/>
                <w:szCs w:val="18"/>
              </w:rPr>
            </w:pPr>
          </w:p>
        </w:tc>
        <w:tc>
          <w:tcPr>
            <w:tcW w:w="1193" w:type="dxa"/>
            <w:vAlign w:val="center"/>
          </w:tcPr>
          <w:p w14:paraId="7FA6A195" w14:textId="77777777" w:rsidR="00425131" w:rsidRPr="00850E05" w:rsidRDefault="00425131" w:rsidP="00850E05">
            <w:pPr>
              <w:jc w:val="center"/>
              <w:rPr>
                <w:rFonts w:cs="Tahoma"/>
                <w:sz w:val="18"/>
                <w:szCs w:val="18"/>
              </w:rPr>
            </w:pPr>
          </w:p>
        </w:tc>
        <w:tc>
          <w:tcPr>
            <w:tcW w:w="1193" w:type="dxa"/>
            <w:vAlign w:val="center"/>
          </w:tcPr>
          <w:p w14:paraId="3691CB43" w14:textId="77777777" w:rsidR="00425131" w:rsidRPr="00850E05" w:rsidRDefault="00425131" w:rsidP="00850E05">
            <w:pPr>
              <w:jc w:val="center"/>
              <w:rPr>
                <w:rFonts w:cs="Tahoma"/>
                <w:sz w:val="18"/>
                <w:szCs w:val="18"/>
              </w:rPr>
            </w:pPr>
          </w:p>
        </w:tc>
        <w:tc>
          <w:tcPr>
            <w:tcW w:w="1193" w:type="dxa"/>
            <w:vAlign w:val="center"/>
          </w:tcPr>
          <w:p w14:paraId="122FA62E" w14:textId="77777777" w:rsidR="00425131" w:rsidRPr="00850E05" w:rsidRDefault="00425131" w:rsidP="00850E05">
            <w:pPr>
              <w:jc w:val="center"/>
              <w:rPr>
                <w:rFonts w:cs="Tahoma"/>
                <w:sz w:val="18"/>
                <w:szCs w:val="18"/>
              </w:rPr>
            </w:pPr>
          </w:p>
        </w:tc>
      </w:tr>
      <w:tr w:rsidR="00425131" w:rsidRPr="00850E05" w14:paraId="7CA979AF" w14:textId="77777777" w:rsidTr="00850E05">
        <w:tc>
          <w:tcPr>
            <w:tcW w:w="988" w:type="dxa"/>
            <w:vAlign w:val="center"/>
          </w:tcPr>
          <w:p w14:paraId="29072D9F" w14:textId="5F07364C" w:rsidR="00425131" w:rsidRPr="00850E05" w:rsidRDefault="00850E05" w:rsidP="00850E05">
            <w:pPr>
              <w:jc w:val="center"/>
              <w:rPr>
                <w:rFonts w:cs="Tahoma"/>
                <w:sz w:val="18"/>
                <w:szCs w:val="18"/>
              </w:rPr>
            </w:pPr>
            <w:r>
              <w:rPr>
                <w:rFonts w:cs="Tahoma"/>
                <w:sz w:val="18"/>
                <w:szCs w:val="18"/>
              </w:rPr>
              <w:t>2</w:t>
            </w:r>
          </w:p>
        </w:tc>
        <w:tc>
          <w:tcPr>
            <w:tcW w:w="1484" w:type="dxa"/>
            <w:vAlign w:val="center"/>
          </w:tcPr>
          <w:p w14:paraId="136DE39D" w14:textId="77777777" w:rsidR="00425131" w:rsidRPr="00850E05" w:rsidRDefault="00425131" w:rsidP="00850E05">
            <w:pPr>
              <w:jc w:val="center"/>
              <w:rPr>
                <w:rFonts w:cs="Tahoma"/>
                <w:sz w:val="18"/>
                <w:szCs w:val="18"/>
              </w:rPr>
            </w:pPr>
          </w:p>
        </w:tc>
        <w:tc>
          <w:tcPr>
            <w:tcW w:w="1192" w:type="dxa"/>
            <w:vAlign w:val="center"/>
          </w:tcPr>
          <w:p w14:paraId="79C1B002" w14:textId="77777777" w:rsidR="00425131" w:rsidRPr="00850E05" w:rsidRDefault="00425131" w:rsidP="00850E05">
            <w:pPr>
              <w:jc w:val="center"/>
              <w:rPr>
                <w:rFonts w:cs="Tahoma"/>
                <w:sz w:val="18"/>
                <w:szCs w:val="18"/>
              </w:rPr>
            </w:pPr>
          </w:p>
        </w:tc>
        <w:tc>
          <w:tcPr>
            <w:tcW w:w="1192" w:type="dxa"/>
            <w:vAlign w:val="center"/>
          </w:tcPr>
          <w:p w14:paraId="168A42DA" w14:textId="77777777" w:rsidR="00425131" w:rsidRPr="00850E05" w:rsidRDefault="00425131" w:rsidP="00850E05">
            <w:pPr>
              <w:jc w:val="center"/>
              <w:rPr>
                <w:rFonts w:cs="Tahoma"/>
                <w:sz w:val="18"/>
                <w:szCs w:val="18"/>
              </w:rPr>
            </w:pPr>
          </w:p>
        </w:tc>
        <w:tc>
          <w:tcPr>
            <w:tcW w:w="1193" w:type="dxa"/>
            <w:vAlign w:val="center"/>
          </w:tcPr>
          <w:p w14:paraId="51335E11" w14:textId="77777777" w:rsidR="00425131" w:rsidRPr="00850E05" w:rsidRDefault="00425131" w:rsidP="00850E05">
            <w:pPr>
              <w:jc w:val="center"/>
              <w:rPr>
                <w:rFonts w:cs="Tahoma"/>
                <w:sz w:val="18"/>
                <w:szCs w:val="18"/>
              </w:rPr>
            </w:pPr>
          </w:p>
        </w:tc>
        <w:tc>
          <w:tcPr>
            <w:tcW w:w="1193" w:type="dxa"/>
            <w:vAlign w:val="center"/>
          </w:tcPr>
          <w:p w14:paraId="3AAC86D8" w14:textId="77777777" w:rsidR="00425131" w:rsidRPr="00850E05" w:rsidRDefault="00425131" w:rsidP="00850E05">
            <w:pPr>
              <w:jc w:val="center"/>
              <w:rPr>
                <w:rFonts w:cs="Tahoma"/>
                <w:sz w:val="18"/>
                <w:szCs w:val="18"/>
              </w:rPr>
            </w:pPr>
          </w:p>
        </w:tc>
        <w:tc>
          <w:tcPr>
            <w:tcW w:w="1193" w:type="dxa"/>
            <w:vAlign w:val="center"/>
          </w:tcPr>
          <w:p w14:paraId="07BDF00D" w14:textId="77777777" w:rsidR="00425131" w:rsidRPr="00850E05" w:rsidRDefault="00425131" w:rsidP="00850E05">
            <w:pPr>
              <w:jc w:val="center"/>
              <w:rPr>
                <w:rFonts w:cs="Tahoma"/>
                <w:sz w:val="18"/>
                <w:szCs w:val="18"/>
              </w:rPr>
            </w:pPr>
          </w:p>
        </w:tc>
        <w:tc>
          <w:tcPr>
            <w:tcW w:w="1193" w:type="dxa"/>
            <w:vAlign w:val="center"/>
          </w:tcPr>
          <w:p w14:paraId="1CAEE590" w14:textId="77777777" w:rsidR="00425131" w:rsidRPr="00850E05" w:rsidRDefault="00425131" w:rsidP="00850E05">
            <w:pPr>
              <w:jc w:val="center"/>
              <w:rPr>
                <w:rFonts w:cs="Tahoma"/>
                <w:sz w:val="18"/>
                <w:szCs w:val="18"/>
              </w:rPr>
            </w:pPr>
          </w:p>
        </w:tc>
      </w:tr>
      <w:tr w:rsidR="00425131" w:rsidRPr="00850E05" w14:paraId="33312EDC" w14:textId="77777777" w:rsidTr="00850E05">
        <w:tc>
          <w:tcPr>
            <w:tcW w:w="988" w:type="dxa"/>
            <w:vAlign w:val="center"/>
          </w:tcPr>
          <w:p w14:paraId="0CAE2D82" w14:textId="32BAFAEB" w:rsidR="00425131" w:rsidRPr="00850E05" w:rsidRDefault="00850E05" w:rsidP="00850E05">
            <w:pPr>
              <w:jc w:val="center"/>
              <w:rPr>
                <w:rFonts w:cs="Tahoma"/>
                <w:sz w:val="18"/>
                <w:szCs w:val="18"/>
              </w:rPr>
            </w:pPr>
            <w:r>
              <w:rPr>
                <w:rFonts w:cs="Tahoma"/>
                <w:sz w:val="18"/>
                <w:szCs w:val="18"/>
              </w:rPr>
              <w:t>3</w:t>
            </w:r>
          </w:p>
        </w:tc>
        <w:tc>
          <w:tcPr>
            <w:tcW w:w="1484" w:type="dxa"/>
            <w:vAlign w:val="center"/>
          </w:tcPr>
          <w:p w14:paraId="11147C51" w14:textId="77777777" w:rsidR="00425131" w:rsidRPr="00850E05" w:rsidRDefault="00425131" w:rsidP="00850E05">
            <w:pPr>
              <w:jc w:val="center"/>
              <w:rPr>
                <w:rFonts w:cs="Tahoma"/>
                <w:sz w:val="18"/>
                <w:szCs w:val="18"/>
              </w:rPr>
            </w:pPr>
          </w:p>
        </w:tc>
        <w:tc>
          <w:tcPr>
            <w:tcW w:w="1192" w:type="dxa"/>
            <w:vAlign w:val="center"/>
          </w:tcPr>
          <w:p w14:paraId="59F1E9B8" w14:textId="77777777" w:rsidR="00425131" w:rsidRPr="00850E05" w:rsidRDefault="00425131" w:rsidP="00850E05">
            <w:pPr>
              <w:jc w:val="center"/>
              <w:rPr>
                <w:rFonts w:cs="Tahoma"/>
                <w:sz w:val="18"/>
                <w:szCs w:val="18"/>
              </w:rPr>
            </w:pPr>
          </w:p>
        </w:tc>
        <w:tc>
          <w:tcPr>
            <w:tcW w:w="1192" w:type="dxa"/>
            <w:vAlign w:val="center"/>
          </w:tcPr>
          <w:p w14:paraId="30A01DD3" w14:textId="77777777" w:rsidR="00425131" w:rsidRPr="00850E05" w:rsidRDefault="00425131" w:rsidP="00850E05">
            <w:pPr>
              <w:jc w:val="center"/>
              <w:rPr>
                <w:rFonts w:cs="Tahoma"/>
                <w:sz w:val="18"/>
                <w:szCs w:val="18"/>
              </w:rPr>
            </w:pPr>
          </w:p>
        </w:tc>
        <w:tc>
          <w:tcPr>
            <w:tcW w:w="1193" w:type="dxa"/>
            <w:vAlign w:val="center"/>
          </w:tcPr>
          <w:p w14:paraId="09A4E34D" w14:textId="77777777" w:rsidR="00425131" w:rsidRPr="00850E05" w:rsidRDefault="00425131" w:rsidP="00850E05">
            <w:pPr>
              <w:jc w:val="center"/>
              <w:rPr>
                <w:rFonts w:cs="Tahoma"/>
                <w:sz w:val="18"/>
                <w:szCs w:val="18"/>
              </w:rPr>
            </w:pPr>
          </w:p>
        </w:tc>
        <w:tc>
          <w:tcPr>
            <w:tcW w:w="1193" w:type="dxa"/>
            <w:vAlign w:val="center"/>
          </w:tcPr>
          <w:p w14:paraId="15B0A491" w14:textId="77777777" w:rsidR="00425131" w:rsidRPr="00850E05" w:rsidRDefault="00425131" w:rsidP="00850E05">
            <w:pPr>
              <w:jc w:val="center"/>
              <w:rPr>
                <w:rFonts w:cs="Tahoma"/>
                <w:sz w:val="18"/>
                <w:szCs w:val="18"/>
              </w:rPr>
            </w:pPr>
          </w:p>
        </w:tc>
        <w:tc>
          <w:tcPr>
            <w:tcW w:w="1193" w:type="dxa"/>
            <w:vAlign w:val="center"/>
          </w:tcPr>
          <w:p w14:paraId="34A60CDE" w14:textId="77777777" w:rsidR="00425131" w:rsidRPr="00850E05" w:rsidRDefault="00425131" w:rsidP="00850E05">
            <w:pPr>
              <w:jc w:val="center"/>
              <w:rPr>
                <w:rFonts w:cs="Tahoma"/>
                <w:sz w:val="18"/>
                <w:szCs w:val="18"/>
              </w:rPr>
            </w:pPr>
          </w:p>
        </w:tc>
        <w:tc>
          <w:tcPr>
            <w:tcW w:w="1193" w:type="dxa"/>
            <w:vAlign w:val="center"/>
          </w:tcPr>
          <w:p w14:paraId="61487158" w14:textId="77777777" w:rsidR="00425131" w:rsidRPr="00850E05" w:rsidRDefault="00425131" w:rsidP="00850E05">
            <w:pPr>
              <w:jc w:val="center"/>
              <w:rPr>
                <w:rFonts w:cs="Tahoma"/>
                <w:sz w:val="18"/>
                <w:szCs w:val="18"/>
              </w:rPr>
            </w:pPr>
          </w:p>
        </w:tc>
      </w:tr>
      <w:tr w:rsidR="00425131" w:rsidRPr="00850E05" w14:paraId="5F99A49A" w14:textId="77777777" w:rsidTr="00850E05">
        <w:tc>
          <w:tcPr>
            <w:tcW w:w="988" w:type="dxa"/>
            <w:vAlign w:val="center"/>
          </w:tcPr>
          <w:p w14:paraId="6DD181D8" w14:textId="4A38E622" w:rsidR="00425131" w:rsidRPr="00850E05" w:rsidRDefault="00850E05" w:rsidP="00850E05">
            <w:pPr>
              <w:jc w:val="center"/>
              <w:rPr>
                <w:rFonts w:cs="Tahoma"/>
                <w:sz w:val="18"/>
                <w:szCs w:val="18"/>
              </w:rPr>
            </w:pPr>
            <w:r>
              <w:rPr>
                <w:rFonts w:cs="Tahoma"/>
                <w:sz w:val="18"/>
                <w:szCs w:val="18"/>
              </w:rPr>
              <w:t>4</w:t>
            </w:r>
          </w:p>
        </w:tc>
        <w:tc>
          <w:tcPr>
            <w:tcW w:w="1484" w:type="dxa"/>
            <w:vAlign w:val="center"/>
          </w:tcPr>
          <w:p w14:paraId="196F3621" w14:textId="77777777" w:rsidR="00425131" w:rsidRPr="00850E05" w:rsidRDefault="00425131" w:rsidP="00850E05">
            <w:pPr>
              <w:jc w:val="center"/>
              <w:rPr>
                <w:rFonts w:cs="Tahoma"/>
                <w:sz w:val="18"/>
                <w:szCs w:val="18"/>
              </w:rPr>
            </w:pPr>
          </w:p>
        </w:tc>
        <w:tc>
          <w:tcPr>
            <w:tcW w:w="1192" w:type="dxa"/>
            <w:vAlign w:val="center"/>
          </w:tcPr>
          <w:p w14:paraId="5A7C50CD" w14:textId="77777777" w:rsidR="00425131" w:rsidRPr="00850E05" w:rsidRDefault="00425131" w:rsidP="00850E05">
            <w:pPr>
              <w:jc w:val="center"/>
              <w:rPr>
                <w:rFonts w:cs="Tahoma"/>
                <w:sz w:val="18"/>
                <w:szCs w:val="18"/>
              </w:rPr>
            </w:pPr>
          </w:p>
        </w:tc>
        <w:tc>
          <w:tcPr>
            <w:tcW w:w="1192" w:type="dxa"/>
            <w:vAlign w:val="center"/>
          </w:tcPr>
          <w:p w14:paraId="6E34A6E1" w14:textId="77777777" w:rsidR="00425131" w:rsidRPr="00850E05" w:rsidRDefault="00425131" w:rsidP="00850E05">
            <w:pPr>
              <w:jc w:val="center"/>
              <w:rPr>
                <w:rFonts w:cs="Tahoma"/>
                <w:sz w:val="18"/>
                <w:szCs w:val="18"/>
              </w:rPr>
            </w:pPr>
          </w:p>
        </w:tc>
        <w:tc>
          <w:tcPr>
            <w:tcW w:w="1193" w:type="dxa"/>
            <w:vAlign w:val="center"/>
          </w:tcPr>
          <w:p w14:paraId="74F300D8" w14:textId="77777777" w:rsidR="00425131" w:rsidRPr="00850E05" w:rsidRDefault="00425131" w:rsidP="00850E05">
            <w:pPr>
              <w:jc w:val="center"/>
              <w:rPr>
                <w:rFonts w:cs="Tahoma"/>
                <w:sz w:val="18"/>
                <w:szCs w:val="18"/>
              </w:rPr>
            </w:pPr>
          </w:p>
        </w:tc>
        <w:tc>
          <w:tcPr>
            <w:tcW w:w="1193" w:type="dxa"/>
            <w:vAlign w:val="center"/>
          </w:tcPr>
          <w:p w14:paraId="29744918" w14:textId="77777777" w:rsidR="00425131" w:rsidRPr="00850E05" w:rsidRDefault="00425131" w:rsidP="00850E05">
            <w:pPr>
              <w:jc w:val="center"/>
              <w:rPr>
                <w:rFonts w:cs="Tahoma"/>
                <w:sz w:val="18"/>
                <w:szCs w:val="18"/>
              </w:rPr>
            </w:pPr>
          </w:p>
        </w:tc>
        <w:tc>
          <w:tcPr>
            <w:tcW w:w="1193" w:type="dxa"/>
            <w:vAlign w:val="center"/>
          </w:tcPr>
          <w:p w14:paraId="6D24E379" w14:textId="77777777" w:rsidR="00425131" w:rsidRPr="00850E05" w:rsidRDefault="00425131" w:rsidP="00850E05">
            <w:pPr>
              <w:jc w:val="center"/>
              <w:rPr>
                <w:rFonts w:cs="Tahoma"/>
                <w:sz w:val="18"/>
                <w:szCs w:val="18"/>
              </w:rPr>
            </w:pPr>
          </w:p>
        </w:tc>
        <w:tc>
          <w:tcPr>
            <w:tcW w:w="1193" w:type="dxa"/>
            <w:vAlign w:val="center"/>
          </w:tcPr>
          <w:p w14:paraId="3B379D48" w14:textId="77777777" w:rsidR="00425131" w:rsidRPr="00850E05" w:rsidRDefault="00425131" w:rsidP="00850E05">
            <w:pPr>
              <w:jc w:val="center"/>
              <w:rPr>
                <w:rFonts w:cs="Tahoma"/>
                <w:sz w:val="18"/>
                <w:szCs w:val="18"/>
              </w:rPr>
            </w:pPr>
          </w:p>
        </w:tc>
      </w:tr>
    </w:tbl>
    <w:p w14:paraId="23F2C61B" w14:textId="77777777" w:rsidR="00425131" w:rsidRDefault="00425131" w:rsidP="00561297">
      <w:pPr>
        <w:rPr>
          <w:rFonts w:cs="Tahoma"/>
        </w:rPr>
      </w:pPr>
    </w:p>
    <w:p w14:paraId="56521F59" w14:textId="620873FC" w:rsidR="00EC409B" w:rsidRDefault="00EC409B" w:rsidP="00561297">
      <w:pPr>
        <w:rPr>
          <w:rFonts w:cs="Tahoma"/>
        </w:rPr>
      </w:pPr>
      <w:r>
        <w:rPr>
          <w:rFonts w:cs="Tahoma"/>
        </w:rPr>
        <w:t xml:space="preserve">Pogodba je sklenjena za obdobje </w:t>
      </w:r>
      <w:r w:rsidRPr="008D5212">
        <w:rPr>
          <w:rFonts w:cs="Tahoma"/>
        </w:rPr>
        <w:t xml:space="preserve">od 1. </w:t>
      </w:r>
      <w:r w:rsidR="008D5212" w:rsidRPr="008D5212">
        <w:rPr>
          <w:rFonts w:cs="Tahoma"/>
        </w:rPr>
        <w:t>3</w:t>
      </w:r>
      <w:r w:rsidRPr="008D5212">
        <w:rPr>
          <w:rFonts w:cs="Tahoma"/>
        </w:rPr>
        <w:t>. 202</w:t>
      </w:r>
      <w:r w:rsidR="00E03714" w:rsidRPr="008D5212">
        <w:rPr>
          <w:rFonts w:cs="Tahoma"/>
        </w:rPr>
        <w:t>5</w:t>
      </w:r>
      <w:r w:rsidRPr="008D5212">
        <w:rPr>
          <w:rFonts w:cs="Tahoma"/>
        </w:rPr>
        <w:t xml:space="preserve"> do 31. 12. 202</w:t>
      </w:r>
      <w:r w:rsidR="008D5212" w:rsidRPr="008D5212">
        <w:rPr>
          <w:rFonts w:cs="Tahoma"/>
        </w:rPr>
        <w:t>6</w:t>
      </w:r>
      <w:r>
        <w:rPr>
          <w:rFonts w:cs="Tahoma"/>
        </w:rPr>
        <w:t>.</w:t>
      </w:r>
    </w:p>
    <w:p w14:paraId="5FBDC906" w14:textId="77777777" w:rsidR="00EC409B" w:rsidRPr="00D845B5" w:rsidRDefault="00EC409B" w:rsidP="00561297">
      <w:pPr>
        <w:rPr>
          <w:rFonts w:cs="Tahoma"/>
        </w:rPr>
      </w:pPr>
    </w:p>
    <w:p w14:paraId="034C1042" w14:textId="77777777" w:rsidR="00DF775A" w:rsidRDefault="00DF775A" w:rsidP="00014EDE">
      <w:pPr>
        <w:pStyle w:val="len"/>
      </w:pPr>
    </w:p>
    <w:p w14:paraId="0240B154" w14:textId="77777777" w:rsidR="00014EDE" w:rsidRDefault="00014EDE" w:rsidP="00561297">
      <w:pPr>
        <w:rPr>
          <w:rFonts w:cs="Tahoma"/>
        </w:rPr>
      </w:pPr>
    </w:p>
    <w:p w14:paraId="76008825" w14:textId="7EE52BEB" w:rsidR="00561297" w:rsidRDefault="00B05A6D" w:rsidP="00561297">
      <w:pPr>
        <w:rPr>
          <w:rFonts w:cs="Tahoma"/>
        </w:rPr>
      </w:pPr>
      <w:r>
        <w:rPr>
          <w:rFonts w:cs="Tahoma"/>
        </w:rPr>
        <w:t xml:space="preserve">Končni naročnik se s to pogodbo obvezuje, da bo v obdobju </w:t>
      </w:r>
      <w:r w:rsidRPr="008D5212">
        <w:rPr>
          <w:rFonts w:cs="Tahoma"/>
        </w:rPr>
        <w:t xml:space="preserve">od 1. </w:t>
      </w:r>
      <w:r w:rsidR="008D5212" w:rsidRPr="008D5212">
        <w:rPr>
          <w:rFonts w:cs="Tahoma"/>
        </w:rPr>
        <w:t>3</w:t>
      </w:r>
      <w:r w:rsidRPr="008D5212">
        <w:rPr>
          <w:rFonts w:cs="Tahoma"/>
        </w:rPr>
        <w:t>. 202</w:t>
      </w:r>
      <w:r w:rsidR="00C446A2" w:rsidRPr="008D5212">
        <w:rPr>
          <w:rFonts w:cs="Tahoma"/>
        </w:rPr>
        <w:t>5</w:t>
      </w:r>
      <w:r w:rsidRPr="008D5212">
        <w:rPr>
          <w:rFonts w:cs="Tahoma"/>
        </w:rPr>
        <w:t xml:space="preserve"> do 31. 12. 202</w:t>
      </w:r>
      <w:r w:rsidR="008D5212" w:rsidRPr="008D5212">
        <w:rPr>
          <w:rFonts w:cs="Tahoma"/>
        </w:rPr>
        <w:t>6</w:t>
      </w:r>
      <w:r>
        <w:rPr>
          <w:rFonts w:cs="Tahoma"/>
        </w:rPr>
        <w:t xml:space="preserve"> od dobavitelja naročil najmanj količino živil, navedeno </w:t>
      </w:r>
      <w:r w:rsidR="005F0326">
        <w:rPr>
          <w:rFonts w:cs="Tahoma"/>
        </w:rPr>
        <w:t xml:space="preserve">v </w:t>
      </w:r>
      <w:r>
        <w:rPr>
          <w:rFonts w:cs="Tahoma"/>
        </w:rPr>
        <w:t>tabeli v 2. členu te pogodbe, ob upoštevanju obdobja, v katerem bo dobavitelj posamezno živilo lahko dobavil.</w:t>
      </w:r>
    </w:p>
    <w:p w14:paraId="0054D212" w14:textId="77777777" w:rsidR="00B05A6D" w:rsidRDefault="00B05A6D" w:rsidP="00561297">
      <w:pPr>
        <w:rPr>
          <w:rFonts w:cs="Tahoma"/>
        </w:rPr>
      </w:pPr>
    </w:p>
    <w:p w14:paraId="119B19EE" w14:textId="27132C45" w:rsidR="00236C8D" w:rsidRDefault="00B05A6D" w:rsidP="00561297">
      <w:pPr>
        <w:rPr>
          <w:rFonts w:cs="Tahoma"/>
        </w:rPr>
      </w:pPr>
      <w:r>
        <w:rPr>
          <w:rFonts w:cs="Tahoma"/>
        </w:rPr>
        <w:t>Dobavitelj si bo pr</w:t>
      </w:r>
      <w:r w:rsidR="00357C78">
        <w:rPr>
          <w:rFonts w:cs="Tahoma"/>
        </w:rPr>
        <w:t xml:space="preserve">izadeval, da bo </w:t>
      </w:r>
      <w:r w:rsidR="009B49E8">
        <w:rPr>
          <w:rFonts w:cs="Tahoma"/>
        </w:rPr>
        <w:t xml:space="preserve">živila dobavil </w:t>
      </w:r>
      <w:r w:rsidR="00357C78">
        <w:rPr>
          <w:rFonts w:cs="Tahoma"/>
        </w:rPr>
        <w:t>v</w:t>
      </w:r>
      <w:r w:rsidR="004E4C84">
        <w:rPr>
          <w:rFonts w:cs="Tahoma"/>
        </w:rPr>
        <w:t xml:space="preserve"> predvidenih</w:t>
      </w:r>
      <w:r w:rsidR="00357C78">
        <w:rPr>
          <w:rFonts w:cs="Tahoma"/>
        </w:rPr>
        <w:t xml:space="preserve"> </w:t>
      </w:r>
      <w:r w:rsidR="009B49E8">
        <w:rPr>
          <w:rFonts w:cs="Tahoma"/>
        </w:rPr>
        <w:t>količinah in obdobjih</w:t>
      </w:r>
      <w:r>
        <w:rPr>
          <w:rFonts w:cs="Tahoma"/>
        </w:rPr>
        <w:t xml:space="preserve">, ki </w:t>
      </w:r>
      <w:r w:rsidR="009B49E8">
        <w:rPr>
          <w:rFonts w:cs="Tahoma"/>
        </w:rPr>
        <w:t xml:space="preserve">jih </w:t>
      </w:r>
      <w:r w:rsidR="00357C78">
        <w:rPr>
          <w:rFonts w:cs="Tahoma"/>
        </w:rPr>
        <w:t>je navedel v</w:t>
      </w:r>
      <w:r>
        <w:rPr>
          <w:rFonts w:cs="Tahoma"/>
        </w:rPr>
        <w:t xml:space="preserve"> </w:t>
      </w:r>
      <w:r w:rsidR="00357C78">
        <w:rPr>
          <w:rFonts w:cs="Tahoma"/>
        </w:rPr>
        <w:t>javnem pozivu</w:t>
      </w:r>
      <w:r w:rsidR="00331A5E">
        <w:rPr>
          <w:rFonts w:cs="Tahoma"/>
        </w:rPr>
        <w:t xml:space="preserve"> in ki </w:t>
      </w:r>
      <w:r w:rsidR="009B49E8">
        <w:rPr>
          <w:rFonts w:cs="Tahoma"/>
        </w:rPr>
        <w:t xml:space="preserve">so </w:t>
      </w:r>
      <w:r w:rsidR="00331A5E">
        <w:rPr>
          <w:rFonts w:cs="Tahoma"/>
        </w:rPr>
        <w:t>povzeta v tabeli v 2. členu te pogodbe.</w:t>
      </w:r>
    </w:p>
    <w:p w14:paraId="2A93649A" w14:textId="77777777" w:rsidR="004E4C84" w:rsidRDefault="004E4C84" w:rsidP="00561297">
      <w:pPr>
        <w:rPr>
          <w:rFonts w:cs="Tahoma"/>
        </w:rPr>
      </w:pPr>
    </w:p>
    <w:p w14:paraId="7387429B" w14:textId="72A4F6EA" w:rsidR="004E4C84" w:rsidRDefault="004E4C84" w:rsidP="00561297">
      <w:pPr>
        <w:rPr>
          <w:rFonts w:cs="Tahoma"/>
        </w:rPr>
      </w:pPr>
      <w:r>
        <w:rPr>
          <w:rFonts w:cs="Tahoma"/>
        </w:rPr>
        <w:t xml:space="preserve">Dobavitelj ne odgovarja </w:t>
      </w:r>
      <w:r w:rsidR="008F271C">
        <w:rPr>
          <w:rFonts w:cs="Tahoma"/>
        </w:rPr>
        <w:t>za spremembe v dobavljeni količini in obdobjih dobave zaradi okoliščin, na katere ni imel vpliva, niti jih ni mogel predvideti</w:t>
      </w:r>
      <w:r w:rsidR="00467DD0">
        <w:rPr>
          <w:rFonts w:cs="Tahoma"/>
        </w:rPr>
        <w:t xml:space="preserve"> ali se jim izogniti.</w:t>
      </w:r>
    </w:p>
    <w:p w14:paraId="23E63D35" w14:textId="77777777" w:rsidR="00236C8D" w:rsidRDefault="00236C8D" w:rsidP="00561297">
      <w:pPr>
        <w:rPr>
          <w:rFonts w:cs="Tahoma"/>
        </w:rPr>
      </w:pPr>
    </w:p>
    <w:p w14:paraId="58FAB914" w14:textId="3DD31076" w:rsidR="00561297" w:rsidRPr="00561297" w:rsidRDefault="00236C8D" w:rsidP="00561297">
      <w:pPr>
        <w:rPr>
          <w:rFonts w:cs="Tahoma"/>
        </w:rPr>
      </w:pPr>
      <w:r>
        <w:rPr>
          <w:rFonts w:cs="Tahoma"/>
        </w:rPr>
        <w:t>Dobavitelj se obvezuje, da bo</w:t>
      </w:r>
      <w:r w:rsidR="00467DD0">
        <w:rPr>
          <w:rFonts w:cs="Tahoma"/>
        </w:rPr>
        <w:t xml:space="preserve"> takoj, </w:t>
      </w:r>
      <w:r>
        <w:rPr>
          <w:rFonts w:cs="Tahoma"/>
        </w:rPr>
        <w:t xml:space="preserve">ko mu bo </w:t>
      </w:r>
      <w:r w:rsidR="009B49E8">
        <w:rPr>
          <w:rFonts w:cs="Tahoma"/>
        </w:rPr>
        <w:t xml:space="preserve">znano, da </w:t>
      </w:r>
      <w:r>
        <w:rPr>
          <w:rFonts w:cs="Tahoma"/>
        </w:rPr>
        <w:t>količine</w:t>
      </w:r>
      <w:r w:rsidR="009B49E8">
        <w:rPr>
          <w:rFonts w:cs="Tahoma"/>
        </w:rPr>
        <w:t xml:space="preserve"> živil v rokih</w:t>
      </w:r>
      <w:r>
        <w:rPr>
          <w:rFonts w:cs="Tahoma"/>
        </w:rPr>
        <w:t>, navedenih v tabeli v 2. členu te pogodbe</w:t>
      </w:r>
      <w:r w:rsidR="00B65D94">
        <w:rPr>
          <w:rFonts w:cs="Tahoma"/>
        </w:rPr>
        <w:t xml:space="preserve"> ne bo mogel</w:t>
      </w:r>
      <w:r w:rsidR="009B49E8">
        <w:rPr>
          <w:rFonts w:cs="Tahoma"/>
        </w:rPr>
        <w:t xml:space="preserve"> dostaviti, o </w:t>
      </w:r>
      <w:r w:rsidR="006208DF">
        <w:rPr>
          <w:rFonts w:cs="Tahoma"/>
        </w:rPr>
        <w:t xml:space="preserve">odstopanjih v načrtovanih količinah in terminih dobave </w:t>
      </w:r>
      <w:r w:rsidR="009B49E8">
        <w:rPr>
          <w:rFonts w:cs="Tahoma"/>
        </w:rPr>
        <w:t>obvesti</w:t>
      </w:r>
      <w:r w:rsidR="00F324EC">
        <w:rPr>
          <w:rFonts w:cs="Tahoma"/>
        </w:rPr>
        <w:t>l</w:t>
      </w:r>
      <w:r w:rsidR="009B49E8">
        <w:rPr>
          <w:rFonts w:cs="Tahoma"/>
        </w:rPr>
        <w:t xml:space="preserve"> </w:t>
      </w:r>
      <w:r w:rsidR="00DF775A">
        <w:rPr>
          <w:rFonts w:cs="Tahoma"/>
        </w:rPr>
        <w:t>končnega naročnika</w:t>
      </w:r>
      <w:r w:rsidR="006208DF">
        <w:rPr>
          <w:rFonts w:cs="Tahoma"/>
        </w:rPr>
        <w:t>.</w:t>
      </w:r>
    </w:p>
    <w:p w14:paraId="63DD7897" w14:textId="77777777" w:rsidR="00A54B83" w:rsidRPr="00D845B5" w:rsidRDefault="00A54B83" w:rsidP="003337F1">
      <w:pPr>
        <w:tabs>
          <w:tab w:val="left" w:pos="709"/>
        </w:tabs>
        <w:rPr>
          <w:rFonts w:cs="Tahoma"/>
        </w:rPr>
      </w:pPr>
    </w:p>
    <w:p w14:paraId="42681804" w14:textId="26E3A866" w:rsidR="004B5231" w:rsidRPr="00D845B5" w:rsidRDefault="009263E5" w:rsidP="003337F1">
      <w:pPr>
        <w:tabs>
          <w:tab w:val="left" w:pos="709"/>
        </w:tabs>
        <w:rPr>
          <w:rFonts w:cs="Tahoma"/>
          <w:b/>
        </w:rPr>
      </w:pPr>
      <w:r w:rsidRPr="00D845B5">
        <w:rPr>
          <w:rFonts w:cs="Tahoma"/>
          <w:b/>
        </w:rPr>
        <w:t>II</w:t>
      </w:r>
      <w:r w:rsidR="00236C8D">
        <w:rPr>
          <w:rFonts w:cs="Tahoma"/>
          <w:b/>
        </w:rPr>
        <w:t>I</w:t>
      </w:r>
      <w:r w:rsidR="004B5231" w:rsidRPr="00D845B5">
        <w:rPr>
          <w:rFonts w:cs="Tahoma"/>
          <w:b/>
        </w:rPr>
        <w:t>.</w:t>
      </w:r>
      <w:r w:rsidR="004B5231" w:rsidRPr="00D845B5">
        <w:rPr>
          <w:rFonts w:cs="Tahoma"/>
          <w:b/>
        </w:rPr>
        <w:tab/>
        <w:t>VREDNOST POGODBENIH DEL</w:t>
      </w:r>
    </w:p>
    <w:p w14:paraId="2E6E1F28" w14:textId="77777777" w:rsidR="004B5231" w:rsidRPr="00D845B5" w:rsidRDefault="004B5231" w:rsidP="003337F1">
      <w:pPr>
        <w:tabs>
          <w:tab w:val="left" w:pos="709"/>
        </w:tabs>
        <w:rPr>
          <w:rFonts w:cs="Tahoma"/>
          <w:b/>
        </w:rPr>
      </w:pPr>
    </w:p>
    <w:p w14:paraId="5D439331" w14:textId="77777777" w:rsidR="002F0D5B" w:rsidRPr="002F0D5B" w:rsidRDefault="002F0D5B" w:rsidP="002F0D5B">
      <w:pPr>
        <w:pStyle w:val="len"/>
        <w:tabs>
          <w:tab w:val="left" w:pos="709"/>
        </w:tabs>
      </w:pPr>
    </w:p>
    <w:p w14:paraId="1BB0E77A" w14:textId="77777777" w:rsidR="00FE27DF" w:rsidRPr="00D845B5" w:rsidRDefault="00FE27DF" w:rsidP="003337F1">
      <w:pPr>
        <w:tabs>
          <w:tab w:val="left" w:pos="709"/>
        </w:tabs>
        <w:rPr>
          <w:rFonts w:cs="Tahoma"/>
        </w:rPr>
      </w:pPr>
    </w:p>
    <w:p w14:paraId="6CACEB37" w14:textId="7B2474E7" w:rsidR="0060695F" w:rsidRPr="00D845B5" w:rsidRDefault="0028449D" w:rsidP="0060695F">
      <w:pPr>
        <w:rPr>
          <w:rFonts w:cs="Tahoma"/>
        </w:rPr>
      </w:pPr>
      <w:r>
        <w:rPr>
          <w:rFonts w:cs="Tahoma"/>
        </w:rPr>
        <w:t>Okvirna skupna</w:t>
      </w:r>
      <w:r w:rsidR="009D14CA">
        <w:rPr>
          <w:rFonts w:cs="Tahoma"/>
        </w:rPr>
        <w:t xml:space="preserve"> pogodbena</w:t>
      </w:r>
      <w:r>
        <w:rPr>
          <w:rFonts w:cs="Tahoma"/>
        </w:rPr>
        <w:t xml:space="preserve"> v</w:t>
      </w:r>
      <w:r w:rsidR="0060695F" w:rsidRPr="00D845B5">
        <w:rPr>
          <w:rFonts w:cs="Tahoma"/>
        </w:rPr>
        <w:t xml:space="preserve">rednost </w:t>
      </w:r>
      <w:r w:rsidR="00073AEF" w:rsidRPr="00D845B5">
        <w:rPr>
          <w:rFonts w:cs="Tahoma"/>
        </w:rPr>
        <w:t xml:space="preserve">za </w:t>
      </w:r>
      <w:r w:rsidR="00073AEF" w:rsidRPr="00D845B5">
        <w:rPr>
          <w:rFonts w:cs="Tahoma"/>
          <w:bCs/>
        </w:rPr>
        <w:t xml:space="preserve">dobavo lokalnih </w:t>
      </w:r>
      <w:r>
        <w:rPr>
          <w:rFonts w:cs="Tahoma"/>
          <w:bCs/>
        </w:rPr>
        <w:t xml:space="preserve">živil </w:t>
      </w:r>
      <w:r w:rsidR="00073AEF" w:rsidRPr="00D845B5">
        <w:rPr>
          <w:rFonts w:cs="Tahoma"/>
          <w:bCs/>
        </w:rPr>
        <w:t>vzgojno-izobraževalnim zavodom</w:t>
      </w:r>
      <w:r w:rsidR="00073AEF" w:rsidRPr="00D845B5">
        <w:rPr>
          <w:rFonts w:cs="Tahoma"/>
        </w:rPr>
        <w:t xml:space="preserve"> </w:t>
      </w:r>
      <w:r w:rsidR="0060695F" w:rsidRPr="00D845B5">
        <w:rPr>
          <w:rFonts w:cs="Tahoma"/>
        </w:rPr>
        <w:t xml:space="preserve">je določena na podlagi ponudbe </w:t>
      </w:r>
      <w:r w:rsidR="00073AEF" w:rsidRPr="00D845B5">
        <w:rPr>
          <w:rFonts w:cs="Tahoma"/>
        </w:rPr>
        <w:t>dobavitelja</w:t>
      </w:r>
      <w:r w:rsidR="0060695F" w:rsidRPr="00D845B5">
        <w:rPr>
          <w:rFonts w:cs="Tahoma"/>
        </w:rPr>
        <w:t xml:space="preserve"> št.</w:t>
      </w:r>
      <w:r w:rsidR="00D4734F" w:rsidRPr="00D845B5">
        <w:rPr>
          <w:rFonts w:cs="Tahoma"/>
        </w:rPr>
        <w:t xml:space="preserve"> </w:t>
      </w:r>
      <w:r w:rsidR="00F33C7A" w:rsidRPr="00D845B5">
        <w:rPr>
          <w:rFonts w:cs="Tahoma"/>
        </w:rPr>
        <w:t>_______________</w:t>
      </w:r>
      <w:r w:rsidR="009D14CA">
        <w:rPr>
          <w:rFonts w:cs="Tahoma"/>
        </w:rPr>
        <w:t>________________________</w:t>
      </w:r>
    </w:p>
    <w:p w14:paraId="65A18000" w14:textId="2F1E1327" w:rsidR="002816B9" w:rsidRPr="00D845B5" w:rsidRDefault="00F33C7A" w:rsidP="0060695F">
      <w:pPr>
        <w:rPr>
          <w:rFonts w:cs="Tahoma"/>
        </w:rPr>
      </w:pPr>
      <w:r w:rsidRPr="00D845B5">
        <w:rPr>
          <w:rFonts w:cs="Tahoma"/>
        </w:rPr>
        <w:t>in znaša:</w:t>
      </w:r>
      <w:r w:rsidR="003E0E6D" w:rsidRPr="00D845B5">
        <w:rPr>
          <w:rFonts w:cs="Tahoma"/>
        </w:rPr>
        <w:t xml:space="preserve"> </w:t>
      </w:r>
      <w:r w:rsidR="0028449D">
        <w:rPr>
          <w:rFonts w:cs="Tahoma"/>
        </w:rPr>
        <w:t>______________</w:t>
      </w:r>
      <w:r w:rsidR="009D14CA">
        <w:rPr>
          <w:rFonts w:cs="Tahoma"/>
        </w:rPr>
        <w:t xml:space="preserve"> </w:t>
      </w:r>
      <w:r w:rsidR="0060695F" w:rsidRPr="00D845B5">
        <w:rPr>
          <w:rFonts w:cs="Tahoma"/>
        </w:rPr>
        <w:t>(z besedo:</w:t>
      </w:r>
      <w:r w:rsidR="00F35A84" w:rsidRPr="00D845B5">
        <w:rPr>
          <w:rFonts w:cs="Tahoma"/>
        </w:rPr>
        <w:t xml:space="preserve"> </w:t>
      </w:r>
      <w:r w:rsidR="003E0E6D" w:rsidRPr="00D845B5">
        <w:rPr>
          <w:rFonts w:cs="Tahoma"/>
        </w:rPr>
        <w:t>________________________________</w:t>
      </w:r>
      <w:r w:rsidR="00F35A84" w:rsidRPr="00D845B5">
        <w:rPr>
          <w:rFonts w:cs="Tahoma"/>
        </w:rPr>
        <w:t xml:space="preserve"> 00</w:t>
      </w:r>
      <w:r w:rsidR="00541F9D" w:rsidRPr="00D845B5">
        <w:rPr>
          <w:rFonts w:cs="Tahoma"/>
        </w:rPr>
        <w:t>/100</w:t>
      </w:r>
      <w:r w:rsidR="0060695F" w:rsidRPr="00D845B5">
        <w:rPr>
          <w:rFonts w:cs="Tahoma"/>
        </w:rPr>
        <w:t xml:space="preserve"> EUR).</w:t>
      </w:r>
    </w:p>
    <w:p w14:paraId="7FB85E8E" w14:textId="77777777" w:rsidR="00EC1980" w:rsidRDefault="00EC1980" w:rsidP="00EC1980">
      <w:pPr>
        <w:tabs>
          <w:tab w:val="left" w:pos="709"/>
        </w:tabs>
        <w:rPr>
          <w:rFonts w:cs="Tahoma"/>
        </w:rPr>
      </w:pPr>
    </w:p>
    <w:p w14:paraId="4072EDCF" w14:textId="41D4D129" w:rsidR="008B0EA0" w:rsidRDefault="008B0EA0" w:rsidP="00EC1980">
      <w:pPr>
        <w:tabs>
          <w:tab w:val="left" w:pos="709"/>
        </w:tabs>
        <w:rPr>
          <w:rFonts w:cs="Tahoma"/>
        </w:rPr>
      </w:pPr>
      <w:r>
        <w:rPr>
          <w:rFonts w:cs="Tahoma"/>
        </w:rPr>
        <w:t>Pogodbena vrednost je okvirna in je določena na podlagi predvidenih količin.</w:t>
      </w:r>
    </w:p>
    <w:p w14:paraId="1419F711" w14:textId="77777777" w:rsidR="008B0EA0" w:rsidRDefault="008B0EA0" w:rsidP="00EC1980">
      <w:pPr>
        <w:tabs>
          <w:tab w:val="left" w:pos="709"/>
        </w:tabs>
        <w:rPr>
          <w:rFonts w:cs="Tahoma"/>
        </w:rPr>
      </w:pPr>
    </w:p>
    <w:p w14:paraId="0B635D97" w14:textId="679E98C3" w:rsidR="00421D3B" w:rsidRDefault="008C468A" w:rsidP="00EC1980">
      <w:pPr>
        <w:tabs>
          <w:tab w:val="left" w:pos="709"/>
        </w:tabs>
        <w:rPr>
          <w:rFonts w:cs="Tahoma"/>
        </w:rPr>
      </w:pPr>
      <w:r>
        <w:rPr>
          <w:rFonts w:cs="Tahoma"/>
        </w:rPr>
        <w:t>V</w:t>
      </w:r>
      <w:r w:rsidR="004E561C">
        <w:rPr>
          <w:rFonts w:cs="Tahoma"/>
        </w:rPr>
        <w:t xml:space="preserve"> ceni na enoto </w:t>
      </w:r>
      <w:r>
        <w:rPr>
          <w:rFonts w:cs="Tahoma"/>
        </w:rPr>
        <w:t xml:space="preserve">so </w:t>
      </w:r>
      <w:r w:rsidR="00421D3B" w:rsidRPr="002816B9">
        <w:rPr>
          <w:rFonts w:cs="Tahoma"/>
        </w:rPr>
        <w:t xml:space="preserve">vključeni vsi stroški dobavitelja, ki se nanašajo na </w:t>
      </w:r>
      <w:r w:rsidR="00421D3B">
        <w:rPr>
          <w:rFonts w:cs="Tahoma"/>
        </w:rPr>
        <w:t xml:space="preserve">izpolnitev njegovih pogodbenih obveznosti, vključno z </w:t>
      </w:r>
      <w:r w:rsidR="00421D3B" w:rsidRPr="002816B9">
        <w:rPr>
          <w:rFonts w:cs="Tahoma"/>
        </w:rPr>
        <w:t>dostav</w:t>
      </w:r>
      <w:r w:rsidR="00421D3B">
        <w:rPr>
          <w:rFonts w:cs="Tahoma"/>
        </w:rPr>
        <w:t>o</w:t>
      </w:r>
      <w:r w:rsidR="00421D3B" w:rsidRPr="002816B9">
        <w:rPr>
          <w:rFonts w:cs="Tahoma"/>
        </w:rPr>
        <w:t xml:space="preserve"> na lokacijo končnega naročnika.</w:t>
      </w:r>
    </w:p>
    <w:p w14:paraId="43DDC81E" w14:textId="77777777" w:rsidR="00421D3B" w:rsidRPr="00D845B5" w:rsidRDefault="00421D3B" w:rsidP="00EC1980">
      <w:pPr>
        <w:tabs>
          <w:tab w:val="left" w:pos="709"/>
        </w:tabs>
        <w:rPr>
          <w:rFonts w:cs="Tahoma"/>
        </w:rPr>
      </w:pPr>
    </w:p>
    <w:p w14:paraId="5F1076A1" w14:textId="77777777" w:rsidR="0060695F" w:rsidRPr="00D845B5" w:rsidRDefault="0060695F" w:rsidP="00EC1980">
      <w:pPr>
        <w:pStyle w:val="len"/>
      </w:pPr>
    </w:p>
    <w:p w14:paraId="15A3E0DF" w14:textId="77777777" w:rsidR="0060695F" w:rsidRPr="00D845B5" w:rsidRDefault="0060695F" w:rsidP="003337F1">
      <w:pPr>
        <w:tabs>
          <w:tab w:val="left" w:pos="709"/>
        </w:tabs>
        <w:rPr>
          <w:rFonts w:cs="Tahoma"/>
        </w:rPr>
      </w:pPr>
    </w:p>
    <w:p w14:paraId="3516AF23" w14:textId="023FC3EF" w:rsidR="009E2681" w:rsidRPr="006A2BA0" w:rsidRDefault="009E2681" w:rsidP="009E2681">
      <w:pPr>
        <w:rPr>
          <w:rFonts w:cs="Tahoma"/>
        </w:rPr>
      </w:pPr>
      <w:r w:rsidRPr="006A2BA0">
        <w:rPr>
          <w:rFonts w:cs="Tahoma"/>
        </w:rPr>
        <w:t>Valorizacija cene po ponudbi se ves čas trajanja pogodbenega razmerja izvaja skladno s Pravilnikom o načinih valorizacije denarnih obveznosti, ki jih v večletnih pogodbah dogovarjajo osebe javnega sektorja (Ur. l. RS, št. 1/04; v nadaljevanju Pravilnik) in razlago Pravilnika s strani Ministrstva za finance št. 007-1022/2022/2 z dne 21.11.2022, ki je sestavni del razpisne dokumentacije</w:t>
      </w:r>
      <w:r>
        <w:rPr>
          <w:rFonts w:cs="Tahoma"/>
        </w:rPr>
        <w:t>.</w:t>
      </w:r>
      <w:r w:rsidRPr="006A2BA0">
        <w:rPr>
          <w:rFonts w:cs="Tahoma"/>
        </w:rPr>
        <w:t xml:space="preserve"> </w:t>
      </w:r>
      <w:r w:rsidR="00CD0B41">
        <w:rPr>
          <w:rFonts w:cs="Tahoma"/>
        </w:rPr>
        <w:t xml:space="preserve">Dobavitelj </w:t>
      </w:r>
      <w:r w:rsidRPr="006A2BA0">
        <w:rPr>
          <w:rFonts w:cs="Tahoma"/>
        </w:rPr>
        <w:t>s sklenitvijo te pogodbe soglaša z razlago Pravilnika, kot jo je sprejelo Ministrstvo za finance.</w:t>
      </w:r>
    </w:p>
    <w:p w14:paraId="424993E0" w14:textId="77777777" w:rsidR="009E2681" w:rsidRPr="006A2BA0" w:rsidRDefault="009E2681" w:rsidP="009E2681">
      <w:pPr>
        <w:rPr>
          <w:rFonts w:cs="Tahoma"/>
        </w:rPr>
      </w:pPr>
    </w:p>
    <w:p w14:paraId="1BBAE121" w14:textId="08BBBDD8" w:rsidR="009E2681" w:rsidRPr="006A2BA0" w:rsidRDefault="009E2681" w:rsidP="009E2681">
      <w:pPr>
        <w:rPr>
          <w:rFonts w:cs="Tahoma"/>
        </w:rPr>
      </w:pPr>
      <w:r w:rsidRPr="006A2BA0">
        <w:rPr>
          <w:rFonts w:cs="Tahoma"/>
        </w:rPr>
        <w:lastRenderedPageBreak/>
        <w:t>Cena storitev po ponudbi</w:t>
      </w:r>
      <w:r w:rsidR="00491A75">
        <w:rPr>
          <w:rFonts w:cs="Tahoma"/>
        </w:rPr>
        <w:t xml:space="preserve"> dobavitelja, </w:t>
      </w:r>
      <w:r w:rsidR="00560C0B">
        <w:rPr>
          <w:rFonts w:cs="Tahoma"/>
        </w:rPr>
        <w:t>kot je navedena v tabeli v 2. členu te pogodbe,</w:t>
      </w:r>
      <w:r w:rsidRPr="006A2BA0">
        <w:rPr>
          <w:rFonts w:cs="Tahoma"/>
        </w:rPr>
        <w:t xml:space="preserve"> je fiksna in nespremenljiva prvih dvanajst (12) mesecev </w:t>
      </w:r>
      <w:r>
        <w:rPr>
          <w:rFonts w:cs="Tahoma"/>
        </w:rPr>
        <w:t>od</w:t>
      </w:r>
      <w:r w:rsidRPr="006A2BA0">
        <w:rPr>
          <w:rFonts w:cs="Tahoma"/>
        </w:rPr>
        <w:t xml:space="preserve"> sklenitv</w:t>
      </w:r>
      <w:r>
        <w:rPr>
          <w:rFonts w:cs="Tahoma"/>
        </w:rPr>
        <w:t>e</w:t>
      </w:r>
      <w:r w:rsidRPr="006A2BA0">
        <w:rPr>
          <w:rFonts w:cs="Tahoma"/>
        </w:rPr>
        <w:t xml:space="preserve"> pogodbe. </w:t>
      </w:r>
      <w:r>
        <w:rPr>
          <w:rFonts w:cs="Tahoma"/>
        </w:rPr>
        <w:t>Cena storitev</w:t>
      </w:r>
      <w:r w:rsidRPr="006A2BA0">
        <w:rPr>
          <w:rFonts w:cs="Tahoma"/>
        </w:rPr>
        <w:t xml:space="preserve"> se </w:t>
      </w:r>
      <w:r>
        <w:rPr>
          <w:rFonts w:cs="Tahoma"/>
        </w:rPr>
        <w:t xml:space="preserve">prvih dvanajst (12) mesecev </w:t>
      </w:r>
      <w:r w:rsidRPr="006A2BA0">
        <w:rPr>
          <w:rFonts w:cs="Tahoma"/>
        </w:rPr>
        <w:t>ne sme valorizirati.</w:t>
      </w:r>
    </w:p>
    <w:p w14:paraId="17574269" w14:textId="7C03FB8C" w:rsidR="002C02D7" w:rsidRDefault="002C02D7" w:rsidP="009E2681">
      <w:pPr>
        <w:rPr>
          <w:rFonts w:cs="Tahoma"/>
        </w:rPr>
      </w:pPr>
    </w:p>
    <w:p w14:paraId="2B7B854D" w14:textId="1804EE3F" w:rsidR="009E2681" w:rsidRPr="006A2BA0" w:rsidRDefault="009E2681" w:rsidP="009E2681">
      <w:pPr>
        <w:rPr>
          <w:rFonts w:cs="Tahoma"/>
        </w:rPr>
      </w:pPr>
      <w:r w:rsidRPr="006A2BA0">
        <w:rPr>
          <w:rFonts w:cs="Tahoma"/>
        </w:rPr>
        <w:t xml:space="preserve">Po preteku obdobja iz drugega odstavka tega člena se cena storitev lahko valorizira </w:t>
      </w:r>
      <w:r w:rsidR="001F3CDD">
        <w:rPr>
          <w:rFonts w:cs="Tahoma"/>
        </w:rPr>
        <w:t xml:space="preserve">s </w:t>
      </w:r>
      <w:r w:rsidR="00634AA9" w:rsidRPr="00634AA9">
        <w:rPr>
          <w:rFonts w:cs="Tahoma"/>
        </w:rPr>
        <w:t>stopnjo rasti cen kmetijskih izdelkov pri pridelovalcih</w:t>
      </w:r>
      <w:r w:rsidRPr="006A2BA0">
        <w:rPr>
          <w:rFonts w:cs="Tahoma"/>
        </w:rPr>
        <w:t>, ko ta kumulativno preseže 4%, šteto od preteka dvanajstih (12) mesecev od sklenitve pogodbe. Izhodišče za izračun indeksa ob prvem povišanju cene storitev je tako indeks, ki je uradno objavljen po preteku dobe dvanajstih (12) mesecev od sklenitve pogodbe.</w:t>
      </w:r>
    </w:p>
    <w:p w14:paraId="3CB5A707" w14:textId="77777777" w:rsidR="009E2681" w:rsidRPr="006A2BA0" w:rsidRDefault="009E2681" w:rsidP="009E2681">
      <w:pPr>
        <w:rPr>
          <w:rFonts w:cs="Tahoma"/>
        </w:rPr>
      </w:pPr>
    </w:p>
    <w:p w14:paraId="1FD57908" w14:textId="4749130A" w:rsidR="009E2681" w:rsidRPr="006A2BA0" w:rsidRDefault="009E2681" w:rsidP="009E2681">
      <w:pPr>
        <w:rPr>
          <w:rFonts w:cs="Tahoma"/>
        </w:rPr>
      </w:pPr>
      <w:r w:rsidRPr="006A2BA0">
        <w:rPr>
          <w:rFonts w:cs="Tahoma"/>
        </w:rPr>
        <w:t xml:space="preserve">Nadaljnje uskladitve cen se lahko izvedejo, ko kumulativno povečanje </w:t>
      </w:r>
      <w:r w:rsidR="003503E3" w:rsidRPr="003503E3">
        <w:rPr>
          <w:rFonts w:cs="Tahoma"/>
        </w:rPr>
        <w:t>rasti cen kmetijskih izdelkov pri pridelovalcih</w:t>
      </w:r>
      <w:r w:rsidRPr="006A2BA0">
        <w:rPr>
          <w:rFonts w:cs="Tahoma"/>
        </w:rPr>
        <w:t xml:space="preserve"> ponovno preseže 4% vrednosti </w:t>
      </w:r>
      <w:r>
        <w:rPr>
          <w:rFonts w:cs="Tahoma"/>
        </w:rPr>
        <w:t xml:space="preserve">od </w:t>
      </w:r>
      <w:r w:rsidRPr="006A2BA0">
        <w:rPr>
          <w:rFonts w:cs="Tahoma"/>
        </w:rPr>
        <w:t>zadnjega povišanja cene storitev</w:t>
      </w:r>
      <w:r>
        <w:rPr>
          <w:rFonts w:cs="Tahoma"/>
        </w:rPr>
        <w:t>, pri čemer je i</w:t>
      </w:r>
      <w:r w:rsidRPr="006A2BA0">
        <w:rPr>
          <w:rFonts w:cs="Tahoma"/>
        </w:rPr>
        <w:t xml:space="preserve">zhodišče za izračun </w:t>
      </w:r>
      <w:r>
        <w:rPr>
          <w:rFonts w:cs="Tahoma"/>
        </w:rPr>
        <w:t xml:space="preserve">zadnji višji </w:t>
      </w:r>
      <w:r w:rsidRPr="006A2BA0">
        <w:rPr>
          <w:rFonts w:cs="Tahoma"/>
        </w:rPr>
        <w:t>indeks, ki je bil upoštevan ob zadnji valorizaciji cene storitev.</w:t>
      </w:r>
    </w:p>
    <w:p w14:paraId="5B90F84E" w14:textId="77777777" w:rsidR="009E2681" w:rsidRPr="006A2BA0" w:rsidRDefault="009E2681" w:rsidP="009E2681">
      <w:pPr>
        <w:rPr>
          <w:rFonts w:cs="Tahoma"/>
        </w:rPr>
      </w:pPr>
    </w:p>
    <w:p w14:paraId="63929E5A" w14:textId="55D7642D" w:rsidR="009E2681" w:rsidRPr="006A2BA0" w:rsidRDefault="009E2681" w:rsidP="009E2681">
      <w:pPr>
        <w:rPr>
          <w:rFonts w:cs="Tahoma"/>
        </w:rPr>
      </w:pPr>
      <w:r w:rsidRPr="006A2BA0">
        <w:rPr>
          <w:rFonts w:cs="Tahoma"/>
        </w:rPr>
        <w:t xml:space="preserve">Povišanje cene storitev lahko znaša največ 80% povišanja </w:t>
      </w:r>
      <w:r w:rsidR="00D77E29" w:rsidRPr="00D77E29">
        <w:rPr>
          <w:rFonts w:cs="Tahoma"/>
        </w:rPr>
        <w:t>stopnj</w:t>
      </w:r>
      <w:r w:rsidR="00D77E29">
        <w:rPr>
          <w:rFonts w:cs="Tahoma"/>
        </w:rPr>
        <w:t>e</w:t>
      </w:r>
      <w:r w:rsidR="00D77E29" w:rsidRPr="00D77E29">
        <w:rPr>
          <w:rFonts w:cs="Tahoma"/>
        </w:rPr>
        <w:t xml:space="preserve"> rasti cen kmetijskih izdelkov pri pridelovalcih</w:t>
      </w:r>
      <w:r w:rsidRPr="006A2BA0">
        <w:rPr>
          <w:rFonts w:cs="Tahoma"/>
        </w:rPr>
        <w:t xml:space="preserve"> iz tretjega </w:t>
      </w:r>
      <w:r>
        <w:rPr>
          <w:rFonts w:cs="Tahoma"/>
        </w:rPr>
        <w:t xml:space="preserve">ali </w:t>
      </w:r>
      <w:r w:rsidRPr="006A2BA0">
        <w:rPr>
          <w:rFonts w:cs="Tahoma"/>
        </w:rPr>
        <w:t>četrtega odstavka tega člena.</w:t>
      </w:r>
    </w:p>
    <w:p w14:paraId="0AD1D09E" w14:textId="77777777" w:rsidR="009E2681" w:rsidRPr="006A2BA0" w:rsidRDefault="009E2681" w:rsidP="009E2681">
      <w:pPr>
        <w:rPr>
          <w:rFonts w:cs="Tahoma"/>
        </w:rPr>
      </w:pPr>
    </w:p>
    <w:p w14:paraId="2E3D02C9" w14:textId="4ECA10EB" w:rsidR="009E2681" w:rsidRPr="006A2BA0" w:rsidRDefault="009E2681" w:rsidP="009E2681">
      <w:pPr>
        <w:rPr>
          <w:rFonts w:cs="Tahoma"/>
        </w:rPr>
      </w:pPr>
      <w:r w:rsidRPr="006A2BA0">
        <w:rPr>
          <w:rFonts w:cs="Tahoma"/>
        </w:rPr>
        <w:t>Določbe tega člena se smiselno uporabljalo tudi za znižanje cene storitev.</w:t>
      </w:r>
    </w:p>
    <w:p w14:paraId="75A09423" w14:textId="77777777" w:rsidR="009E2681" w:rsidRPr="006A2BA0" w:rsidRDefault="009E2681" w:rsidP="009E2681">
      <w:pPr>
        <w:rPr>
          <w:rFonts w:cs="Tahoma"/>
        </w:rPr>
      </w:pPr>
    </w:p>
    <w:p w14:paraId="2C5FE89E" w14:textId="2F40ABDB" w:rsidR="009E2681" w:rsidRPr="006A2BA0" w:rsidRDefault="009E2681" w:rsidP="009E2681">
      <w:pPr>
        <w:rPr>
          <w:rFonts w:cs="Tahoma"/>
        </w:rPr>
      </w:pPr>
      <w:r w:rsidRPr="006A2BA0">
        <w:rPr>
          <w:rFonts w:cs="Tahoma"/>
        </w:rPr>
        <w:t xml:space="preserve">Povišanje oziroma znižanje cene storitev se lahko izvede na podlagi obrazloženega predloga </w:t>
      </w:r>
      <w:r w:rsidR="00564306">
        <w:rPr>
          <w:rFonts w:cs="Tahoma"/>
        </w:rPr>
        <w:t>dobavitelja</w:t>
      </w:r>
      <w:r w:rsidRPr="006A2BA0">
        <w:rPr>
          <w:rFonts w:cs="Tahoma"/>
        </w:rPr>
        <w:t xml:space="preserve"> oziroma naročnika.</w:t>
      </w:r>
    </w:p>
    <w:p w14:paraId="766BD06F" w14:textId="77777777" w:rsidR="009E2681" w:rsidRPr="006A2BA0" w:rsidRDefault="009E2681" w:rsidP="009E2681"/>
    <w:p w14:paraId="156DEC80" w14:textId="77777777" w:rsidR="009E2681" w:rsidRPr="002816B9" w:rsidRDefault="009E2681" w:rsidP="008F23EB">
      <w:pPr>
        <w:rPr>
          <w:rFonts w:cs="Tahoma"/>
        </w:rPr>
      </w:pPr>
    </w:p>
    <w:p w14:paraId="539075EB" w14:textId="5C89B0C8" w:rsidR="002816B9" w:rsidRPr="00D845B5" w:rsidRDefault="009263E5" w:rsidP="008F23EB">
      <w:pPr>
        <w:tabs>
          <w:tab w:val="left" w:pos="709"/>
        </w:tabs>
        <w:rPr>
          <w:rFonts w:cs="Tahoma"/>
          <w:b/>
        </w:rPr>
      </w:pPr>
      <w:r w:rsidRPr="00D845B5">
        <w:rPr>
          <w:rFonts w:cs="Tahoma"/>
          <w:b/>
        </w:rPr>
        <w:t>I</w:t>
      </w:r>
      <w:r w:rsidR="005E6BEC">
        <w:rPr>
          <w:rFonts w:cs="Tahoma"/>
          <w:b/>
        </w:rPr>
        <w:t>V</w:t>
      </w:r>
      <w:r w:rsidR="004B5231" w:rsidRPr="00D845B5">
        <w:rPr>
          <w:rFonts w:cs="Tahoma"/>
          <w:b/>
        </w:rPr>
        <w:t>.</w:t>
      </w:r>
      <w:r w:rsidR="004B5231" w:rsidRPr="00D845B5">
        <w:rPr>
          <w:rFonts w:cs="Tahoma"/>
          <w:b/>
        </w:rPr>
        <w:tab/>
      </w:r>
      <w:r w:rsidR="002816B9" w:rsidRPr="00D845B5">
        <w:rPr>
          <w:rFonts w:cs="Tahoma"/>
          <w:b/>
        </w:rPr>
        <w:t>NAČIN NAROČANJA IN NAČIN DOBAVE</w:t>
      </w:r>
    </w:p>
    <w:p w14:paraId="6808ADB5" w14:textId="77777777" w:rsidR="002816B9" w:rsidRPr="00D845B5" w:rsidRDefault="002816B9" w:rsidP="008F23EB">
      <w:pPr>
        <w:tabs>
          <w:tab w:val="left" w:pos="709"/>
        </w:tabs>
        <w:rPr>
          <w:rFonts w:cs="Tahoma"/>
          <w:b/>
        </w:rPr>
      </w:pPr>
    </w:p>
    <w:p w14:paraId="2FFCE3D4" w14:textId="77777777" w:rsidR="002816B9" w:rsidRPr="00D845B5" w:rsidRDefault="002816B9" w:rsidP="008F23EB">
      <w:pPr>
        <w:pStyle w:val="len"/>
      </w:pPr>
    </w:p>
    <w:p w14:paraId="13BD0526" w14:textId="77777777" w:rsidR="002816B9" w:rsidRPr="00D845B5" w:rsidRDefault="002816B9" w:rsidP="008F23EB">
      <w:pPr>
        <w:pStyle w:val="Telobesedila21"/>
        <w:tabs>
          <w:tab w:val="clear" w:pos="0"/>
        </w:tabs>
        <w:ind w:left="0"/>
        <w:jc w:val="both"/>
        <w:rPr>
          <w:rFonts w:ascii="Tahoma" w:eastAsiaTheme="minorHAnsi" w:hAnsi="Tahoma" w:cs="Tahoma"/>
          <w:sz w:val="22"/>
          <w:szCs w:val="22"/>
          <w:lang w:eastAsia="en-US"/>
        </w:rPr>
      </w:pPr>
    </w:p>
    <w:p w14:paraId="557B4112" w14:textId="4F7F289F" w:rsidR="002816B9" w:rsidRDefault="002816B9" w:rsidP="008F23EB">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Končni naročnik bo </w:t>
      </w:r>
      <w:r w:rsidR="003739BD" w:rsidRPr="00D845B5">
        <w:rPr>
          <w:rFonts w:ascii="Tahoma" w:eastAsiaTheme="minorHAnsi" w:hAnsi="Tahoma" w:cs="Tahoma"/>
          <w:sz w:val="22"/>
          <w:szCs w:val="22"/>
          <w:lang w:eastAsia="en-US"/>
        </w:rPr>
        <w:t>živila</w:t>
      </w:r>
      <w:r w:rsidRPr="002816B9">
        <w:rPr>
          <w:rFonts w:ascii="Tahoma" w:eastAsiaTheme="minorHAnsi" w:hAnsi="Tahoma" w:cs="Tahoma"/>
          <w:sz w:val="22"/>
          <w:szCs w:val="22"/>
          <w:lang w:eastAsia="en-US"/>
        </w:rPr>
        <w:t xml:space="preserve"> naročal sukcesivno, torej glede na svoje potrebe</w:t>
      </w:r>
      <w:r w:rsidR="001A532A">
        <w:rPr>
          <w:rFonts w:ascii="Tahoma" w:eastAsiaTheme="minorHAnsi" w:hAnsi="Tahoma" w:cs="Tahoma"/>
          <w:sz w:val="22"/>
          <w:szCs w:val="22"/>
          <w:lang w:eastAsia="en-US"/>
        </w:rPr>
        <w:t xml:space="preserve">, pri čemer bo </w:t>
      </w:r>
      <w:r w:rsidR="004E561C">
        <w:rPr>
          <w:rFonts w:ascii="Tahoma" w:eastAsiaTheme="minorHAnsi" w:hAnsi="Tahoma" w:cs="Tahoma"/>
          <w:sz w:val="22"/>
          <w:szCs w:val="22"/>
          <w:lang w:eastAsia="en-US"/>
        </w:rPr>
        <w:t>upošteval obdobja, v katerem je dobavitelj posamezno živilo zmožen dobaviti.</w:t>
      </w:r>
    </w:p>
    <w:p w14:paraId="452FA2A3" w14:textId="77777777" w:rsidR="004E561C" w:rsidRDefault="004E561C" w:rsidP="002816B9">
      <w:pPr>
        <w:pStyle w:val="Telobesedila21"/>
        <w:tabs>
          <w:tab w:val="clear" w:pos="0"/>
        </w:tabs>
        <w:ind w:left="0"/>
        <w:jc w:val="both"/>
        <w:rPr>
          <w:rFonts w:ascii="Tahoma" w:eastAsiaTheme="minorHAnsi" w:hAnsi="Tahoma" w:cs="Tahoma"/>
          <w:sz w:val="22"/>
          <w:szCs w:val="22"/>
          <w:lang w:eastAsia="en-US"/>
        </w:rPr>
      </w:pPr>
    </w:p>
    <w:p w14:paraId="5C463AB2" w14:textId="1584BC99" w:rsidR="004E561C" w:rsidRPr="00D845B5" w:rsidRDefault="008C468A" w:rsidP="002816B9">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V času šolskih počitnic, ki</w:t>
      </w:r>
      <w:r w:rsidR="004E561C">
        <w:rPr>
          <w:rFonts w:ascii="Tahoma" w:eastAsiaTheme="minorHAnsi" w:hAnsi="Tahoma" w:cs="Tahoma"/>
          <w:sz w:val="22"/>
          <w:szCs w:val="22"/>
          <w:lang w:eastAsia="en-US"/>
        </w:rPr>
        <w:t xml:space="preserve"> bodo določene z vsakokratnim šolskim koledarjem, se naročanje živil ne bo izvajalo.</w:t>
      </w:r>
    </w:p>
    <w:p w14:paraId="747C2734" w14:textId="77777777" w:rsidR="003739BD" w:rsidRPr="002816B9" w:rsidRDefault="003739BD" w:rsidP="002816B9">
      <w:pPr>
        <w:pStyle w:val="Telobesedila21"/>
        <w:tabs>
          <w:tab w:val="clear" w:pos="0"/>
        </w:tabs>
        <w:ind w:left="0"/>
        <w:jc w:val="both"/>
        <w:rPr>
          <w:rFonts w:ascii="Tahoma" w:eastAsiaTheme="minorHAnsi" w:hAnsi="Tahoma" w:cs="Tahoma"/>
          <w:sz w:val="22"/>
          <w:szCs w:val="22"/>
          <w:lang w:eastAsia="en-US"/>
        </w:rPr>
      </w:pPr>
    </w:p>
    <w:p w14:paraId="51062214" w14:textId="481E8A85" w:rsidR="002816B9" w:rsidRDefault="002816B9" w:rsidP="004E561C">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Blago se bo naročalo po </w:t>
      </w:r>
      <w:r w:rsidR="003739BD" w:rsidRPr="00D845B5">
        <w:rPr>
          <w:rFonts w:ascii="Tahoma" w:eastAsiaTheme="minorHAnsi" w:hAnsi="Tahoma" w:cs="Tahoma"/>
          <w:sz w:val="22"/>
          <w:szCs w:val="22"/>
          <w:lang w:eastAsia="en-US"/>
        </w:rPr>
        <w:t xml:space="preserve">elektronski </w:t>
      </w:r>
      <w:r w:rsidRPr="002816B9">
        <w:rPr>
          <w:rFonts w:ascii="Tahoma" w:eastAsiaTheme="minorHAnsi" w:hAnsi="Tahoma" w:cs="Tahoma"/>
          <w:sz w:val="22"/>
          <w:szCs w:val="22"/>
          <w:lang w:eastAsia="en-US"/>
        </w:rPr>
        <w:t>pošti,</w:t>
      </w:r>
      <w:r w:rsidR="003739BD" w:rsidRPr="00D845B5">
        <w:rPr>
          <w:rFonts w:ascii="Tahoma" w:eastAsiaTheme="minorHAnsi" w:hAnsi="Tahoma" w:cs="Tahoma"/>
          <w:sz w:val="22"/>
          <w:szCs w:val="22"/>
          <w:lang w:eastAsia="en-US"/>
        </w:rPr>
        <w:t xml:space="preserve"> telefonu oziroma glede na dogovor</w:t>
      </w:r>
      <w:r w:rsidR="004E561C">
        <w:rPr>
          <w:rFonts w:ascii="Tahoma" w:eastAsiaTheme="minorHAnsi" w:hAnsi="Tahoma" w:cs="Tahoma"/>
          <w:sz w:val="22"/>
          <w:szCs w:val="22"/>
          <w:lang w:eastAsia="en-US"/>
        </w:rPr>
        <w:t xml:space="preserve"> med dobaviteljem in</w:t>
      </w:r>
      <w:r w:rsidR="003739BD" w:rsidRPr="00D845B5">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končnim naročnikom</w:t>
      </w:r>
      <w:r w:rsidR="003739BD" w:rsidRPr="00D845B5">
        <w:rPr>
          <w:rFonts w:ascii="Tahoma" w:eastAsiaTheme="minorHAnsi" w:hAnsi="Tahoma" w:cs="Tahoma"/>
          <w:sz w:val="22"/>
          <w:szCs w:val="22"/>
          <w:lang w:eastAsia="en-US"/>
        </w:rPr>
        <w:t>.</w:t>
      </w:r>
    </w:p>
    <w:p w14:paraId="7B597E6C" w14:textId="77777777" w:rsidR="008E1085" w:rsidRPr="004E561C" w:rsidRDefault="008E1085" w:rsidP="004E561C">
      <w:pPr>
        <w:pStyle w:val="Telobesedila21"/>
        <w:tabs>
          <w:tab w:val="clear" w:pos="0"/>
        </w:tabs>
        <w:ind w:left="0"/>
        <w:jc w:val="both"/>
        <w:rPr>
          <w:rFonts w:ascii="Tahoma" w:eastAsiaTheme="minorHAnsi" w:hAnsi="Tahoma" w:cs="Tahoma"/>
          <w:sz w:val="22"/>
          <w:szCs w:val="22"/>
          <w:lang w:eastAsia="en-US"/>
        </w:rPr>
      </w:pPr>
    </w:p>
    <w:p w14:paraId="73563BB8" w14:textId="77777777" w:rsidR="002816B9" w:rsidRPr="00D845B5" w:rsidRDefault="002816B9" w:rsidP="000057BE">
      <w:pPr>
        <w:pStyle w:val="len"/>
      </w:pPr>
    </w:p>
    <w:p w14:paraId="4E3DF59C" w14:textId="77777777" w:rsidR="002816B9" w:rsidRPr="002816B9" w:rsidRDefault="002816B9" w:rsidP="002816B9">
      <w:pPr>
        <w:ind w:left="360"/>
        <w:jc w:val="center"/>
        <w:rPr>
          <w:rFonts w:ascii="Arial" w:eastAsia="MS Mincho" w:hAnsi="Arial" w:cs="Arial"/>
          <w:sz w:val="20"/>
          <w:szCs w:val="20"/>
        </w:rPr>
      </w:pPr>
    </w:p>
    <w:p w14:paraId="28AFC788" w14:textId="3353F3CA" w:rsidR="00CE4CF9" w:rsidRDefault="00CE4CF9" w:rsidP="003739BD">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Dobavitelj bo naročena živila dostavil na naslov končnega naročnika ____ (ime osnovne šole in naslov oziroma</w:t>
      </w:r>
      <w:r w:rsidR="0028449D">
        <w:rPr>
          <w:rFonts w:ascii="Tahoma" w:eastAsiaTheme="minorHAnsi" w:hAnsi="Tahoma" w:cs="Tahoma"/>
          <w:sz w:val="22"/>
          <w:szCs w:val="22"/>
          <w:lang w:eastAsia="en-US"/>
        </w:rPr>
        <w:t xml:space="preserve"> naslov</w:t>
      </w:r>
      <w:r>
        <w:rPr>
          <w:rFonts w:ascii="Tahoma" w:eastAsiaTheme="minorHAnsi" w:hAnsi="Tahoma" w:cs="Tahoma"/>
          <w:sz w:val="22"/>
          <w:szCs w:val="22"/>
          <w:lang w:eastAsia="en-US"/>
        </w:rPr>
        <w:t xml:space="preserve"> podružnice</w:t>
      </w:r>
      <w:r w:rsidR="008E1085">
        <w:rPr>
          <w:rFonts w:ascii="Tahoma" w:eastAsiaTheme="minorHAnsi" w:hAnsi="Tahoma" w:cs="Tahoma"/>
          <w:sz w:val="22"/>
          <w:szCs w:val="22"/>
          <w:lang w:eastAsia="en-US"/>
        </w:rPr>
        <w:t>)</w:t>
      </w:r>
      <w:r>
        <w:rPr>
          <w:rFonts w:ascii="Tahoma" w:eastAsiaTheme="minorHAnsi" w:hAnsi="Tahoma" w:cs="Tahoma"/>
          <w:sz w:val="22"/>
          <w:szCs w:val="22"/>
          <w:lang w:eastAsia="en-US"/>
        </w:rPr>
        <w:t>.</w:t>
      </w:r>
    </w:p>
    <w:p w14:paraId="61F1013F" w14:textId="77777777" w:rsidR="000471AC" w:rsidRDefault="000471AC" w:rsidP="003739BD">
      <w:pPr>
        <w:pStyle w:val="Telobesedila21"/>
        <w:tabs>
          <w:tab w:val="clear" w:pos="0"/>
        </w:tabs>
        <w:ind w:left="0"/>
        <w:jc w:val="both"/>
        <w:rPr>
          <w:rFonts w:ascii="Tahoma" w:eastAsiaTheme="minorHAnsi" w:hAnsi="Tahoma" w:cs="Tahoma"/>
          <w:sz w:val="22"/>
          <w:szCs w:val="22"/>
          <w:lang w:eastAsia="en-US"/>
        </w:rPr>
      </w:pPr>
    </w:p>
    <w:p w14:paraId="75C9C625" w14:textId="5B6F7F85" w:rsidR="000471AC" w:rsidRDefault="000471AC" w:rsidP="000471AC">
      <w:pPr>
        <w:rPr>
          <w:rFonts w:cs="Tahoma"/>
        </w:rPr>
      </w:pPr>
      <w:r w:rsidRPr="007818F6">
        <w:rPr>
          <w:rFonts w:cs="Tahoma"/>
        </w:rPr>
        <w:t>Če dobavitelj za izvedbo storitve prevoza ali kakšne druge storitve angažira podizvajalca, dobavitelj še naprej v celoti odgovarja za dobro izvedbo obveznosti, ki jih ima po tej pogodbi.</w:t>
      </w:r>
    </w:p>
    <w:p w14:paraId="7A8683B2" w14:textId="77777777" w:rsidR="00CE4CF9" w:rsidRDefault="00CE4CF9" w:rsidP="003739BD">
      <w:pPr>
        <w:pStyle w:val="Telobesedila21"/>
        <w:tabs>
          <w:tab w:val="clear" w:pos="0"/>
        </w:tabs>
        <w:ind w:left="0"/>
        <w:jc w:val="both"/>
        <w:rPr>
          <w:rFonts w:ascii="Tahoma" w:eastAsiaTheme="minorHAnsi" w:hAnsi="Tahoma" w:cs="Tahoma"/>
          <w:sz w:val="22"/>
          <w:szCs w:val="22"/>
          <w:lang w:eastAsia="en-US"/>
        </w:rPr>
      </w:pPr>
    </w:p>
    <w:p w14:paraId="3A042D93" w14:textId="04FE3FA8" w:rsidR="002816B9" w:rsidRPr="002816B9" w:rsidRDefault="000057BE" w:rsidP="003739BD">
      <w:pPr>
        <w:pStyle w:val="Telobesedila21"/>
        <w:tabs>
          <w:tab w:val="clear" w:pos="0"/>
        </w:tabs>
        <w:ind w:left="0"/>
        <w:jc w:val="both"/>
        <w:rPr>
          <w:rFonts w:ascii="Tahoma" w:eastAsiaTheme="minorHAnsi" w:hAnsi="Tahoma" w:cs="Tahoma"/>
          <w:sz w:val="22"/>
          <w:szCs w:val="22"/>
          <w:lang w:eastAsia="en-US"/>
        </w:rPr>
      </w:pPr>
      <w:r w:rsidRPr="00D845B5">
        <w:rPr>
          <w:rFonts w:ascii="Tahoma" w:eastAsiaTheme="minorHAnsi" w:hAnsi="Tahoma" w:cs="Tahoma"/>
          <w:sz w:val="22"/>
          <w:szCs w:val="22"/>
          <w:lang w:eastAsia="en-US"/>
        </w:rPr>
        <w:t>Dobavitelj mora na dogovorjeno odjemno mesto dostavljati živila v roku do 5</w:t>
      </w:r>
      <w:r w:rsidR="00B954FD">
        <w:rPr>
          <w:rFonts w:ascii="Tahoma" w:eastAsiaTheme="minorHAnsi" w:hAnsi="Tahoma" w:cs="Tahoma"/>
          <w:sz w:val="22"/>
          <w:szCs w:val="22"/>
          <w:lang w:eastAsia="en-US"/>
        </w:rPr>
        <w:t xml:space="preserve"> (petih)</w:t>
      </w:r>
      <w:r w:rsidRPr="00D845B5">
        <w:rPr>
          <w:rFonts w:ascii="Tahoma" w:eastAsiaTheme="minorHAnsi" w:hAnsi="Tahoma" w:cs="Tahoma"/>
          <w:sz w:val="22"/>
          <w:szCs w:val="22"/>
          <w:lang w:eastAsia="en-US"/>
        </w:rPr>
        <w:t xml:space="preserve"> delovnih dni od prejema naročila naročnika oziroma </w:t>
      </w:r>
      <w:r w:rsidR="002816B9" w:rsidRPr="002816B9">
        <w:rPr>
          <w:rFonts w:ascii="Tahoma" w:eastAsiaTheme="minorHAnsi" w:hAnsi="Tahoma" w:cs="Tahoma"/>
          <w:sz w:val="22"/>
          <w:szCs w:val="22"/>
          <w:lang w:eastAsia="en-US"/>
        </w:rPr>
        <w:t>po dogovoru s končnim naročnikom.</w:t>
      </w:r>
    </w:p>
    <w:p w14:paraId="4D553A51" w14:textId="77777777"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p>
    <w:p w14:paraId="59AB0E11" w14:textId="33C7A35D"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Navedeni rok se lahko spremeni le v primeru izrednih dogodkov ali dogodkov, na katere dobavitelj nima vpliva, ki vplivajo na izvedbo predmeta </w:t>
      </w:r>
      <w:r w:rsidR="000471AC">
        <w:rPr>
          <w:rFonts w:ascii="Tahoma" w:eastAsiaTheme="minorHAnsi" w:hAnsi="Tahoma" w:cs="Tahoma"/>
          <w:sz w:val="22"/>
          <w:szCs w:val="22"/>
          <w:lang w:eastAsia="en-US"/>
        </w:rPr>
        <w:t>pogodbe</w:t>
      </w:r>
      <w:r w:rsidRPr="002816B9">
        <w:rPr>
          <w:rFonts w:ascii="Tahoma" w:eastAsiaTheme="minorHAnsi" w:hAnsi="Tahoma" w:cs="Tahoma"/>
          <w:sz w:val="22"/>
          <w:szCs w:val="22"/>
          <w:lang w:eastAsia="en-US"/>
        </w:rPr>
        <w:t xml:space="preserve"> in jih ni bilo mogoče predvideti ter niso krivda dobavitelja.</w:t>
      </w:r>
    </w:p>
    <w:p w14:paraId="12477773" w14:textId="77777777"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p>
    <w:p w14:paraId="5ABE1F03" w14:textId="18987ABE" w:rsidR="002816B9" w:rsidRDefault="002816B9" w:rsidP="003739BD">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Naročen</w:t>
      </w:r>
      <w:r w:rsidR="00217427">
        <w:rPr>
          <w:rFonts w:ascii="Tahoma" w:eastAsiaTheme="minorHAnsi" w:hAnsi="Tahoma" w:cs="Tahoma"/>
          <w:sz w:val="22"/>
          <w:szCs w:val="22"/>
          <w:lang w:eastAsia="en-US"/>
        </w:rPr>
        <w:t>a</w:t>
      </w:r>
      <w:r w:rsidRPr="002816B9">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živila</w:t>
      </w:r>
      <w:r w:rsidRPr="002816B9">
        <w:rPr>
          <w:rFonts w:ascii="Tahoma" w:eastAsiaTheme="minorHAnsi" w:hAnsi="Tahoma" w:cs="Tahoma"/>
          <w:sz w:val="22"/>
          <w:szCs w:val="22"/>
          <w:lang w:eastAsia="en-US"/>
        </w:rPr>
        <w:t xml:space="preserve"> mora</w:t>
      </w:r>
      <w:r w:rsidR="00217427">
        <w:rPr>
          <w:rFonts w:ascii="Tahoma" w:eastAsiaTheme="minorHAnsi" w:hAnsi="Tahoma" w:cs="Tahoma"/>
          <w:sz w:val="22"/>
          <w:szCs w:val="22"/>
          <w:lang w:eastAsia="en-US"/>
        </w:rPr>
        <w:t>jo</w:t>
      </w:r>
      <w:r w:rsidRPr="002816B9">
        <w:rPr>
          <w:rFonts w:ascii="Tahoma" w:eastAsiaTheme="minorHAnsi" w:hAnsi="Tahoma" w:cs="Tahoma"/>
          <w:sz w:val="22"/>
          <w:szCs w:val="22"/>
          <w:lang w:eastAsia="en-US"/>
        </w:rPr>
        <w:t xml:space="preserve"> biti dobavljen</w:t>
      </w:r>
      <w:r w:rsidR="00217427">
        <w:rPr>
          <w:rFonts w:ascii="Tahoma" w:eastAsiaTheme="minorHAnsi" w:hAnsi="Tahoma" w:cs="Tahoma"/>
          <w:sz w:val="22"/>
          <w:szCs w:val="22"/>
          <w:lang w:eastAsia="en-US"/>
        </w:rPr>
        <w:t>a</w:t>
      </w:r>
      <w:r w:rsidRPr="002816B9">
        <w:rPr>
          <w:rFonts w:ascii="Tahoma" w:eastAsiaTheme="minorHAnsi" w:hAnsi="Tahoma" w:cs="Tahoma"/>
          <w:sz w:val="22"/>
          <w:szCs w:val="22"/>
          <w:lang w:eastAsia="en-US"/>
        </w:rPr>
        <w:t xml:space="preserve"> neposredno na lokacijo, za katero je naročeno. Vsako dobavo mora potrditi oseba, ki je pooblaščena za </w:t>
      </w:r>
      <w:r w:rsidR="00217427">
        <w:rPr>
          <w:rFonts w:ascii="Tahoma" w:eastAsiaTheme="minorHAnsi" w:hAnsi="Tahoma" w:cs="Tahoma"/>
          <w:sz w:val="22"/>
          <w:szCs w:val="22"/>
          <w:lang w:eastAsia="en-US"/>
        </w:rPr>
        <w:t xml:space="preserve">prevzem živil na </w:t>
      </w:r>
      <w:r w:rsidRPr="002816B9">
        <w:rPr>
          <w:rFonts w:ascii="Tahoma" w:eastAsiaTheme="minorHAnsi" w:hAnsi="Tahoma" w:cs="Tahoma"/>
          <w:sz w:val="22"/>
          <w:szCs w:val="22"/>
          <w:lang w:eastAsia="en-US"/>
        </w:rPr>
        <w:t>posamezn</w:t>
      </w:r>
      <w:r w:rsidR="00217427">
        <w:rPr>
          <w:rFonts w:ascii="Tahoma" w:eastAsiaTheme="minorHAnsi" w:hAnsi="Tahoma" w:cs="Tahoma"/>
          <w:sz w:val="22"/>
          <w:szCs w:val="22"/>
          <w:lang w:eastAsia="en-US"/>
        </w:rPr>
        <w:t>em</w:t>
      </w:r>
      <w:r w:rsidRPr="002816B9">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odjemnem mestu</w:t>
      </w:r>
      <w:r w:rsidRPr="002816B9">
        <w:rPr>
          <w:rFonts w:ascii="Tahoma" w:eastAsiaTheme="minorHAnsi" w:hAnsi="Tahoma" w:cs="Tahoma"/>
          <w:sz w:val="22"/>
          <w:szCs w:val="22"/>
          <w:lang w:eastAsia="en-US"/>
        </w:rPr>
        <w:t>.</w:t>
      </w:r>
    </w:p>
    <w:p w14:paraId="2CA98D7D" w14:textId="7FA5AC4E" w:rsidR="00446974" w:rsidRDefault="00446974" w:rsidP="003739BD">
      <w:pPr>
        <w:pStyle w:val="Telobesedila21"/>
        <w:tabs>
          <w:tab w:val="clear" w:pos="0"/>
        </w:tabs>
        <w:ind w:left="0"/>
        <w:jc w:val="both"/>
        <w:rPr>
          <w:rFonts w:ascii="Tahoma" w:eastAsiaTheme="minorHAnsi" w:hAnsi="Tahoma" w:cs="Tahoma"/>
          <w:sz w:val="22"/>
          <w:szCs w:val="22"/>
          <w:lang w:eastAsia="en-US"/>
        </w:rPr>
      </w:pPr>
    </w:p>
    <w:p w14:paraId="11D01982" w14:textId="380B9EAB" w:rsidR="00446974" w:rsidRPr="00D845B5" w:rsidRDefault="00446974" w:rsidP="003739BD">
      <w:pPr>
        <w:pStyle w:val="Telobesedila21"/>
        <w:tabs>
          <w:tab w:val="clear" w:pos="0"/>
        </w:tabs>
        <w:ind w:left="0"/>
        <w:jc w:val="both"/>
        <w:rPr>
          <w:rFonts w:ascii="Tahoma" w:eastAsiaTheme="minorHAnsi" w:hAnsi="Tahoma" w:cs="Tahoma"/>
          <w:sz w:val="22"/>
          <w:szCs w:val="22"/>
          <w:lang w:eastAsia="en-US"/>
        </w:rPr>
      </w:pPr>
      <w:r w:rsidRPr="00446974">
        <w:rPr>
          <w:rFonts w:ascii="Tahoma" w:eastAsiaTheme="minorHAnsi" w:hAnsi="Tahoma" w:cs="Tahoma"/>
          <w:sz w:val="22"/>
          <w:szCs w:val="22"/>
          <w:lang w:eastAsia="en-US"/>
        </w:rPr>
        <w:t>Vsako dostavo kateregakoli živila mora spremljati dokument – dobavnica v pisni obliki, na kateri mora biti jasno opisano: ime dobavitelja, vrsta in količina živila, poreklo, cena za posamezno živilo brez DDV, morebitni popust pri določenem živilu ter končna cena posameznega živila, v katero je vključen DDV. Na dobavnici mora biti označeno, če gre za živilo iz sheme kakovosti.</w:t>
      </w:r>
    </w:p>
    <w:p w14:paraId="2892AB50" w14:textId="77777777" w:rsidR="000057BE" w:rsidRPr="00D845B5" w:rsidRDefault="000057BE" w:rsidP="003337F1">
      <w:pPr>
        <w:tabs>
          <w:tab w:val="left" w:pos="709"/>
        </w:tabs>
        <w:rPr>
          <w:rFonts w:cs="Tahoma"/>
          <w:b/>
        </w:rPr>
      </w:pPr>
    </w:p>
    <w:p w14:paraId="56F6C36A" w14:textId="294FC56B" w:rsidR="004B5231" w:rsidRPr="00182060" w:rsidRDefault="003739BD" w:rsidP="00B65D94">
      <w:pPr>
        <w:tabs>
          <w:tab w:val="left" w:pos="709"/>
        </w:tabs>
        <w:rPr>
          <w:rFonts w:cs="Tahoma"/>
          <w:b/>
        </w:rPr>
      </w:pPr>
      <w:r w:rsidRPr="00D845B5">
        <w:rPr>
          <w:rFonts w:cs="Tahoma"/>
          <w:b/>
        </w:rPr>
        <w:t xml:space="preserve">V. </w:t>
      </w:r>
      <w:r w:rsidR="001278BC" w:rsidRPr="00D845B5">
        <w:rPr>
          <w:rFonts w:cs="Tahoma"/>
          <w:b/>
        </w:rPr>
        <w:t>NAČIN PLAČILA</w:t>
      </w:r>
    </w:p>
    <w:p w14:paraId="53B39B37" w14:textId="77777777" w:rsidR="004B5231" w:rsidRPr="00D845B5" w:rsidRDefault="004B5231" w:rsidP="00B65D94">
      <w:pPr>
        <w:pStyle w:val="len"/>
        <w:tabs>
          <w:tab w:val="left" w:pos="709"/>
        </w:tabs>
      </w:pPr>
    </w:p>
    <w:p w14:paraId="3C7489A1" w14:textId="77777777" w:rsidR="00507953" w:rsidRPr="00D845B5" w:rsidRDefault="00507953" w:rsidP="00B65D94">
      <w:pPr>
        <w:pStyle w:val="Telobesedila21"/>
        <w:tabs>
          <w:tab w:val="clear" w:pos="0"/>
        </w:tabs>
        <w:ind w:left="0"/>
        <w:jc w:val="both"/>
        <w:rPr>
          <w:rFonts w:ascii="Tahoma" w:eastAsiaTheme="minorHAnsi" w:hAnsi="Tahoma" w:cs="Tahoma"/>
          <w:sz w:val="22"/>
          <w:szCs w:val="22"/>
          <w:lang w:eastAsia="en-US"/>
        </w:rPr>
      </w:pPr>
    </w:p>
    <w:p w14:paraId="783C2E49" w14:textId="0EBC3402" w:rsidR="00B65D94" w:rsidRDefault="00B65D94" w:rsidP="00B65D94">
      <w:pPr>
        <w:pStyle w:val="Telobesedila"/>
        <w:widowControl w:val="0"/>
        <w:spacing w:after="0"/>
        <w:rPr>
          <w:rFonts w:cs="Tahoma"/>
        </w:rPr>
      </w:pPr>
      <w:r>
        <w:rPr>
          <w:rFonts w:cs="Tahoma"/>
        </w:rPr>
        <w:t>Dobavitelj bo izdal zbirni mesečni račun za vse dobave v posameznem mesecu.</w:t>
      </w:r>
    </w:p>
    <w:p w14:paraId="15E24E6E" w14:textId="77777777" w:rsidR="00B65D94" w:rsidRDefault="00B65D94" w:rsidP="00B65D94">
      <w:pPr>
        <w:pStyle w:val="Telobesedila"/>
        <w:widowControl w:val="0"/>
        <w:spacing w:after="0"/>
        <w:rPr>
          <w:rFonts w:cs="Tahoma"/>
        </w:rPr>
      </w:pPr>
    </w:p>
    <w:p w14:paraId="5DD0BF1A" w14:textId="77777777" w:rsidR="00507953" w:rsidRDefault="00507953" w:rsidP="00B65D94">
      <w:pPr>
        <w:pStyle w:val="Telobesedila"/>
        <w:widowControl w:val="0"/>
        <w:spacing w:after="0"/>
        <w:rPr>
          <w:rFonts w:cs="Tahoma"/>
        </w:rPr>
      </w:pPr>
      <w:r w:rsidRPr="00D845B5">
        <w:rPr>
          <w:rFonts w:cs="Tahoma"/>
        </w:rPr>
        <w:t xml:space="preserve">Končni naročnik bo izvršena dela plačal </w:t>
      </w:r>
      <w:r w:rsidR="00217427">
        <w:rPr>
          <w:rFonts w:cs="Tahoma"/>
        </w:rPr>
        <w:t>dobavitelju</w:t>
      </w:r>
      <w:r w:rsidRPr="00D845B5">
        <w:rPr>
          <w:rFonts w:cs="Tahoma"/>
        </w:rPr>
        <w:t xml:space="preserve"> na podlagi potrjenih e-računov.</w:t>
      </w:r>
    </w:p>
    <w:p w14:paraId="25E79626" w14:textId="77777777" w:rsidR="00B65D94" w:rsidRPr="00D845B5" w:rsidRDefault="00B65D94" w:rsidP="00B65D94">
      <w:pPr>
        <w:pStyle w:val="Telobesedila"/>
        <w:widowControl w:val="0"/>
        <w:spacing w:after="0"/>
        <w:rPr>
          <w:rFonts w:cs="Tahoma"/>
        </w:rPr>
      </w:pPr>
    </w:p>
    <w:p w14:paraId="2C402B94" w14:textId="77777777" w:rsidR="00507953" w:rsidRPr="00D845B5" w:rsidRDefault="00507953" w:rsidP="00B65D94">
      <w:pPr>
        <w:pStyle w:val="Telobesedila"/>
        <w:widowControl w:val="0"/>
        <w:spacing w:after="0"/>
        <w:rPr>
          <w:rFonts w:cs="Tahoma"/>
        </w:rPr>
      </w:pPr>
      <w:r w:rsidRPr="00D845B5">
        <w:rPr>
          <w:rFonts w:cs="Tahoma"/>
        </w:rPr>
        <w:t>Obvezne priloge e-računa so:</w:t>
      </w:r>
    </w:p>
    <w:p w14:paraId="34D48C28" w14:textId="77777777" w:rsidR="00507953" w:rsidRPr="00D845B5" w:rsidRDefault="00507953" w:rsidP="00B65D94">
      <w:pPr>
        <w:pStyle w:val="Telobesedila"/>
        <w:widowControl w:val="0"/>
        <w:numPr>
          <w:ilvl w:val="0"/>
          <w:numId w:val="8"/>
        </w:numPr>
        <w:tabs>
          <w:tab w:val="left" w:pos="839"/>
        </w:tabs>
        <w:spacing w:after="0"/>
        <w:ind w:right="114"/>
        <w:rPr>
          <w:rFonts w:cs="Tahoma"/>
        </w:rPr>
      </w:pPr>
      <w:r w:rsidRPr="00D845B5">
        <w:rPr>
          <w:rFonts w:cs="Tahoma"/>
        </w:rPr>
        <w:t xml:space="preserve">dobavnica za vse dobavljeno blago, ki jo je potrdila oseba, ki je pooblaščena </w:t>
      </w:r>
      <w:r w:rsidR="00217427">
        <w:rPr>
          <w:rFonts w:cs="Tahoma"/>
        </w:rPr>
        <w:t>za prevzem živil na</w:t>
      </w:r>
      <w:r w:rsidRPr="00D845B5">
        <w:rPr>
          <w:rFonts w:cs="Tahoma"/>
        </w:rPr>
        <w:t xml:space="preserve"> posamezn</w:t>
      </w:r>
      <w:r w:rsidR="00217427">
        <w:rPr>
          <w:rFonts w:cs="Tahoma"/>
        </w:rPr>
        <w:t>em</w:t>
      </w:r>
      <w:r w:rsidRPr="00D845B5">
        <w:rPr>
          <w:rFonts w:cs="Tahoma"/>
        </w:rPr>
        <w:t xml:space="preserve"> odjemn</w:t>
      </w:r>
      <w:r w:rsidR="00217427">
        <w:rPr>
          <w:rFonts w:cs="Tahoma"/>
        </w:rPr>
        <w:t>em</w:t>
      </w:r>
      <w:r w:rsidRPr="00D845B5">
        <w:rPr>
          <w:rFonts w:cs="Tahoma"/>
        </w:rPr>
        <w:t xml:space="preserve"> mest</w:t>
      </w:r>
      <w:r w:rsidR="00217427">
        <w:rPr>
          <w:rFonts w:cs="Tahoma"/>
        </w:rPr>
        <w:t>u</w:t>
      </w:r>
      <w:r w:rsidRPr="00D845B5">
        <w:rPr>
          <w:rFonts w:cs="Tahoma"/>
        </w:rPr>
        <w:t>.</w:t>
      </w:r>
    </w:p>
    <w:p w14:paraId="0A03FD0E" w14:textId="77777777" w:rsidR="00507953" w:rsidRPr="00D845B5" w:rsidRDefault="00507953" w:rsidP="00B65D94">
      <w:pPr>
        <w:widowControl w:val="0"/>
        <w:rPr>
          <w:rFonts w:eastAsia="Times New Roman" w:cs="Tahoma"/>
        </w:rPr>
      </w:pPr>
    </w:p>
    <w:p w14:paraId="33EBC487" w14:textId="44C5EA7D" w:rsidR="00507953" w:rsidRDefault="00507953" w:rsidP="00B65D94">
      <w:pPr>
        <w:widowControl w:val="0"/>
        <w:rPr>
          <w:rFonts w:cs="Tahoma"/>
        </w:rPr>
      </w:pPr>
      <w:r w:rsidRPr="00D845B5">
        <w:rPr>
          <w:rFonts w:cs="Tahoma"/>
        </w:rPr>
        <w:t>Za datum prejema e-računa se šteje datum, ko je dobavitelj račun pravilno in z ustreznimi prilogami oddal na UJPnet. Plačilni rok prične teči naslednji dan po prejemu e-računa.</w:t>
      </w:r>
      <w:r w:rsidR="00534E0C">
        <w:rPr>
          <w:rFonts w:cs="Tahoma"/>
        </w:rPr>
        <w:t xml:space="preserve"> </w:t>
      </w:r>
      <w:r w:rsidR="00534E0C" w:rsidRPr="00D845B5">
        <w:rPr>
          <w:rFonts w:cs="Tahoma"/>
        </w:rPr>
        <w:t xml:space="preserve">V primeru zamude s plačilom je </w:t>
      </w:r>
      <w:r w:rsidR="00534E0C">
        <w:rPr>
          <w:rFonts w:cs="Tahoma"/>
        </w:rPr>
        <w:t>dobavitelj</w:t>
      </w:r>
      <w:r w:rsidR="00534E0C" w:rsidRPr="00D845B5">
        <w:rPr>
          <w:rFonts w:cs="Tahoma"/>
        </w:rPr>
        <w:t xml:space="preserve"> upravičen do zakonskih zamudnih obresti.</w:t>
      </w:r>
    </w:p>
    <w:p w14:paraId="7E78F565" w14:textId="77777777" w:rsidR="00C366A5" w:rsidRPr="00534E0C" w:rsidRDefault="00C366A5" w:rsidP="00B65D94">
      <w:pPr>
        <w:widowControl w:val="0"/>
        <w:rPr>
          <w:rFonts w:cs="Tahoma"/>
        </w:rPr>
      </w:pPr>
    </w:p>
    <w:p w14:paraId="76DF46DB" w14:textId="37A101FB" w:rsidR="00507953" w:rsidRPr="00D845B5" w:rsidRDefault="00507953" w:rsidP="00B65D94">
      <w:pPr>
        <w:widowControl w:val="0"/>
        <w:rPr>
          <w:rFonts w:cs="Tahoma"/>
        </w:rPr>
      </w:pPr>
      <w:r w:rsidRPr="00D845B5">
        <w:rPr>
          <w:rFonts w:cs="Tahoma"/>
        </w:rPr>
        <w:t>Končni naročnik lahko račun zavrne v roku 8</w:t>
      </w:r>
      <w:r w:rsidR="004167DC">
        <w:rPr>
          <w:rFonts w:cs="Tahoma"/>
        </w:rPr>
        <w:t xml:space="preserve"> (</w:t>
      </w:r>
      <w:r w:rsidR="00023EED">
        <w:rPr>
          <w:rFonts w:cs="Tahoma"/>
        </w:rPr>
        <w:t>osmih</w:t>
      </w:r>
      <w:r w:rsidR="004167DC">
        <w:rPr>
          <w:rFonts w:cs="Tahoma"/>
        </w:rPr>
        <w:t>)</w:t>
      </w:r>
      <w:r w:rsidRPr="00D845B5">
        <w:rPr>
          <w:rFonts w:cs="Tahoma"/>
        </w:rPr>
        <w:t xml:space="preserve"> dni od njegovega prejema z navedbo razloga za zavrnitev. Če</w:t>
      </w:r>
      <w:r w:rsidR="00534E0C">
        <w:rPr>
          <w:rFonts w:cs="Tahoma"/>
        </w:rPr>
        <w:t xml:space="preserve"> končni</w:t>
      </w:r>
      <w:r w:rsidRPr="00D845B5">
        <w:rPr>
          <w:rFonts w:cs="Tahoma"/>
        </w:rPr>
        <w:t xml:space="preserve"> naročnik v roku 8</w:t>
      </w:r>
      <w:r w:rsidR="00A15A5A">
        <w:rPr>
          <w:rFonts w:cs="Tahoma"/>
        </w:rPr>
        <w:t xml:space="preserve"> (osmih)</w:t>
      </w:r>
      <w:r w:rsidRPr="00D845B5">
        <w:rPr>
          <w:rFonts w:cs="Tahoma"/>
        </w:rPr>
        <w:t xml:space="preserve"> dni računa ne potrdi niti ne zavrne, se po preteku tega roka račun </w:t>
      </w:r>
      <w:r w:rsidR="00534E0C">
        <w:rPr>
          <w:rFonts w:cs="Tahoma"/>
        </w:rPr>
        <w:t xml:space="preserve">šteje za </w:t>
      </w:r>
      <w:r w:rsidRPr="00D845B5">
        <w:rPr>
          <w:rFonts w:cs="Tahoma"/>
        </w:rPr>
        <w:t>potrjen</w:t>
      </w:r>
      <w:r w:rsidR="00534E0C">
        <w:rPr>
          <w:rFonts w:cs="Tahoma"/>
        </w:rPr>
        <w:t>ega</w:t>
      </w:r>
      <w:r w:rsidRPr="00D845B5">
        <w:rPr>
          <w:rFonts w:cs="Tahoma"/>
        </w:rPr>
        <w:t>.</w:t>
      </w:r>
    </w:p>
    <w:p w14:paraId="6EAE3B43" w14:textId="77777777" w:rsidR="00507953" w:rsidRPr="00D845B5" w:rsidRDefault="00507953" w:rsidP="00507953">
      <w:pPr>
        <w:widowControl w:val="0"/>
        <w:rPr>
          <w:rFonts w:cs="Tahoma"/>
        </w:rPr>
      </w:pPr>
    </w:p>
    <w:p w14:paraId="2D247559" w14:textId="2A463081" w:rsidR="00507953" w:rsidRDefault="00507953" w:rsidP="00507953">
      <w:pPr>
        <w:widowControl w:val="0"/>
        <w:rPr>
          <w:rFonts w:cs="Tahoma"/>
        </w:rPr>
      </w:pPr>
      <w:r w:rsidRPr="00D845B5">
        <w:rPr>
          <w:rFonts w:cs="Tahoma"/>
        </w:rPr>
        <w:t xml:space="preserve">Plačilo za vsa dela in naloge </w:t>
      </w:r>
      <w:r w:rsidR="00217427">
        <w:rPr>
          <w:rFonts w:cs="Tahoma"/>
        </w:rPr>
        <w:t>dobavitelja</w:t>
      </w:r>
      <w:r w:rsidRPr="00D845B5">
        <w:rPr>
          <w:rFonts w:cs="Tahoma"/>
        </w:rPr>
        <w:t xml:space="preserve"> po tej pogodbi bo </w:t>
      </w:r>
      <w:r w:rsidR="00534E0C">
        <w:rPr>
          <w:rFonts w:cs="Tahoma"/>
        </w:rPr>
        <w:t xml:space="preserve">končni </w:t>
      </w:r>
      <w:r w:rsidRPr="00D845B5">
        <w:rPr>
          <w:rFonts w:cs="Tahoma"/>
        </w:rPr>
        <w:t xml:space="preserve">naročnik plačal na podlagi izstavljenih e-računov v skladu z Zakonom o izvrševanju proračuna RS in sicer 30. dan od prejema računa na </w:t>
      </w:r>
      <w:r w:rsidR="00217427">
        <w:rPr>
          <w:rFonts w:cs="Tahoma"/>
        </w:rPr>
        <w:t>dobaviteljev</w:t>
      </w:r>
      <w:r w:rsidRPr="00D845B5">
        <w:rPr>
          <w:rFonts w:cs="Tahoma"/>
        </w:rPr>
        <w:t xml:space="preserve"> transakcijski račun številka SI56 ________________________, odprt pri banki: ____________________________________</w:t>
      </w:r>
      <w:r w:rsidR="00534E0C">
        <w:rPr>
          <w:rFonts w:cs="Tahoma"/>
        </w:rPr>
        <w:t>.</w:t>
      </w:r>
    </w:p>
    <w:p w14:paraId="4510926C" w14:textId="77777777" w:rsidR="00534E0C" w:rsidRDefault="00534E0C" w:rsidP="00534E0C">
      <w:pPr>
        <w:rPr>
          <w:rFonts w:cs="Tahoma"/>
        </w:rPr>
      </w:pPr>
    </w:p>
    <w:p w14:paraId="77C19107" w14:textId="681E134D" w:rsidR="00534E0C" w:rsidRPr="006459A0" w:rsidRDefault="00534E0C" w:rsidP="00534E0C">
      <w:pPr>
        <w:rPr>
          <w:rFonts w:cs="Tahoma"/>
        </w:rPr>
      </w:pPr>
      <w:r w:rsidRPr="006459A0">
        <w:rPr>
          <w:rFonts w:cs="Tahoma"/>
        </w:rPr>
        <w:t xml:space="preserve">Naročnik ima zagotovljena sredstva za sofinanciranje v proračunu na proračunski postavki </w:t>
      </w:r>
      <w:r w:rsidR="008C468A" w:rsidRPr="006459A0">
        <w:rPr>
          <w:rFonts w:cs="Tahoma"/>
        </w:rPr>
        <w:t>4.4.1.17</w:t>
      </w:r>
      <w:r w:rsidRPr="006459A0">
        <w:rPr>
          <w:rFonts w:cs="Tahoma"/>
        </w:rPr>
        <w:t xml:space="preserve"> Lokalno je zdravo</w:t>
      </w:r>
      <w:r w:rsidRPr="006459A0">
        <w:rPr>
          <w:rFonts w:cs="Tahoma"/>
          <w:iCs/>
        </w:rPr>
        <w:t xml:space="preserve">, </w:t>
      </w:r>
      <w:r w:rsidRPr="006459A0">
        <w:rPr>
          <w:rFonts w:cs="Tahoma"/>
        </w:rPr>
        <w:t xml:space="preserve">končni naročnik pa v finančnih načrtih vzgojno – izobraževalnih zavodov. </w:t>
      </w:r>
    </w:p>
    <w:p w14:paraId="00B81E5A" w14:textId="77777777" w:rsidR="00730E26" w:rsidRPr="006459A0" w:rsidRDefault="00730E26" w:rsidP="003362B2">
      <w:pPr>
        <w:widowControl w:val="0"/>
        <w:rPr>
          <w:rFonts w:cs="Tahoma"/>
        </w:rPr>
      </w:pPr>
    </w:p>
    <w:p w14:paraId="3B9988F9" w14:textId="5B1253DD" w:rsidR="00730E26" w:rsidRPr="006459A0" w:rsidRDefault="00730E26" w:rsidP="008C468A">
      <w:pPr>
        <w:rPr>
          <w:rFonts w:cs="Tahoma"/>
        </w:rPr>
      </w:pPr>
      <w:r w:rsidRPr="006459A0">
        <w:rPr>
          <w:rFonts w:cs="Tahoma"/>
        </w:rPr>
        <w:t>Končni naročnik krij</w:t>
      </w:r>
      <w:r w:rsidR="008C468A" w:rsidRPr="006459A0">
        <w:rPr>
          <w:rFonts w:cs="Tahoma"/>
        </w:rPr>
        <w:t xml:space="preserve">e storitev dobavitelja do višine, določene z Zakonom o šolski prehrani </w:t>
      </w:r>
      <w:r w:rsidR="008A6D55" w:rsidRPr="006459A0">
        <w:rPr>
          <w:rFonts w:cs="Tahoma"/>
        </w:rPr>
        <w:t>(</w:t>
      </w:r>
      <w:r w:rsidR="008A6D55" w:rsidRPr="006459A0">
        <w:rPr>
          <w:rFonts w:cs="Tahoma"/>
        </w:rPr>
        <w:t>Uradni list RS, št. </w:t>
      </w:r>
      <w:hyperlink r:id="rId8" w:tgtFrame="_blank" w:tooltip="Zakon o šolski prehrani (ZŠolPre-1)" w:history="1">
        <w:r w:rsidR="008A6D55" w:rsidRPr="006459A0">
          <w:rPr>
            <w:rStyle w:val="Hiperpovezava"/>
            <w:rFonts w:cs="Tahoma"/>
            <w:color w:val="auto"/>
            <w:u w:val="none"/>
          </w:rPr>
          <w:t>3/13</w:t>
        </w:r>
      </w:hyperlink>
      <w:r w:rsidR="008A6D55" w:rsidRPr="006459A0">
        <w:rPr>
          <w:rFonts w:cs="Tahoma"/>
        </w:rPr>
        <w:t>, </w:t>
      </w:r>
      <w:hyperlink r:id="rId9" w:tgtFrame="_blank" w:tooltip="Zakon o spremembah in dopolnitvah Zakona o šolski prehrani (ZŠolPre-1A)" w:history="1">
        <w:r w:rsidR="008A6D55" w:rsidRPr="006459A0">
          <w:rPr>
            <w:rStyle w:val="Hiperpovezava"/>
            <w:rFonts w:cs="Tahoma"/>
            <w:color w:val="auto"/>
            <w:u w:val="none"/>
          </w:rPr>
          <w:t>46/14</w:t>
        </w:r>
      </w:hyperlink>
      <w:r w:rsidR="008A6D55" w:rsidRPr="006459A0">
        <w:rPr>
          <w:rFonts w:cs="Tahoma"/>
        </w:rPr>
        <w:t>, </w:t>
      </w:r>
      <w:hyperlink r:id="rId10" w:tgtFrame="_blank" w:tooltip="Zakon o spremembah in dopolnitvah Zakona o organizaciji in financiranju vzgoje in izobraževanja (ZOFVI-K)" w:history="1">
        <w:r w:rsidR="008A6D55" w:rsidRPr="006459A0">
          <w:rPr>
            <w:rStyle w:val="Hiperpovezava"/>
            <w:rFonts w:cs="Tahoma"/>
            <w:color w:val="auto"/>
            <w:u w:val="none"/>
          </w:rPr>
          <w:t>46/16</w:t>
        </w:r>
      </w:hyperlink>
      <w:r w:rsidR="008A6D55" w:rsidRPr="006459A0">
        <w:rPr>
          <w:rFonts w:cs="Tahoma"/>
        </w:rPr>
        <w:t> – ZOFVI-K, </w:t>
      </w:r>
      <w:hyperlink r:id="rId11" w:tgtFrame="_blank" w:tooltip="Zakon o spremembah in dopolnitvah Zakona o šolski prehrani (ZŠolPre-1B)" w:history="1">
        <w:r w:rsidR="008A6D55" w:rsidRPr="006459A0">
          <w:rPr>
            <w:rStyle w:val="Hiperpovezava"/>
            <w:rFonts w:cs="Tahoma"/>
            <w:color w:val="auto"/>
            <w:u w:val="none"/>
          </w:rPr>
          <w:t>76/23</w:t>
        </w:r>
      </w:hyperlink>
      <w:r w:rsidR="008A6D55" w:rsidRPr="006459A0">
        <w:rPr>
          <w:rFonts w:cs="Tahoma"/>
        </w:rPr>
        <w:t> in </w:t>
      </w:r>
      <w:hyperlink r:id="rId12" w:tgtFrame="_blank" w:tooltip="Zakon o spremembi Zakona o spremembah in dopolnitvah Zakona o šolski prehrani (ZŠolPre-1C)" w:history="1">
        <w:r w:rsidR="008A6D55" w:rsidRPr="006459A0">
          <w:rPr>
            <w:rStyle w:val="Hiperpovezava"/>
            <w:rFonts w:cs="Tahoma"/>
            <w:color w:val="auto"/>
            <w:u w:val="none"/>
          </w:rPr>
          <w:t>61/24</w:t>
        </w:r>
      </w:hyperlink>
      <w:r w:rsidR="008A6D55" w:rsidRPr="006459A0">
        <w:rPr>
          <w:rFonts w:cs="Tahoma"/>
        </w:rPr>
        <w:t xml:space="preserve">) </w:t>
      </w:r>
      <w:r w:rsidR="008C468A" w:rsidRPr="006459A0">
        <w:rPr>
          <w:rFonts w:cs="Tahoma"/>
        </w:rPr>
        <w:t>v povezavi z Zakonom o uveljavljanju pravic iz javnih sredstev</w:t>
      </w:r>
      <w:r w:rsidR="006459A0" w:rsidRPr="006459A0">
        <w:rPr>
          <w:rFonts w:cs="Tahoma"/>
        </w:rPr>
        <w:t xml:space="preserve"> (</w:t>
      </w:r>
      <w:r w:rsidR="006459A0" w:rsidRPr="006459A0">
        <w:rPr>
          <w:rFonts w:cs="Tahoma"/>
        </w:rPr>
        <w:t>Uradni list RS, št. </w:t>
      </w:r>
      <w:hyperlink r:id="rId13" w:tgtFrame="_blank" w:tooltip="Zakon o uveljavljanju pravic iz javnih sredstev (ZUPJS)" w:history="1">
        <w:r w:rsidR="006459A0" w:rsidRPr="006459A0">
          <w:rPr>
            <w:rStyle w:val="Hiperpovezava"/>
            <w:rFonts w:cs="Tahoma"/>
            <w:color w:val="auto"/>
            <w:u w:val="none"/>
          </w:rPr>
          <w:t>62/10</w:t>
        </w:r>
      </w:hyperlink>
      <w:r w:rsidR="006459A0" w:rsidRPr="006459A0">
        <w:rPr>
          <w:rFonts w:cs="Tahoma"/>
        </w:rPr>
        <w:t>, </w:t>
      </w:r>
      <w:hyperlink r:id="rId14" w:tgtFrame="_blank" w:tooltip="Zakon o spremembah in dopolnitvah Zakona o uveljavljanju pravic iz javnih sredstev (ZUPJS-A)" w:history="1">
        <w:r w:rsidR="006459A0" w:rsidRPr="006459A0">
          <w:rPr>
            <w:rStyle w:val="Hiperpovezava"/>
            <w:rFonts w:cs="Tahoma"/>
            <w:color w:val="auto"/>
            <w:u w:val="none"/>
          </w:rPr>
          <w:t>40/11</w:t>
        </w:r>
      </w:hyperlink>
      <w:r w:rsidR="006459A0" w:rsidRPr="006459A0">
        <w:rPr>
          <w:rFonts w:cs="Tahoma"/>
        </w:rPr>
        <w:t>, </w:t>
      </w:r>
      <w:hyperlink r:id="rId15" w:tgtFrame="_blank" w:tooltip="Zakon za uravnoteženje javnih financ (ZUJF)" w:history="1">
        <w:r w:rsidR="006459A0" w:rsidRPr="006459A0">
          <w:rPr>
            <w:rStyle w:val="Hiperpovezava"/>
            <w:rFonts w:cs="Tahoma"/>
            <w:color w:val="auto"/>
            <w:u w:val="none"/>
          </w:rPr>
          <w:t>40/12</w:t>
        </w:r>
      </w:hyperlink>
      <w:r w:rsidR="006459A0" w:rsidRPr="006459A0">
        <w:rPr>
          <w:rFonts w:cs="Tahoma"/>
        </w:rPr>
        <w:t> – ZUJF, </w:t>
      </w:r>
      <w:hyperlink r:id="rId16" w:tgtFrame="_blank" w:tooltip="Zakon o spremembah in dopolnitvah Zakona o prevozih v cestnem prometu (ZPCP-2D)" w:history="1">
        <w:r w:rsidR="006459A0" w:rsidRPr="006459A0">
          <w:rPr>
            <w:rStyle w:val="Hiperpovezava"/>
            <w:rFonts w:cs="Tahoma"/>
            <w:color w:val="auto"/>
            <w:u w:val="none"/>
          </w:rPr>
          <w:t>57/12</w:t>
        </w:r>
      </w:hyperlink>
      <w:r w:rsidR="006459A0" w:rsidRPr="006459A0">
        <w:rPr>
          <w:rFonts w:cs="Tahoma"/>
        </w:rPr>
        <w:t> – ZPCP-2D, </w:t>
      </w:r>
      <w:hyperlink r:id="rId17" w:tgtFrame="_blank" w:tooltip="Zakon o spremembi Zakona o uveljavljanju pravic iz javnih sredstev (ZUPJS-B)" w:history="1">
        <w:r w:rsidR="006459A0" w:rsidRPr="006459A0">
          <w:rPr>
            <w:rStyle w:val="Hiperpovezava"/>
            <w:rFonts w:cs="Tahoma"/>
            <w:color w:val="auto"/>
            <w:u w:val="none"/>
          </w:rPr>
          <w:t>14/13</w:t>
        </w:r>
      </w:hyperlink>
      <w:r w:rsidR="006459A0" w:rsidRPr="006459A0">
        <w:rPr>
          <w:rFonts w:cs="Tahoma"/>
        </w:rPr>
        <w:t>, </w:t>
      </w:r>
      <w:hyperlink r:id="rId18" w:tgtFrame="_blank" w:tooltip="Zakon o štipendiranju (ZŠtip-1)" w:history="1">
        <w:r w:rsidR="006459A0" w:rsidRPr="006459A0">
          <w:rPr>
            <w:rStyle w:val="Hiperpovezava"/>
            <w:rFonts w:cs="Tahoma"/>
            <w:color w:val="auto"/>
            <w:u w:val="none"/>
          </w:rPr>
          <w:t>56/13</w:t>
        </w:r>
      </w:hyperlink>
      <w:r w:rsidR="006459A0" w:rsidRPr="006459A0">
        <w:rPr>
          <w:rFonts w:cs="Tahoma"/>
        </w:rPr>
        <w:t> – ZŠtip-1, </w:t>
      </w:r>
      <w:hyperlink r:id="rId19" w:tgtFrame="_blank" w:tooltip="Zakon o spremembah in dopolnitvah Zakona o uveljavljanju pravic iz javnih sredstev (ZUPJS-C)" w:history="1">
        <w:r w:rsidR="006459A0" w:rsidRPr="006459A0">
          <w:rPr>
            <w:rStyle w:val="Hiperpovezava"/>
            <w:rFonts w:cs="Tahoma"/>
            <w:color w:val="auto"/>
            <w:u w:val="none"/>
          </w:rPr>
          <w:t>99/13</w:t>
        </w:r>
      </w:hyperlink>
      <w:r w:rsidR="006459A0" w:rsidRPr="006459A0">
        <w:rPr>
          <w:rFonts w:cs="Tahoma"/>
        </w:rPr>
        <w:t>, </w:t>
      </w:r>
      <w:hyperlink r:id="rId20" w:tgtFrame="_blank" w:tooltip="Zakon o ukrepih za uravnoteženje javnih financ občin (ZUUJFO)" w:history="1">
        <w:r w:rsidR="006459A0" w:rsidRPr="006459A0">
          <w:rPr>
            <w:rStyle w:val="Hiperpovezava"/>
            <w:rFonts w:cs="Tahoma"/>
            <w:color w:val="auto"/>
            <w:u w:val="none"/>
          </w:rPr>
          <w:t>14/15</w:t>
        </w:r>
      </w:hyperlink>
      <w:r w:rsidR="006459A0" w:rsidRPr="006459A0">
        <w:rPr>
          <w:rFonts w:cs="Tahoma"/>
        </w:rPr>
        <w:t> – ZUUJFO, </w:t>
      </w:r>
      <w:hyperlink r:id="rId21" w:tgtFrame="_blank" w:tooltip="Zakon o spremembi Zakona o uveljavljanju pravic iz javnih sredstev (ZUPJS-D)" w:history="1">
        <w:r w:rsidR="006459A0" w:rsidRPr="006459A0">
          <w:rPr>
            <w:rStyle w:val="Hiperpovezava"/>
            <w:rFonts w:cs="Tahoma"/>
            <w:color w:val="auto"/>
            <w:u w:val="none"/>
          </w:rPr>
          <w:t>57/15</w:t>
        </w:r>
      </w:hyperlink>
      <w:r w:rsidR="006459A0" w:rsidRPr="006459A0">
        <w:rPr>
          <w:rFonts w:cs="Tahoma"/>
        </w:rPr>
        <w:t>, </w:t>
      </w:r>
      <w:hyperlink r:id="rId22" w:tgtFrame="_blank" w:tooltip="Zakon o spremembi in dopolnitvah Zakona o uveljavljanju pravic iz javnih sredstev (ZUPJS-E)" w:history="1">
        <w:r w:rsidR="006459A0" w:rsidRPr="006459A0">
          <w:rPr>
            <w:rStyle w:val="Hiperpovezava"/>
            <w:rFonts w:cs="Tahoma"/>
            <w:color w:val="auto"/>
            <w:u w:val="none"/>
          </w:rPr>
          <w:t>90/15</w:t>
        </w:r>
      </w:hyperlink>
      <w:r w:rsidR="006459A0" w:rsidRPr="006459A0">
        <w:rPr>
          <w:rFonts w:cs="Tahoma"/>
        </w:rPr>
        <w:t>, </w:t>
      </w:r>
      <w:hyperlink r:id="rId23" w:tgtFrame="_blank" w:tooltip="Odločba o ugotovitvi, da je 28. člen Zakona o uveljavljanju pravic iz javnih sredstev v neskladju z Ustavo" w:history="1">
        <w:r w:rsidR="006459A0" w:rsidRPr="006459A0">
          <w:rPr>
            <w:rStyle w:val="Hiperpovezava"/>
            <w:rFonts w:cs="Tahoma"/>
            <w:color w:val="auto"/>
            <w:u w:val="none"/>
          </w:rPr>
          <w:t>38/16</w:t>
        </w:r>
      </w:hyperlink>
      <w:r w:rsidR="006459A0" w:rsidRPr="006459A0">
        <w:rPr>
          <w:rFonts w:cs="Tahoma"/>
        </w:rPr>
        <w:t> – odl. US, </w:t>
      </w:r>
      <w:hyperlink r:id="rId24"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zmanjševanje v postopku dodelitve denarne socialne pomoči v neskladju z Ustavo ter o ugotovitvi, da peti odstavek 10. člena in 4. točka prvega odstavka 12. člena Zakona o uveljavljanju pravic iz javnih sredstev nista v neskladju z Ustavo" w:history="1">
        <w:r w:rsidR="006459A0" w:rsidRPr="006459A0">
          <w:rPr>
            <w:rStyle w:val="Hiperpovezava"/>
            <w:rFonts w:cs="Tahoma"/>
            <w:color w:val="auto"/>
            <w:u w:val="none"/>
          </w:rPr>
          <w:t>51/16</w:t>
        </w:r>
      </w:hyperlink>
      <w:r w:rsidR="006459A0" w:rsidRPr="006459A0">
        <w:rPr>
          <w:rFonts w:cs="Tahoma"/>
        </w:rPr>
        <w:t> – odl. US, </w:t>
      </w:r>
      <w:hyperlink r:id="rId25" w:tgtFrame="_blank" w:tooltip="Zakon o spremembi in dopolnitvi Zakona o uveljavljanju pravic iz javnih sredstev (ZUPJS-F)" w:history="1">
        <w:r w:rsidR="006459A0" w:rsidRPr="006459A0">
          <w:rPr>
            <w:rStyle w:val="Hiperpovezava"/>
            <w:rFonts w:cs="Tahoma"/>
            <w:color w:val="auto"/>
            <w:u w:val="none"/>
          </w:rPr>
          <w:t>88/16</w:t>
        </w:r>
      </w:hyperlink>
      <w:r w:rsidR="006459A0" w:rsidRPr="006459A0">
        <w:rPr>
          <w:rFonts w:cs="Tahoma"/>
        </w:rPr>
        <w:t>, </w:t>
      </w:r>
      <w:hyperlink r:id="rId26" w:tgtFrame="_blank" w:tooltip="Zakon za urejanje položaja študentov (ZUPŠ)" w:history="1">
        <w:r w:rsidR="006459A0" w:rsidRPr="006459A0">
          <w:rPr>
            <w:rStyle w:val="Hiperpovezava"/>
            <w:rFonts w:cs="Tahoma"/>
            <w:color w:val="auto"/>
            <w:u w:val="none"/>
          </w:rPr>
          <w:t>61/17</w:t>
        </w:r>
      </w:hyperlink>
      <w:r w:rsidR="006459A0" w:rsidRPr="006459A0">
        <w:rPr>
          <w:rFonts w:cs="Tahoma"/>
        </w:rPr>
        <w:t> – ZUPŠ, </w:t>
      </w:r>
      <w:hyperlink r:id="rId27" w:tgtFrame="_blank" w:tooltip="Zakon o spremembah in dopolnitvah Zakona o uveljavljanju pravic iz javnih sredstev (ZUPJS-G)" w:history="1">
        <w:r w:rsidR="006459A0" w:rsidRPr="006459A0">
          <w:rPr>
            <w:rStyle w:val="Hiperpovezava"/>
            <w:rFonts w:cs="Tahoma"/>
            <w:color w:val="auto"/>
            <w:u w:val="none"/>
          </w:rPr>
          <w:t>75/17</w:t>
        </w:r>
      </w:hyperlink>
      <w:r w:rsidR="006459A0" w:rsidRPr="006459A0">
        <w:rPr>
          <w:rFonts w:cs="Tahoma"/>
        </w:rPr>
        <w:t>, </w:t>
      </w:r>
      <w:hyperlink r:id="rId28" w:tgtFrame="_blank" w:tooltip="Zakon o spremembah in dopolnitvi Zakona o uveljavljanju pravic iz javnih sredstev (ZUPJS-H)" w:history="1">
        <w:r w:rsidR="006459A0" w:rsidRPr="006459A0">
          <w:rPr>
            <w:rStyle w:val="Hiperpovezava"/>
            <w:rFonts w:cs="Tahoma"/>
            <w:color w:val="auto"/>
            <w:u w:val="none"/>
          </w:rPr>
          <w:t>77/18</w:t>
        </w:r>
      </w:hyperlink>
      <w:r w:rsidR="006459A0" w:rsidRPr="006459A0">
        <w:rPr>
          <w:rFonts w:cs="Tahoma"/>
        </w:rPr>
        <w:t>, </w:t>
      </w:r>
      <w:hyperlink r:id="rId29" w:tgtFrame="_blank" w:tooltip="Zakon o spremembah Zakona o uveljavljanju pravic iz javnih sredstev (ZUPJS-I)" w:history="1">
        <w:r w:rsidR="006459A0" w:rsidRPr="006459A0">
          <w:rPr>
            <w:rStyle w:val="Hiperpovezava"/>
            <w:rFonts w:cs="Tahoma"/>
            <w:color w:val="auto"/>
            <w:u w:val="none"/>
          </w:rPr>
          <w:t>47/19</w:t>
        </w:r>
      </w:hyperlink>
      <w:r w:rsidR="006459A0" w:rsidRPr="006459A0">
        <w:rPr>
          <w:rFonts w:cs="Tahoma"/>
        </w:rPr>
        <w:t>, </w:t>
      </w:r>
      <w:hyperlink r:id="rId30" w:tgtFrame="_blank" w:tooltip="Zakon o finančni razbremenitvi občin (ZFRO)" w:history="1">
        <w:r w:rsidR="006459A0" w:rsidRPr="006459A0">
          <w:rPr>
            <w:rStyle w:val="Hiperpovezava"/>
            <w:rFonts w:cs="Tahoma"/>
            <w:color w:val="auto"/>
            <w:u w:val="none"/>
          </w:rPr>
          <w:t>189/20</w:t>
        </w:r>
      </w:hyperlink>
      <w:r w:rsidR="006459A0" w:rsidRPr="006459A0">
        <w:rPr>
          <w:rFonts w:cs="Tahoma"/>
        </w:rPr>
        <w:t> – ZFRO, </w:t>
      </w:r>
      <w:hyperlink r:id="rId31" w:tgtFrame="_blank" w:tooltip="Zakon za urejanje položaja študentov (ZUPŠ-1)" w:history="1">
        <w:r w:rsidR="006459A0" w:rsidRPr="006459A0">
          <w:rPr>
            <w:rStyle w:val="Hiperpovezava"/>
            <w:rFonts w:cs="Tahoma"/>
            <w:color w:val="auto"/>
            <w:u w:val="none"/>
          </w:rPr>
          <w:t>54/22</w:t>
        </w:r>
      </w:hyperlink>
      <w:r w:rsidR="006459A0" w:rsidRPr="006459A0">
        <w:rPr>
          <w:rFonts w:cs="Tahoma"/>
        </w:rPr>
        <w:t> – ZUPŠ-1, </w:t>
      </w:r>
      <w:hyperlink r:id="rId32" w:tgtFrame="_blank" w:tooltip="Zakon o spremembah in dopolnitvah Zakona o šolski prehrani (ZŠolPre-1B)" w:history="1">
        <w:r w:rsidR="006459A0" w:rsidRPr="006459A0">
          <w:rPr>
            <w:rStyle w:val="Hiperpovezava"/>
            <w:rFonts w:cs="Tahoma"/>
            <w:color w:val="auto"/>
            <w:u w:val="none"/>
          </w:rPr>
          <w:t>76/23</w:t>
        </w:r>
      </w:hyperlink>
      <w:r w:rsidR="006459A0" w:rsidRPr="006459A0">
        <w:rPr>
          <w:rFonts w:cs="Tahoma"/>
        </w:rPr>
        <w:t> – ZŠolPre-1B in </w:t>
      </w:r>
      <w:hyperlink r:id="rId33" w:tgtFrame="_blank" w:tooltip="Zakon o spremembah in dopolnitvah Zakona o štipendiranju (ZŠtip-1C)" w:history="1">
        <w:r w:rsidR="006459A0" w:rsidRPr="006459A0">
          <w:rPr>
            <w:rStyle w:val="Hiperpovezava"/>
            <w:rFonts w:cs="Tahoma"/>
            <w:color w:val="auto"/>
            <w:u w:val="none"/>
          </w:rPr>
          <w:t>122/23</w:t>
        </w:r>
      </w:hyperlink>
      <w:r w:rsidR="006459A0" w:rsidRPr="006459A0">
        <w:rPr>
          <w:rFonts w:cs="Tahoma"/>
        </w:rPr>
        <w:t> – ZŠtip-1C</w:t>
      </w:r>
      <w:r w:rsidR="006459A0" w:rsidRPr="006459A0">
        <w:rPr>
          <w:rFonts w:cs="Tahoma"/>
        </w:rPr>
        <w:t>)</w:t>
      </w:r>
      <w:r w:rsidRPr="006459A0">
        <w:rPr>
          <w:rFonts w:cs="Tahoma"/>
        </w:rPr>
        <w:t>, doplačilo nad tem zneskom pa izvede naročnik</w:t>
      </w:r>
      <w:r w:rsidR="00534E0C" w:rsidRPr="006459A0">
        <w:rPr>
          <w:rFonts w:cs="Tahoma"/>
        </w:rPr>
        <w:t>.</w:t>
      </w:r>
      <w:r w:rsidR="008F450A" w:rsidRPr="006459A0">
        <w:rPr>
          <w:rFonts w:cs="Tahoma"/>
        </w:rPr>
        <w:t xml:space="preserve"> Doplačila naročnika se bodo izvajala na račun končnega naročnika številka SI56 _____ na podlagi </w:t>
      </w:r>
      <w:r w:rsidR="008C468A" w:rsidRPr="006459A0">
        <w:rPr>
          <w:rFonts w:cs="Tahoma"/>
        </w:rPr>
        <w:t>mesečnega obračuna.</w:t>
      </w:r>
    </w:p>
    <w:p w14:paraId="0D41AB1C" w14:textId="77777777" w:rsidR="00730E26" w:rsidRPr="006459A0" w:rsidRDefault="00730E26" w:rsidP="003362B2">
      <w:pPr>
        <w:widowControl w:val="0"/>
        <w:rPr>
          <w:rFonts w:cs="Tahoma"/>
        </w:rPr>
      </w:pPr>
    </w:p>
    <w:p w14:paraId="670B5E17" w14:textId="0C289DFD" w:rsidR="00730E26" w:rsidRPr="006459A0" w:rsidRDefault="00730E26" w:rsidP="008F23EB">
      <w:pPr>
        <w:widowControl w:val="0"/>
        <w:rPr>
          <w:rFonts w:cs="Tahoma"/>
        </w:rPr>
      </w:pPr>
      <w:r w:rsidRPr="006459A0">
        <w:rPr>
          <w:rFonts w:cs="Tahoma"/>
        </w:rPr>
        <w:t xml:space="preserve">Dobavitelj ima iz naslova plačila izvedenih storitev po tej pogodbi terjatev samo do končnega naročnika in v primeru neplačila s strani končnega naročnika nima zahtevkov do naročnika. </w:t>
      </w:r>
    </w:p>
    <w:p w14:paraId="36FFA9CB" w14:textId="77777777" w:rsidR="00D845B5" w:rsidRPr="006459A0" w:rsidRDefault="00D845B5" w:rsidP="008F23EB">
      <w:pPr>
        <w:widowControl w:val="0"/>
        <w:rPr>
          <w:rFonts w:cs="Tahoma"/>
        </w:rPr>
      </w:pPr>
    </w:p>
    <w:p w14:paraId="6A7D7AF7" w14:textId="74556EC3" w:rsidR="00D12EA9" w:rsidRPr="008F23EB" w:rsidRDefault="004D7C31" w:rsidP="008F23EB">
      <w:pPr>
        <w:widowControl w:val="0"/>
        <w:rPr>
          <w:rFonts w:cs="Tahoma"/>
          <w:b/>
        </w:rPr>
      </w:pPr>
      <w:r w:rsidRPr="00D845B5">
        <w:rPr>
          <w:rFonts w:cs="Tahoma"/>
          <w:b/>
        </w:rPr>
        <w:t>V</w:t>
      </w:r>
      <w:r w:rsidR="005E6BEC">
        <w:rPr>
          <w:rFonts w:cs="Tahoma"/>
          <w:b/>
        </w:rPr>
        <w:t>I</w:t>
      </w:r>
      <w:r w:rsidRPr="00D845B5">
        <w:rPr>
          <w:rFonts w:cs="Tahoma"/>
          <w:b/>
        </w:rPr>
        <w:t>. KAKOVOST IN REKLAMACIJA</w:t>
      </w:r>
    </w:p>
    <w:p w14:paraId="2C39BC75" w14:textId="77777777" w:rsidR="004D7C31" w:rsidRDefault="004D7C31" w:rsidP="008F23EB">
      <w:pPr>
        <w:widowControl w:val="0"/>
        <w:rPr>
          <w:rFonts w:cs="Tahoma"/>
        </w:rPr>
      </w:pPr>
    </w:p>
    <w:p w14:paraId="4C7C4B41" w14:textId="77777777" w:rsidR="00014EDE" w:rsidRDefault="00014EDE" w:rsidP="00014EDE">
      <w:pPr>
        <w:pStyle w:val="len"/>
      </w:pPr>
    </w:p>
    <w:p w14:paraId="06DFA2FC" w14:textId="77777777" w:rsidR="00014EDE" w:rsidRPr="00D845B5" w:rsidRDefault="00014EDE" w:rsidP="008F23EB">
      <w:pPr>
        <w:widowControl w:val="0"/>
        <w:rPr>
          <w:rFonts w:cs="Tahoma"/>
        </w:rPr>
      </w:pPr>
    </w:p>
    <w:p w14:paraId="3DFFA3B4" w14:textId="77777777" w:rsidR="004D7C31" w:rsidRPr="00D845B5" w:rsidRDefault="004D7C31" w:rsidP="004D7C31">
      <w:pPr>
        <w:widowControl w:val="0"/>
        <w:rPr>
          <w:rFonts w:cs="Tahoma"/>
          <w:iCs/>
        </w:rPr>
      </w:pPr>
      <w:r w:rsidRPr="00D845B5">
        <w:rPr>
          <w:rFonts w:cs="Tahoma"/>
        </w:rPr>
        <w:t>Obveznosti po te</w:t>
      </w:r>
      <w:r w:rsidR="00D12EA9" w:rsidRPr="00D845B5">
        <w:rPr>
          <w:rFonts w:cs="Tahoma"/>
        </w:rPr>
        <w:t>j</w:t>
      </w:r>
      <w:r w:rsidRPr="00D845B5">
        <w:rPr>
          <w:rFonts w:cs="Tahoma"/>
        </w:rPr>
        <w:t xml:space="preserve"> </w:t>
      </w:r>
      <w:r w:rsidR="00D12EA9" w:rsidRPr="00D845B5">
        <w:rPr>
          <w:rFonts w:cs="Tahoma"/>
        </w:rPr>
        <w:t>pogodbi</w:t>
      </w:r>
      <w:r w:rsidRPr="00D845B5">
        <w:rPr>
          <w:rFonts w:cs="Tahoma"/>
        </w:rPr>
        <w:t xml:space="preserve"> morajo biti izvedene strokovno in kakovostno po pravilih stroke, v skladu z v Republiki Sloveniji veljavnimi predpisi (zakoni, pravilniki, standardi, soglasji, navodili, priporočili in normativi).</w:t>
      </w:r>
      <w:r w:rsidRPr="00D845B5">
        <w:rPr>
          <w:rFonts w:cs="Tahoma"/>
          <w:iCs/>
        </w:rPr>
        <w:t xml:space="preserve"> </w:t>
      </w:r>
    </w:p>
    <w:p w14:paraId="13380A02" w14:textId="77777777" w:rsidR="004D7C31" w:rsidRPr="00D845B5" w:rsidRDefault="004D7C31" w:rsidP="004D7C31">
      <w:pPr>
        <w:widowControl w:val="0"/>
        <w:rPr>
          <w:rFonts w:cs="Tahoma"/>
          <w:iCs/>
        </w:rPr>
      </w:pPr>
    </w:p>
    <w:p w14:paraId="67E4AB7E" w14:textId="77777777" w:rsidR="004D7C31" w:rsidRPr="00D845B5" w:rsidRDefault="004D7C31" w:rsidP="004D7C31">
      <w:pPr>
        <w:widowControl w:val="0"/>
        <w:rPr>
          <w:rFonts w:cs="Tahoma"/>
        </w:rPr>
      </w:pPr>
      <w:r w:rsidRPr="00D845B5">
        <w:rPr>
          <w:rFonts w:cs="Tahoma"/>
          <w:iCs/>
        </w:rPr>
        <w:t>Vs</w:t>
      </w:r>
      <w:r w:rsidR="00D12EA9" w:rsidRPr="00D845B5">
        <w:rPr>
          <w:rFonts w:cs="Tahoma"/>
          <w:iCs/>
        </w:rPr>
        <w:t>a</w:t>
      </w:r>
      <w:r w:rsidRPr="00D845B5">
        <w:rPr>
          <w:rFonts w:cs="Tahoma"/>
          <w:iCs/>
        </w:rPr>
        <w:t xml:space="preserve"> d</w:t>
      </w:r>
      <w:r w:rsidR="00D12EA9" w:rsidRPr="00D845B5">
        <w:rPr>
          <w:rFonts w:cs="Tahoma"/>
          <w:iCs/>
        </w:rPr>
        <w:t>obavljena živila</w:t>
      </w:r>
      <w:r w:rsidRPr="00D845B5">
        <w:rPr>
          <w:rFonts w:cs="Tahoma"/>
          <w:iCs/>
        </w:rPr>
        <w:t xml:space="preserve"> mora</w:t>
      </w:r>
      <w:r w:rsidR="00D12EA9" w:rsidRPr="00D845B5">
        <w:rPr>
          <w:rFonts w:cs="Tahoma"/>
          <w:iCs/>
        </w:rPr>
        <w:t>jo</w:t>
      </w:r>
      <w:r w:rsidRPr="00D845B5">
        <w:rPr>
          <w:rFonts w:cs="Tahoma"/>
          <w:iCs/>
        </w:rPr>
        <w:t xml:space="preserve"> biti originalno zapakiran</w:t>
      </w:r>
      <w:r w:rsidR="00D12EA9" w:rsidRPr="00D845B5">
        <w:rPr>
          <w:rFonts w:cs="Tahoma"/>
          <w:iCs/>
        </w:rPr>
        <w:t>a</w:t>
      </w:r>
      <w:r w:rsidRPr="00D845B5">
        <w:rPr>
          <w:rFonts w:cs="Tahoma"/>
          <w:iCs/>
        </w:rPr>
        <w:t>, deklariran</w:t>
      </w:r>
      <w:r w:rsidR="00D12EA9" w:rsidRPr="00D845B5">
        <w:rPr>
          <w:rFonts w:cs="Tahoma"/>
          <w:iCs/>
        </w:rPr>
        <w:t>a</w:t>
      </w:r>
      <w:r w:rsidRPr="00D845B5">
        <w:rPr>
          <w:rFonts w:cs="Tahoma"/>
          <w:iCs/>
        </w:rPr>
        <w:t xml:space="preserve"> in v skladu s ponudbo dobavitelja.</w:t>
      </w:r>
    </w:p>
    <w:p w14:paraId="4A93E687" w14:textId="77777777" w:rsidR="004D7C31" w:rsidRPr="00D845B5" w:rsidRDefault="004D7C31" w:rsidP="004D7C31">
      <w:pPr>
        <w:widowControl w:val="0"/>
        <w:rPr>
          <w:rFonts w:cs="Tahoma"/>
          <w:iCs/>
        </w:rPr>
      </w:pPr>
    </w:p>
    <w:p w14:paraId="26FF9625" w14:textId="0F15FACE" w:rsidR="004D7C31" w:rsidRPr="00B7655D" w:rsidRDefault="004D7C31" w:rsidP="004D7C31">
      <w:pPr>
        <w:widowControl w:val="0"/>
        <w:rPr>
          <w:rFonts w:cs="Tahoma"/>
        </w:rPr>
      </w:pPr>
      <w:r w:rsidRPr="00B7655D">
        <w:rPr>
          <w:rFonts w:cs="Tahoma"/>
        </w:rPr>
        <w:t xml:space="preserve">Dobavitelj jamči za odpravo vseh </w:t>
      </w:r>
      <w:r w:rsidR="008F23EB" w:rsidRPr="00B7655D">
        <w:rPr>
          <w:rFonts w:cs="Tahoma"/>
        </w:rPr>
        <w:t>napak skladno z določili Obligacijskega zakonika</w:t>
      </w:r>
      <w:r w:rsidR="00B7655D" w:rsidRPr="00B7655D">
        <w:rPr>
          <w:rFonts w:cs="Tahoma"/>
        </w:rPr>
        <w:t xml:space="preserve"> (</w:t>
      </w:r>
      <w:r w:rsidR="00B7655D" w:rsidRPr="00B7655D">
        <w:rPr>
          <w:rFonts w:cs="Tahoma"/>
        </w:rPr>
        <w:t>Uradni list RS, št. </w:t>
      </w:r>
      <w:hyperlink r:id="rId34" w:tgtFrame="_blank" w:tooltip="Obligacijski zakonik (uradno prečiščeno besedilo) (OZ-UPB1)" w:history="1">
        <w:r w:rsidR="00B7655D" w:rsidRPr="00B7655D">
          <w:rPr>
            <w:rStyle w:val="Hiperpovezava"/>
            <w:rFonts w:cs="Tahoma"/>
            <w:color w:val="auto"/>
            <w:u w:val="none"/>
          </w:rPr>
          <w:t>97/07</w:t>
        </w:r>
      </w:hyperlink>
      <w:r w:rsidR="00B7655D" w:rsidRPr="00B7655D">
        <w:rPr>
          <w:rFonts w:cs="Tahoma"/>
        </w:rPr>
        <w:t> – uradno prečiščeno besedilo, </w:t>
      </w:r>
      <w:hyperlink r:id="rId35" w:tgtFrame="_blank" w:tooltip="Odločba o razveljavitvi 184. člena Obligacijskega zakonika" w:history="1">
        <w:r w:rsidR="00B7655D" w:rsidRPr="00B7655D">
          <w:rPr>
            <w:rStyle w:val="Hiperpovezava"/>
            <w:rFonts w:cs="Tahoma"/>
            <w:color w:val="auto"/>
            <w:u w:val="none"/>
          </w:rPr>
          <w:t>64/16</w:t>
        </w:r>
      </w:hyperlink>
      <w:r w:rsidR="00B7655D" w:rsidRPr="00B7655D">
        <w:rPr>
          <w:rFonts w:cs="Tahoma"/>
        </w:rPr>
        <w:t> – odl. US in </w:t>
      </w:r>
      <w:hyperlink r:id="rId36" w:tgtFrame="_blank" w:tooltip="Avtentična razlaga 631. člena Obligacijskega zakonika (OROZ631)" w:history="1">
        <w:r w:rsidR="00B7655D" w:rsidRPr="00B7655D">
          <w:rPr>
            <w:rStyle w:val="Hiperpovezava"/>
            <w:rFonts w:cs="Tahoma"/>
            <w:color w:val="auto"/>
            <w:u w:val="none"/>
          </w:rPr>
          <w:t>20/18</w:t>
        </w:r>
      </w:hyperlink>
      <w:r w:rsidR="00B7655D" w:rsidRPr="00B7655D">
        <w:rPr>
          <w:rFonts w:cs="Tahoma"/>
        </w:rPr>
        <w:t> – OROZ631</w:t>
      </w:r>
      <w:r w:rsidR="00B7655D" w:rsidRPr="00B7655D">
        <w:rPr>
          <w:rFonts w:cs="Tahoma"/>
        </w:rPr>
        <w:t>)</w:t>
      </w:r>
      <w:r w:rsidRPr="00B7655D">
        <w:rPr>
          <w:rFonts w:cs="Tahoma"/>
        </w:rPr>
        <w:t xml:space="preserve"> in ostalimi veljavnimi predpisi. Dobavitelj v celoti odgovarja za </w:t>
      </w:r>
      <w:r w:rsidR="00D12EA9" w:rsidRPr="00B7655D">
        <w:rPr>
          <w:rFonts w:cs="Tahoma"/>
        </w:rPr>
        <w:t>dobavo živil</w:t>
      </w:r>
      <w:r w:rsidR="008F23EB" w:rsidRPr="00B7655D">
        <w:rPr>
          <w:rFonts w:cs="Tahoma"/>
        </w:rPr>
        <w:t xml:space="preserve"> končnemu naročniku.</w:t>
      </w:r>
    </w:p>
    <w:p w14:paraId="22B61FE7" w14:textId="77777777" w:rsidR="008F23EB" w:rsidRDefault="008F23EB" w:rsidP="004D7C31">
      <w:pPr>
        <w:widowControl w:val="0"/>
        <w:rPr>
          <w:rFonts w:cs="Tahoma"/>
        </w:rPr>
      </w:pPr>
    </w:p>
    <w:p w14:paraId="68023279" w14:textId="71712FC1" w:rsidR="00D17A20" w:rsidRDefault="00D17A20" w:rsidP="004D7C31">
      <w:pPr>
        <w:widowControl w:val="0"/>
        <w:rPr>
          <w:rFonts w:cs="Tahoma"/>
          <w:iCs/>
        </w:rPr>
      </w:pPr>
      <w:r w:rsidRPr="00D845B5">
        <w:rPr>
          <w:rFonts w:cs="Tahoma"/>
          <w:iCs/>
        </w:rPr>
        <w:t>V primeru, da odgovorna oseba za prevzem živil ugotovi, da posamezno živilo ni zahtevane kvalitete oziroma ni bilo naročeno, ga takoj zavrne z reklamacijskim zapisnikom</w:t>
      </w:r>
      <w:r w:rsidR="004D7C31" w:rsidRPr="00D845B5">
        <w:rPr>
          <w:rFonts w:cs="Tahoma"/>
          <w:iCs/>
        </w:rPr>
        <w:t>. Napake v zvezi z dobavljenim blagom mora dobavitelj odpraviti v največ 1</w:t>
      </w:r>
      <w:r w:rsidR="001C5D28">
        <w:rPr>
          <w:rFonts w:cs="Tahoma"/>
          <w:iCs/>
        </w:rPr>
        <w:t xml:space="preserve"> (enem)</w:t>
      </w:r>
      <w:r w:rsidR="004D7C31" w:rsidRPr="00D845B5">
        <w:rPr>
          <w:rFonts w:cs="Tahoma"/>
          <w:iCs/>
        </w:rPr>
        <w:t xml:space="preserve"> delovnem dnevu od prejete reklamacije. Če dobavitelj tega ne stori, je odškodninsko odgovoren končnemu naročniku. Stroške, nastale z odpravo napake, vključno s prevoznimi stroški ter povrnitev s tem nastale škode, nosi dobavitelj. Povzročeno škodo je dobavitelj dolžan plačati iz svojih sredstev v 30</w:t>
      </w:r>
      <w:r w:rsidR="00C953BD">
        <w:rPr>
          <w:rFonts w:cs="Tahoma"/>
          <w:iCs/>
        </w:rPr>
        <w:t xml:space="preserve"> (tridesetih)</w:t>
      </w:r>
      <w:r w:rsidR="004D7C31" w:rsidRPr="00D845B5">
        <w:rPr>
          <w:rFonts w:cs="Tahoma"/>
          <w:iCs/>
        </w:rPr>
        <w:t xml:space="preserve"> dneh od datuma prejema </w:t>
      </w:r>
      <w:r w:rsidRPr="00D845B5">
        <w:rPr>
          <w:rFonts w:cs="Tahoma"/>
          <w:iCs/>
        </w:rPr>
        <w:t>reklamacijskega zapisnika</w:t>
      </w:r>
      <w:r w:rsidR="004D7C31" w:rsidRPr="00D845B5">
        <w:rPr>
          <w:rFonts w:cs="Tahoma"/>
          <w:iCs/>
        </w:rPr>
        <w:t xml:space="preserve"> končnega naročnika.</w:t>
      </w:r>
    </w:p>
    <w:p w14:paraId="3841C1A1" w14:textId="77777777" w:rsidR="008F23EB" w:rsidRPr="00D845B5" w:rsidRDefault="008F23EB" w:rsidP="004D7C31">
      <w:pPr>
        <w:widowControl w:val="0"/>
        <w:rPr>
          <w:rFonts w:cs="Tahoma"/>
          <w:iCs/>
        </w:rPr>
      </w:pPr>
    </w:p>
    <w:p w14:paraId="2AC6D5EE" w14:textId="08196081" w:rsidR="004D7C31" w:rsidRPr="008F23EB" w:rsidRDefault="004D7C31" w:rsidP="00507953">
      <w:pPr>
        <w:widowControl w:val="0"/>
        <w:rPr>
          <w:rFonts w:cs="Tahoma"/>
          <w:iCs/>
        </w:rPr>
      </w:pPr>
      <w:r w:rsidRPr="00D845B5">
        <w:rPr>
          <w:rFonts w:cs="Tahoma"/>
          <w:iCs/>
        </w:rPr>
        <w:t>Dobavljeno blago, za katero se bo ugotovilo, da kakorkoli odstopa od navedb v ponudbeni dokumentaciji dobavitelja, bo</w:t>
      </w:r>
      <w:r w:rsidR="0007380A">
        <w:rPr>
          <w:rFonts w:cs="Tahoma"/>
          <w:iCs/>
        </w:rPr>
        <w:t xml:space="preserve"> končni naročnik zavrnil</w:t>
      </w:r>
      <w:r w:rsidRPr="00D845B5">
        <w:rPr>
          <w:rFonts w:cs="Tahoma"/>
          <w:iCs/>
        </w:rPr>
        <w:t>. Zavr</w:t>
      </w:r>
      <w:r w:rsidR="008F23EB">
        <w:rPr>
          <w:rFonts w:cs="Tahoma"/>
          <w:iCs/>
        </w:rPr>
        <w:t xml:space="preserve">nitev bo </w:t>
      </w:r>
      <w:r w:rsidR="0007380A">
        <w:rPr>
          <w:rFonts w:cs="Tahoma"/>
          <w:iCs/>
        </w:rPr>
        <w:t>končni naročnik označil</w:t>
      </w:r>
      <w:r w:rsidR="008F23EB">
        <w:rPr>
          <w:rFonts w:cs="Tahoma"/>
          <w:iCs/>
        </w:rPr>
        <w:t xml:space="preserve"> na dobavnici.</w:t>
      </w:r>
    </w:p>
    <w:p w14:paraId="2909DCE9" w14:textId="77777777" w:rsidR="004D7C31" w:rsidRPr="00D845B5" w:rsidRDefault="004D7C31" w:rsidP="0063439E">
      <w:pPr>
        <w:widowControl w:val="0"/>
        <w:rPr>
          <w:rFonts w:cs="Tahoma"/>
        </w:rPr>
      </w:pPr>
    </w:p>
    <w:p w14:paraId="33881B94" w14:textId="37FC77FD" w:rsidR="001646C1" w:rsidRPr="00F701B0" w:rsidRDefault="00585F41" w:rsidP="00F701B0">
      <w:pPr>
        <w:tabs>
          <w:tab w:val="left" w:pos="709"/>
        </w:tabs>
        <w:rPr>
          <w:rFonts w:cs="Tahoma"/>
          <w:b/>
        </w:rPr>
      </w:pPr>
      <w:r w:rsidRPr="00D845B5">
        <w:rPr>
          <w:rFonts w:cs="Tahoma"/>
          <w:b/>
        </w:rPr>
        <w:t>V</w:t>
      </w:r>
      <w:r w:rsidR="005E6BEC">
        <w:rPr>
          <w:rFonts w:cs="Tahoma"/>
          <w:b/>
        </w:rPr>
        <w:t>II</w:t>
      </w:r>
      <w:r w:rsidRPr="00D845B5">
        <w:rPr>
          <w:rFonts w:cs="Tahoma"/>
          <w:b/>
        </w:rPr>
        <w:t>.</w:t>
      </w:r>
      <w:r w:rsidRPr="00D845B5">
        <w:rPr>
          <w:rFonts w:cs="Tahoma"/>
          <w:b/>
        </w:rPr>
        <w:tab/>
        <w:t xml:space="preserve">OBVEZNOSTI </w:t>
      </w:r>
      <w:r w:rsidR="004D7C31" w:rsidRPr="00D845B5">
        <w:rPr>
          <w:rFonts w:cs="Tahoma"/>
          <w:b/>
        </w:rPr>
        <w:t>DOBAVITELJA</w:t>
      </w:r>
    </w:p>
    <w:p w14:paraId="0796C779" w14:textId="77777777" w:rsidR="006E3AEF" w:rsidRPr="00D845B5" w:rsidRDefault="006E3AEF" w:rsidP="002E3628">
      <w:pPr>
        <w:pStyle w:val="len"/>
        <w:tabs>
          <w:tab w:val="left" w:pos="709"/>
        </w:tabs>
      </w:pPr>
    </w:p>
    <w:p w14:paraId="3E6F241B" w14:textId="77777777" w:rsidR="006E3AEF" w:rsidRPr="00D845B5" w:rsidRDefault="006E3AEF" w:rsidP="003337F1">
      <w:pPr>
        <w:pStyle w:val="Brezrazmikov"/>
        <w:tabs>
          <w:tab w:val="left" w:pos="709"/>
        </w:tabs>
        <w:jc w:val="both"/>
        <w:rPr>
          <w:rFonts w:ascii="Tahoma" w:hAnsi="Tahoma" w:cs="Tahoma"/>
          <w:lang w:val="sl-SI"/>
        </w:rPr>
      </w:pPr>
    </w:p>
    <w:p w14:paraId="48C8EDA9" w14:textId="77777777" w:rsidR="00FC526A" w:rsidRPr="00D845B5" w:rsidRDefault="004D7C31" w:rsidP="00440DA7">
      <w:pPr>
        <w:keepNext/>
        <w:keepLines/>
        <w:widowControl w:val="0"/>
        <w:suppressAutoHyphens/>
        <w:rPr>
          <w:szCs w:val="20"/>
        </w:rPr>
      </w:pPr>
      <w:r w:rsidRPr="00D845B5">
        <w:rPr>
          <w:szCs w:val="20"/>
        </w:rPr>
        <w:t>Dobavitelj</w:t>
      </w:r>
      <w:r w:rsidR="00FC526A" w:rsidRPr="00D845B5">
        <w:rPr>
          <w:szCs w:val="20"/>
        </w:rPr>
        <w:t xml:space="preserve"> ima pri izvajanju pogodbenih del naslednje obveznosti:</w:t>
      </w:r>
    </w:p>
    <w:p w14:paraId="5F523BAB" w14:textId="5AEC534B" w:rsidR="0063439E" w:rsidRPr="00D845B5" w:rsidRDefault="00FC526A" w:rsidP="00563B60">
      <w:pPr>
        <w:numPr>
          <w:ilvl w:val="0"/>
          <w:numId w:val="2"/>
        </w:numPr>
        <w:tabs>
          <w:tab w:val="left" w:pos="709"/>
        </w:tabs>
        <w:rPr>
          <w:rFonts w:cs="Tahoma"/>
        </w:rPr>
      </w:pPr>
      <w:r w:rsidRPr="00D845B5">
        <w:rPr>
          <w:szCs w:val="20"/>
        </w:rPr>
        <w:tab/>
      </w:r>
      <w:r w:rsidR="002926C9" w:rsidRPr="00D845B5">
        <w:rPr>
          <w:rFonts w:cs="Tahoma"/>
        </w:rPr>
        <w:t>p</w:t>
      </w:r>
      <w:r w:rsidR="002B271A" w:rsidRPr="00D845B5">
        <w:rPr>
          <w:rFonts w:cs="Tahoma"/>
        </w:rPr>
        <w:t>ogodbena dela opraviti vestno, strokovno pravilno, v skladu z vsemi veljavnimi predpisi, standardi in normativi, ki urejajo področje</w:t>
      </w:r>
      <w:r w:rsidR="00964EA6">
        <w:rPr>
          <w:rFonts w:cs="Tahoma"/>
        </w:rPr>
        <w:t xml:space="preserve"> pridelave, predelave in dobave </w:t>
      </w:r>
      <w:r w:rsidR="0007380A">
        <w:rPr>
          <w:rFonts w:cs="Tahoma"/>
        </w:rPr>
        <w:t>živil</w:t>
      </w:r>
      <w:r w:rsidR="002B271A" w:rsidRPr="00D845B5">
        <w:rPr>
          <w:rFonts w:cs="Tahoma"/>
        </w:rPr>
        <w:t xml:space="preserve"> in na način, ki bo za</w:t>
      </w:r>
      <w:r w:rsidR="0007380A">
        <w:rPr>
          <w:rFonts w:cs="Tahoma"/>
        </w:rPr>
        <w:t xml:space="preserve"> končnega</w:t>
      </w:r>
      <w:r w:rsidR="002B271A" w:rsidRPr="00D845B5">
        <w:rPr>
          <w:rFonts w:cs="Tahoma"/>
        </w:rPr>
        <w:t xml:space="preserve"> naročnika najbolj gospodaren</w:t>
      </w:r>
      <w:r w:rsidR="002926C9" w:rsidRPr="00D845B5">
        <w:rPr>
          <w:rFonts w:cs="Tahoma"/>
        </w:rPr>
        <w:t>,</w:t>
      </w:r>
    </w:p>
    <w:p w14:paraId="4143AB66" w14:textId="07C52918" w:rsidR="002B271A" w:rsidRPr="00D845B5" w:rsidRDefault="002926C9" w:rsidP="00471255">
      <w:pPr>
        <w:numPr>
          <w:ilvl w:val="0"/>
          <w:numId w:val="2"/>
        </w:numPr>
        <w:tabs>
          <w:tab w:val="left" w:pos="709"/>
        </w:tabs>
        <w:rPr>
          <w:rFonts w:cs="Tahoma"/>
        </w:rPr>
      </w:pPr>
      <w:r w:rsidRPr="00D845B5">
        <w:rPr>
          <w:rFonts w:cs="Tahoma"/>
        </w:rPr>
        <w:t>z</w:t>
      </w:r>
      <w:r w:rsidR="002B271A" w:rsidRPr="00D845B5">
        <w:rPr>
          <w:rFonts w:cs="Tahoma"/>
        </w:rPr>
        <w:t xml:space="preserve">astopnikom </w:t>
      </w:r>
      <w:r w:rsidR="0007380A">
        <w:rPr>
          <w:rFonts w:cs="Tahoma"/>
        </w:rPr>
        <w:t>naročnika in končnega</w:t>
      </w:r>
      <w:r w:rsidR="004D7C31" w:rsidRPr="00D845B5">
        <w:rPr>
          <w:rFonts w:cs="Tahoma"/>
        </w:rPr>
        <w:t xml:space="preserve"> </w:t>
      </w:r>
      <w:r w:rsidR="002B271A" w:rsidRPr="00D845B5">
        <w:rPr>
          <w:rFonts w:cs="Tahoma"/>
        </w:rPr>
        <w:t xml:space="preserve">naročnika kadarkoli omogočiti vpogled v </w:t>
      </w:r>
      <w:r w:rsidR="004D7C31" w:rsidRPr="00D845B5">
        <w:rPr>
          <w:rFonts w:cs="Tahoma"/>
        </w:rPr>
        <w:t>pridelavo</w:t>
      </w:r>
      <w:r w:rsidR="0007380A">
        <w:rPr>
          <w:rFonts w:cs="Tahoma"/>
        </w:rPr>
        <w:t xml:space="preserve"> in predelavo</w:t>
      </w:r>
      <w:r w:rsidR="004D7C31" w:rsidRPr="00D845B5">
        <w:rPr>
          <w:rFonts w:cs="Tahoma"/>
        </w:rPr>
        <w:t xml:space="preserve"> lokalnih </w:t>
      </w:r>
      <w:r w:rsidR="008C468A">
        <w:rPr>
          <w:rFonts w:cs="Tahoma"/>
        </w:rPr>
        <w:t>živil</w:t>
      </w:r>
      <w:r w:rsidR="004D7C31" w:rsidRPr="00D845B5">
        <w:rPr>
          <w:rFonts w:cs="Tahoma"/>
        </w:rPr>
        <w:t>,</w:t>
      </w:r>
    </w:p>
    <w:p w14:paraId="5C134E2E" w14:textId="77777777" w:rsidR="004D7C31" w:rsidRPr="006D5248" w:rsidRDefault="004D7C31" w:rsidP="004D7C31">
      <w:pPr>
        <w:numPr>
          <w:ilvl w:val="0"/>
          <w:numId w:val="2"/>
        </w:numPr>
        <w:tabs>
          <w:tab w:val="left" w:pos="709"/>
        </w:tabs>
        <w:rPr>
          <w:rFonts w:cs="Tahoma"/>
        </w:rPr>
      </w:pPr>
      <w:r w:rsidRPr="006D5248">
        <w:rPr>
          <w:rFonts w:cs="Tahoma"/>
        </w:rPr>
        <w:t>razpolaga</w:t>
      </w:r>
      <w:r w:rsidRPr="00D845B5">
        <w:rPr>
          <w:rFonts w:cs="Tahoma"/>
        </w:rPr>
        <w:t>ti</w:t>
      </w:r>
      <w:r w:rsidRPr="006D5248">
        <w:rPr>
          <w:rFonts w:cs="Tahoma"/>
        </w:rPr>
        <w:t xml:space="preserve"> z zadostnim številom strokovno usposobljenih kadrov za izvajanje obveznosti iz </w:t>
      </w:r>
      <w:r w:rsidRPr="00D845B5">
        <w:rPr>
          <w:rFonts w:cs="Tahoma"/>
        </w:rPr>
        <w:t>te pogodbe,</w:t>
      </w:r>
    </w:p>
    <w:p w14:paraId="6BAB2AA7" w14:textId="77777777" w:rsidR="004D7C31" w:rsidRPr="006D5248" w:rsidRDefault="004D7C31" w:rsidP="004D7C31">
      <w:pPr>
        <w:numPr>
          <w:ilvl w:val="0"/>
          <w:numId w:val="2"/>
        </w:numPr>
        <w:tabs>
          <w:tab w:val="left" w:pos="709"/>
        </w:tabs>
        <w:rPr>
          <w:rFonts w:cs="Tahoma"/>
        </w:rPr>
      </w:pPr>
      <w:r w:rsidRPr="006D5248">
        <w:rPr>
          <w:rFonts w:cs="Tahoma"/>
        </w:rPr>
        <w:t xml:space="preserve">za vsako spremembo pri izvajanju obveznosti iz </w:t>
      </w:r>
      <w:r w:rsidRPr="00D845B5">
        <w:rPr>
          <w:rFonts w:cs="Tahoma"/>
        </w:rPr>
        <w:t>te pogodbe</w:t>
      </w:r>
      <w:r w:rsidRPr="006D5248">
        <w:rPr>
          <w:rFonts w:cs="Tahoma"/>
        </w:rPr>
        <w:t xml:space="preserve"> predhodno pr</w:t>
      </w:r>
      <w:r w:rsidRPr="00D845B5">
        <w:rPr>
          <w:rFonts w:cs="Tahoma"/>
        </w:rPr>
        <w:t>idobiti</w:t>
      </w:r>
      <w:r w:rsidRPr="006D5248">
        <w:rPr>
          <w:rFonts w:cs="Tahoma"/>
        </w:rPr>
        <w:t xml:space="preserve"> pisno soglasje končnega naročnika</w:t>
      </w:r>
      <w:r w:rsidRPr="00D845B5">
        <w:rPr>
          <w:rFonts w:cs="Tahoma"/>
        </w:rPr>
        <w:t>,</w:t>
      </w:r>
    </w:p>
    <w:p w14:paraId="209030BF" w14:textId="523D8FC3" w:rsidR="00B738C1" w:rsidRDefault="004D7C31" w:rsidP="004D7C31">
      <w:pPr>
        <w:numPr>
          <w:ilvl w:val="0"/>
          <w:numId w:val="2"/>
        </w:numPr>
        <w:tabs>
          <w:tab w:val="left" w:pos="709"/>
        </w:tabs>
        <w:rPr>
          <w:rFonts w:cs="Tahoma"/>
        </w:rPr>
      </w:pPr>
      <w:r w:rsidRPr="00D845B5">
        <w:rPr>
          <w:rFonts w:cs="Tahoma"/>
        </w:rPr>
        <w:t>pravočasno opozoriti</w:t>
      </w:r>
      <w:r w:rsidRPr="006D5248">
        <w:rPr>
          <w:rFonts w:cs="Tahoma"/>
        </w:rPr>
        <w:t xml:space="preserve"> na morebitne ovire pri izvajanju predmeta </w:t>
      </w:r>
      <w:r w:rsidR="00D75D99">
        <w:rPr>
          <w:rFonts w:cs="Tahoma"/>
        </w:rPr>
        <w:t>te pogodbe</w:t>
      </w:r>
      <w:r w:rsidRPr="00D845B5">
        <w:rPr>
          <w:rFonts w:cs="Tahoma"/>
        </w:rPr>
        <w:t>.</w:t>
      </w:r>
      <w:r w:rsidR="0007380A">
        <w:rPr>
          <w:rFonts w:cs="Tahoma"/>
        </w:rPr>
        <w:br/>
      </w:r>
    </w:p>
    <w:p w14:paraId="6BD81BC2" w14:textId="4CBA45BE" w:rsidR="0007380A" w:rsidRPr="00D845B5" w:rsidRDefault="0007380A" w:rsidP="0007380A">
      <w:pPr>
        <w:ind w:left="360"/>
        <w:rPr>
          <w:rFonts w:cs="Tahoma"/>
        </w:rPr>
      </w:pPr>
      <w:r w:rsidRPr="0007380A">
        <w:rPr>
          <w:rFonts w:cs="Tahoma"/>
        </w:rPr>
        <w:t>Če končni naročnik ugotovi, da dobavitelj svojih obveznosti iz te pogodbe ne izpolnjuje pravilno, ga lahko na to opozori ter mu lahko pisno naloži izpolnitev obveznosti ter rok za njihovo izpolnitev.</w:t>
      </w:r>
    </w:p>
    <w:p w14:paraId="56AACE66" w14:textId="77777777" w:rsidR="00E11B5E" w:rsidRPr="00D845B5" w:rsidRDefault="00E11B5E" w:rsidP="00440DA7">
      <w:pPr>
        <w:pStyle w:val="Brezrazmikov"/>
        <w:tabs>
          <w:tab w:val="left" w:pos="709"/>
        </w:tabs>
        <w:jc w:val="both"/>
        <w:rPr>
          <w:rFonts w:ascii="Tahoma" w:hAnsi="Tahoma" w:cs="Tahoma"/>
          <w:lang w:val="sl-SI"/>
        </w:rPr>
      </w:pPr>
    </w:p>
    <w:p w14:paraId="71BD160A" w14:textId="6B9400C5" w:rsidR="00440DA7" w:rsidRPr="00D845B5" w:rsidRDefault="009263E5" w:rsidP="00440DA7">
      <w:pPr>
        <w:tabs>
          <w:tab w:val="left" w:pos="709"/>
        </w:tabs>
        <w:rPr>
          <w:rFonts w:cs="Tahoma"/>
          <w:b/>
        </w:rPr>
      </w:pPr>
      <w:r w:rsidRPr="00D845B5">
        <w:rPr>
          <w:rFonts w:cs="Tahoma"/>
          <w:b/>
        </w:rPr>
        <w:t>V</w:t>
      </w:r>
      <w:r w:rsidR="005E6BEC">
        <w:rPr>
          <w:rFonts w:cs="Tahoma"/>
          <w:b/>
        </w:rPr>
        <w:t>III</w:t>
      </w:r>
      <w:r w:rsidR="00440DA7" w:rsidRPr="00D845B5">
        <w:rPr>
          <w:rFonts w:cs="Tahoma"/>
          <w:b/>
        </w:rPr>
        <w:t>.</w:t>
      </w:r>
      <w:r w:rsidR="00440DA7" w:rsidRPr="00D845B5">
        <w:rPr>
          <w:rFonts w:cs="Tahoma"/>
          <w:b/>
        </w:rPr>
        <w:tab/>
        <w:t xml:space="preserve">OBVEZNOSTI </w:t>
      </w:r>
      <w:r w:rsidR="004D7C31" w:rsidRPr="00D845B5">
        <w:rPr>
          <w:rFonts w:cs="Tahoma"/>
          <w:b/>
        </w:rPr>
        <w:t xml:space="preserve">KONČNEGA </w:t>
      </w:r>
      <w:r w:rsidR="00440DA7" w:rsidRPr="00D845B5">
        <w:rPr>
          <w:rFonts w:cs="Tahoma"/>
          <w:b/>
        </w:rPr>
        <w:t>NAROČNIKA</w:t>
      </w:r>
    </w:p>
    <w:p w14:paraId="7E03688D" w14:textId="77777777" w:rsidR="00440DA7" w:rsidRPr="00D845B5" w:rsidRDefault="00440DA7" w:rsidP="00FC526A">
      <w:pPr>
        <w:tabs>
          <w:tab w:val="left" w:pos="709"/>
        </w:tabs>
        <w:rPr>
          <w:rFonts w:cs="Tahoma"/>
          <w:b/>
        </w:rPr>
      </w:pPr>
    </w:p>
    <w:p w14:paraId="63CEF137" w14:textId="77777777" w:rsidR="00FC526A" w:rsidRPr="00D845B5" w:rsidRDefault="00FC526A" w:rsidP="00440DA7">
      <w:pPr>
        <w:pStyle w:val="len"/>
      </w:pPr>
    </w:p>
    <w:p w14:paraId="1508BEE6" w14:textId="77777777" w:rsidR="008C68E5" w:rsidRPr="00D845B5" w:rsidRDefault="008C68E5" w:rsidP="00CC6236">
      <w:pPr>
        <w:pStyle w:val="Brezrazmikov"/>
        <w:tabs>
          <w:tab w:val="left" w:pos="709"/>
        </w:tabs>
        <w:rPr>
          <w:rFonts w:ascii="Tahoma" w:hAnsi="Tahoma" w:cs="Tahoma"/>
          <w:lang w:val="sl-SI"/>
        </w:rPr>
      </w:pPr>
    </w:p>
    <w:p w14:paraId="0B9030F6" w14:textId="77777777" w:rsidR="00CC6236" w:rsidRPr="00D845B5" w:rsidRDefault="004D7C31" w:rsidP="00CC6236">
      <w:pPr>
        <w:pStyle w:val="Brezrazmikov"/>
        <w:tabs>
          <w:tab w:val="left" w:pos="709"/>
        </w:tabs>
        <w:rPr>
          <w:rFonts w:ascii="Tahoma" w:hAnsi="Tahoma" w:cs="Tahoma"/>
          <w:lang w:val="sl-SI"/>
        </w:rPr>
      </w:pPr>
      <w:r w:rsidRPr="00D845B5">
        <w:rPr>
          <w:rFonts w:ascii="Tahoma" w:hAnsi="Tahoma" w:cs="Tahoma"/>
          <w:lang w:val="sl-SI"/>
        </w:rPr>
        <w:t>Končni n</w:t>
      </w:r>
      <w:r w:rsidR="00CC6236" w:rsidRPr="00D845B5">
        <w:rPr>
          <w:rFonts w:ascii="Tahoma" w:hAnsi="Tahoma" w:cs="Tahoma"/>
          <w:lang w:val="sl-SI"/>
        </w:rPr>
        <w:t>aročnik ima naslednje obveznosti:</w:t>
      </w:r>
    </w:p>
    <w:p w14:paraId="35B2F1B5" w14:textId="77777777" w:rsidR="00CC6236" w:rsidRPr="00D845B5" w:rsidRDefault="00CC6236" w:rsidP="00CC6236">
      <w:pPr>
        <w:pStyle w:val="Brezrazmikov"/>
        <w:tabs>
          <w:tab w:val="left" w:pos="709"/>
        </w:tabs>
        <w:rPr>
          <w:rFonts w:ascii="Tahoma" w:hAnsi="Tahoma" w:cs="Tahoma"/>
          <w:lang w:val="sl-SI"/>
        </w:rPr>
      </w:pPr>
    </w:p>
    <w:p w14:paraId="2CEF8A44" w14:textId="77777777" w:rsidR="00CC6236" w:rsidRPr="00D845B5" w:rsidRDefault="00D17A20" w:rsidP="00E81087">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dobavitelju</w:t>
      </w:r>
      <w:r w:rsidR="00CC6236" w:rsidRPr="00D845B5">
        <w:rPr>
          <w:rFonts w:ascii="Tahoma" w:hAnsi="Tahoma" w:cs="Tahoma"/>
          <w:lang w:val="sl-SI"/>
        </w:rPr>
        <w:t xml:space="preserve"> dati na razpolago vso dokumentacijo in informacije, ki so potrebne za prevzem dela,</w:t>
      </w:r>
    </w:p>
    <w:p w14:paraId="7C98208D" w14:textId="21126271" w:rsidR="004D7C31" w:rsidRPr="006D5248" w:rsidRDefault="004D7C31" w:rsidP="004D7C31">
      <w:pPr>
        <w:pStyle w:val="Brezrazmikov"/>
        <w:numPr>
          <w:ilvl w:val="0"/>
          <w:numId w:val="2"/>
        </w:numPr>
        <w:tabs>
          <w:tab w:val="left" w:pos="709"/>
        </w:tabs>
        <w:jc w:val="both"/>
        <w:rPr>
          <w:rFonts w:ascii="Tahoma" w:hAnsi="Tahoma" w:cs="Tahoma"/>
          <w:lang w:val="sl-SI"/>
        </w:rPr>
      </w:pPr>
      <w:r w:rsidRPr="006D5248">
        <w:rPr>
          <w:rFonts w:ascii="Tahoma" w:hAnsi="Tahoma" w:cs="Tahoma"/>
          <w:lang w:val="sl-SI"/>
        </w:rPr>
        <w:t xml:space="preserve">z dobaviteljem </w:t>
      </w:r>
      <w:r w:rsidRPr="00D845B5">
        <w:rPr>
          <w:rFonts w:ascii="Tahoma" w:hAnsi="Tahoma" w:cs="Tahoma"/>
          <w:lang w:val="sl-SI"/>
        </w:rPr>
        <w:t>sodelovati</w:t>
      </w:r>
      <w:r w:rsidRPr="006D5248">
        <w:rPr>
          <w:rFonts w:ascii="Tahoma" w:hAnsi="Tahoma" w:cs="Tahoma"/>
          <w:lang w:val="sl-SI"/>
        </w:rPr>
        <w:t xml:space="preserve"> s ciljem, da se bodo obveznosti izvajale pravočasno in skladno z določili </w:t>
      </w:r>
      <w:r w:rsidRPr="00D845B5">
        <w:rPr>
          <w:rFonts w:ascii="Tahoma" w:hAnsi="Tahoma" w:cs="Tahoma"/>
          <w:lang w:val="sl-SI"/>
        </w:rPr>
        <w:t>pogodbe,</w:t>
      </w:r>
    </w:p>
    <w:p w14:paraId="08E4F6A8" w14:textId="6ACDFC40" w:rsidR="006E3AEF" w:rsidRPr="0007380A" w:rsidRDefault="00CC6236" w:rsidP="0007380A">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tekoče obveščati </w:t>
      </w:r>
      <w:r w:rsidR="00D17A20" w:rsidRPr="00D845B5">
        <w:rPr>
          <w:rFonts w:ascii="Tahoma" w:hAnsi="Tahoma" w:cs="Tahoma"/>
          <w:lang w:val="sl-SI"/>
        </w:rPr>
        <w:t>dobavitelja</w:t>
      </w:r>
      <w:r w:rsidRPr="00D845B5">
        <w:rPr>
          <w:rFonts w:ascii="Tahoma" w:hAnsi="Tahoma" w:cs="Tahoma"/>
          <w:lang w:val="sl-SI"/>
        </w:rPr>
        <w:t xml:space="preserve"> o vseh spremembah in novo nastalih situacijah, ki bi lahko imele vpliv na </w:t>
      </w:r>
      <w:r w:rsidR="004D7C31" w:rsidRPr="00D845B5">
        <w:rPr>
          <w:rFonts w:ascii="Tahoma" w:hAnsi="Tahoma" w:cs="Tahoma"/>
          <w:lang w:val="sl-SI"/>
        </w:rPr>
        <w:t xml:space="preserve">izvajanje predmeta </w:t>
      </w:r>
      <w:r w:rsidR="0007380A">
        <w:rPr>
          <w:rFonts w:ascii="Tahoma" w:hAnsi="Tahoma" w:cs="Tahoma"/>
          <w:lang w:val="sl-SI"/>
        </w:rPr>
        <w:t>pogodbe</w:t>
      </w:r>
      <w:r w:rsidR="004D7C31" w:rsidRPr="00D845B5">
        <w:rPr>
          <w:rFonts w:ascii="Tahoma" w:hAnsi="Tahoma" w:cs="Tahoma"/>
          <w:lang w:val="sl-SI"/>
        </w:rPr>
        <w:t>.</w:t>
      </w:r>
    </w:p>
    <w:p w14:paraId="2965B1CB" w14:textId="77777777" w:rsidR="00B738C1" w:rsidRPr="00D845B5" w:rsidRDefault="00B738C1" w:rsidP="005E6BEC">
      <w:pPr>
        <w:pStyle w:val="Brezrazmikov"/>
        <w:tabs>
          <w:tab w:val="left" w:pos="709"/>
        </w:tabs>
        <w:rPr>
          <w:rFonts w:ascii="Tahoma" w:hAnsi="Tahoma" w:cs="Tahoma"/>
          <w:lang w:val="sl-SI"/>
        </w:rPr>
      </w:pPr>
    </w:p>
    <w:p w14:paraId="3D627EF4" w14:textId="02C87CC0" w:rsidR="00440DA7" w:rsidRPr="00D845B5" w:rsidRDefault="005E6BEC" w:rsidP="00440DA7">
      <w:pPr>
        <w:tabs>
          <w:tab w:val="left" w:pos="709"/>
        </w:tabs>
        <w:rPr>
          <w:rFonts w:cs="Tahoma"/>
          <w:b/>
        </w:rPr>
      </w:pPr>
      <w:r>
        <w:rPr>
          <w:rFonts w:cs="Tahoma"/>
          <w:b/>
        </w:rPr>
        <w:t>IX</w:t>
      </w:r>
      <w:r w:rsidR="00440DA7" w:rsidRPr="00D845B5">
        <w:rPr>
          <w:rFonts w:cs="Tahoma"/>
          <w:b/>
        </w:rPr>
        <w:t>.</w:t>
      </w:r>
      <w:r w:rsidR="00440DA7" w:rsidRPr="00D845B5">
        <w:rPr>
          <w:rFonts w:cs="Tahoma"/>
          <w:b/>
        </w:rPr>
        <w:tab/>
      </w:r>
      <w:r w:rsidR="003B0F60" w:rsidRPr="00D845B5">
        <w:rPr>
          <w:rFonts w:cs="Tahoma"/>
          <w:b/>
        </w:rPr>
        <w:t>PREDSTAVNIKI POGODBENIH STRANK</w:t>
      </w:r>
    </w:p>
    <w:p w14:paraId="06AD380D" w14:textId="77777777" w:rsidR="00FC526A" w:rsidRPr="00D845B5" w:rsidRDefault="00FC526A" w:rsidP="003337F1">
      <w:pPr>
        <w:pStyle w:val="Brezrazmikov"/>
        <w:tabs>
          <w:tab w:val="left" w:pos="709"/>
        </w:tabs>
        <w:jc w:val="both"/>
        <w:rPr>
          <w:rFonts w:ascii="Tahoma" w:hAnsi="Tahoma" w:cs="Tahoma"/>
          <w:lang w:val="sl-SI"/>
        </w:rPr>
      </w:pPr>
    </w:p>
    <w:p w14:paraId="3E4C034B" w14:textId="77777777" w:rsidR="00440DA7" w:rsidRPr="00D845B5" w:rsidRDefault="00440DA7" w:rsidP="00440DA7">
      <w:pPr>
        <w:pStyle w:val="len"/>
      </w:pPr>
    </w:p>
    <w:p w14:paraId="05273369" w14:textId="77777777" w:rsidR="00FC526A" w:rsidRPr="00D845B5" w:rsidRDefault="00FC526A" w:rsidP="003337F1">
      <w:pPr>
        <w:pStyle w:val="Brezrazmikov"/>
        <w:tabs>
          <w:tab w:val="left" w:pos="709"/>
        </w:tabs>
        <w:jc w:val="both"/>
        <w:rPr>
          <w:rFonts w:ascii="Tahoma" w:hAnsi="Tahoma" w:cs="Tahoma"/>
          <w:lang w:val="sl-SI"/>
        </w:rPr>
      </w:pPr>
    </w:p>
    <w:p w14:paraId="4BEBEA7B" w14:textId="2911D6FF" w:rsidR="00440DA7" w:rsidRPr="00D845B5" w:rsidRDefault="00440DA7" w:rsidP="00440DA7">
      <w:pPr>
        <w:pStyle w:val="Brezrazmikov"/>
        <w:tabs>
          <w:tab w:val="left" w:pos="709"/>
        </w:tabs>
        <w:jc w:val="both"/>
        <w:rPr>
          <w:rFonts w:ascii="Tahoma" w:hAnsi="Tahoma" w:cs="Tahoma"/>
          <w:lang w:val="sl-SI"/>
        </w:rPr>
      </w:pPr>
      <w:r w:rsidRPr="00D845B5">
        <w:rPr>
          <w:rFonts w:ascii="Tahoma" w:hAnsi="Tahoma" w:cs="Tahoma"/>
          <w:lang w:val="sl-SI"/>
        </w:rPr>
        <w:lastRenderedPageBreak/>
        <w:t xml:space="preserve">Za stike med </w:t>
      </w:r>
      <w:r w:rsidR="00D17A20" w:rsidRPr="00D845B5">
        <w:rPr>
          <w:rFonts w:ascii="Tahoma" w:hAnsi="Tahoma" w:cs="Tahoma"/>
          <w:lang w:val="sl-SI"/>
        </w:rPr>
        <w:t>dobaviteljem</w:t>
      </w:r>
      <w:r w:rsidRPr="00D845B5">
        <w:rPr>
          <w:rFonts w:ascii="Tahoma" w:hAnsi="Tahoma" w:cs="Tahoma"/>
          <w:lang w:val="sl-SI"/>
        </w:rPr>
        <w:t xml:space="preserve"> in </w:t>
      </w:r>
      <w:r w:rsidR="0007380A">
        <w:rPr>
          <w:rFonts w:ascii="Tahoma" w:hAnsi="Tahoma" w:cs="Tahoma"/>
          <w:lang w:val="sl-SI"/>
        </w:rPr>
        <w:t>končnim</w:t>
      </w:r>
      <w:r w:rsidR="00217427">
        <w:rPr>
          <w:rFonts w:ascii="Tahoma" w:hAnsi="Tahoma" w:cs="Tahoma"/>
          <w:lang w:val="sl-SI"/>
        </w:rPr>
        <w:t xml:space="preserve"> </w:t>
      </w:r>
      <w:r w:rsidRPr="00D845B5">
        <w:rPr>
          <w:rFonts w:ascii="Tahoma" w:hAnsi="Tahoma" w:cs="Tahoma"/>
          <w:lang w:val="sl-SI"/>
        </w:rPr>
        <w:t>naročnikom v zvezi z izvrševanjem te pogodbe določita stranki</w:t>
      </w:r>
      <w:r w:rsidR="0007380A">
        <w:rPr>
          <w:rFonts w:ascii="Tahoma" w:hAnsi="Tahoma" w:cs="Tahoma"/>
          <w:lang w:val="sl-SI"/>
        </w:rPr>
        <w:t xml:space="preserve"> kontaktni osebi</w:t>
      </w:r>
      <w:r w:rsidRPr="00D845B5">
        <w:rPr>
          <w:rFonts w:ascii="Tahoma" w:hAnsi="Tahoma" w:cs="Tahoma"/>
          <w:lang w:val="sl-SI"/>
        </w:rPr>
        <w:t>:</w:t>
      </w:r>
    </w:p>
    <w:p w14:paraId="348F5863" w14:textId="77777777" w:rsidR="00440DA7" w:rsidRPr="00D845B5" w:rsidRDefault="00440DA7" w:rsidP="00C519CF">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za </w:t>
      </w:r>
      <w:r w:rsidR="00D17A20" w:rsidRPr="00D845B5">
        <w:rPr>
          <w:rFonts w:ascii="Tahoma" w:hAnsi="Tahoma" w:cs="Tahoma"/>
          <w:lang w:val="sl-SI"/>
        </w:rPr>
        <w:t>dobavitelja</w:t>
      </w:r>
      <w:r w:rsidRPr="00D845B5">
        <w:rPr>
          <w:rFonts w:ascii="Tahoma" w:hAnsi="Tahoma" w:cs="Tahoma"/>
          <w:lang w:val="sl-SI"/>
        </w:rPr>
        <w:t xml:space="preserve"> je kontaktna oseba</w:t>
      </w:r>
      <w:r w:rsidR="00E63507" w:rsidRPr="00D845B5">
        <w:rPr>
          <w:rFonts w:ascii="Tahoma" w:hAnsi="Tahoma" w:cs="Tahoma"/>
          <w:lang w:val="sl-SI"/>
        </w:rPr>
        <w:t xml:space="preserve">: </w:t>
      </w:r>
      <w:r w:rsidR="00956B6E" w:rsidRPr="00D845B5">
        <w:rPr>
          <w:rFonts w:ascii="Tahoma" w:hAnsi="Tahoma" w:cs="Tahoma"/>
          <w:lang w:val="sl-SI"/>
        </w:rPr>
        <w:t>__________________</w:t>
      </w:r>
      <w:r w:rsidR="00F64DD8" w:rsidRPr="00D845B5">
        <w:rPr>
          <w:rFonts w:ascii="Tahoma" w:hAnsi="Tahoma" w:cs="Tahoma"/>
          <w:lang w:val="sl-SI"/>
        </w:rPr>
        <w:t>, tel.:</w:t>
      </w:r>
      <w:r w:rsidR="00E63507" w:rsidRPr="00D845B5">
        <w:rPr>
          <w:rFonts w:ascii="Tahoma" w:hAnsi="Tahoma" w:cs="Tahoma"/>
          <w:lang w:val="sl-SI"/>
        </w:rPr>
        <w:t xml:space="preserve"> </w:t>
      </w:r>
      <w:r w:rsidR="00956B6E" w:rsidRPr="00D845B5">
        <w:rPr>
          <w:rFonts w:ascii="Tahoma" w:hAnsi="Tahoma" w:cs="Tahoma"/>
          <w:lang w:val="sl-SI"/>
        </w:rPr>
        <w:t>_________________</w:t>
      </w:r>
      <w:r w:rsidR="00246C41" w:rsidRPr="00D845B5">
        <w:rPr>
          <w:rFonts w:ascii="Tahoma" w:hAnsi="Tahoma" w:cs="Tahoma"/>
          <w:lang w:val="sl-SI"/>
        </w:rPr>
        <w:t>,</w:t>
      </w:r>
      <w:r w:rsidR="00F64DD8" w:rsidRPr="00D845B5">
        <w:rPr>
          <w:rFonts w:ascii="Tahoma" w:hAnsi="Tahoma" w:cs="Tahoma"/>
          <w:lang w:val="sl-SI"/>
        </w:rPr>
        <w:t xml:space="preserve"> </w:t>
      </w:r>
      <w:r w:rsidR="00246C41" w:rsidRPr="00D845B5">
        <w:rPr>
          <w:rFonts w:ascii="Tahoma" w:hAnsi="Tahoma" w:cs="Tahoma"/>
          <w:lang w:val="sl-SI"/>
        </w:rPr>
        <w:t>e</w:t>
      </w:r>
      <w:r w:rsidR="00F64DD8" w:rsidRPr="00D845B5">
        <w:rPr>
          <w:rFonts w:ascii="Tahoma" w:hAnsi="Tahoma" w:cs="Tahoma"/>
          <w:lang w:val="sl-SI"/>
        </w:rPr>
        <w:t>-mail:</w:t>
      </w:r>
      <w:r w:rsidR="00E63507" w:rsidRPr="00D845B5">
        <w:rPr>
          <w:rFonts w:ascii="Tahoma" w:hAnsi="Tahoma" w:cs="Tahoma"/>
          <w:lang w:val="sl-SI"/>
        </w:rPr>
        <w:t xml:space="preserve"> </w:t>
      </w:r>
      <w:r w:rsidR="00956B6E" w:rsidRPr="00D845B5">
        <w:rPr>
          <w:rFonts w:ascii="Tahoma" w:hAnsi="Tahoma" w:cs="Tahoma"/>
          <w:lang w:val="sl-SI"/>
        </w:rPr>
        <w:t>_____________________________</w:t>
      </w:r>
      <w:r w:rsidR="00E63507" w:rsidRPr="00D845B5">
        <w:rPr>
          <w:rFonts w:ascii="Tahoma" w:hAnsi="Tahoma" w:cs="Tahoma"/>
          <w:lang w:val="sl-SI"/>
        </w:rPr>
        <w:t>;</w:t>
      </w:r>
    </w:p>
    <w:p w14:paraId="53BC5FF3" w14:textId="77777777" w:rsidR="005F0326" w:rsidRDefault="00440DA7" w:rsidP="005F0326">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za </w:t>
      </w:r>
      <w:r w:rsidR="00D17A20" w:rsidRPr="00D845B5">
        <w:rPr>
          <w:rFonts w:ascii="Tahoma" w:hAnsi="Tahoma" w:cs="Tahoma"/>
          <w:lang w:val="sl-SI"/>
        </w:rPr>
        <w:t xml:space="preserve">končnega </w:t>
      </w:r>
      <w:r w:rsidRPr="00D845B5">
        <w:rPr>
          <w:rFonts w:ascii="Tahoma" w:hAnsi="Tahoma" w:cs="Tahoma"/>
          <w:lang w:val="sl-SI"/>
        </w:rPr>
        <w:t>naročnika je kontaktna oseba:</w:t>
      </w:r>
      <w:r w:rsidR="00F32E44" w:rsidRPr="00D845B5">
        <w:rPr>
          <w:rFonts w:ascii="Tahoma" w:hAnsi="Tahoma" w:cs="Tahoma"/>
          <w:lang w:val="sl-SI"/>
        </w:rPr>
        <w:t xml:space="preserve"> </w:t>
      </w:r>
      <w:r w:rsidR="00956B6E" w:rsidRPr="00D845B5">
        <w:rPr>
          <w:rFonts w:ascii="Tahoma" w:hAnsi="Tahoma" w:cs="Tahoma"/>
          <w:lang w:val="sl-SI"/>
        </w:rPr>
        <w:t>____________________</w:t>
      </w:r>
      <w:r w:rsidR="003B0F60" w:rsidRPr="00D845B5">
        <w:rPr>
          <w:rFonts w:ascii="Tahoma" w:hAnsi="Tahoma" w:cs="Tahoma"/>
          <w:lang w:val="sl-SI"/>
        </w:rPr>
        <w:t xml:space="preserve">, tel.: </w:t>
      </w:r>
      <w:r w:rsidR="00956B6E" w:rsidRPr="00D845B5">
        <w:rPr>
          <w:rFonts w:ascii="Tahoma" w:hAnsi="Tahoma" w:cs="Tahoma"/>
          <w:lang w:val="sl-SI"/>
        </w:rPr>
        <w:t>_______________</w:t>
      </w:r>
      <w:r w:rsidR="0039119C" w:rsidRPr="00D845B5">
        <w:rPr>
          <w:rFonts w:ascii="Tahoma" w:hAnsi="Tahoma" w:cs="Tahoma"/>
          <w:lang w:val="sl-SI"/>
        </w:rPr>
        <w:t>,</w:t>
      </w:r>
      <w:r w:rsidR="003B0F60" w:rsidRPr="00D845B5">
        <w:rPr>
          <w:rFonts w:ascii="Tahoma" w:hAnsi="Tahoma" w:cs="Tahoma"/>
          <w:lang w:val="sl-SI"/>
        </w:rPr>
        <w:t xml:space="preserve"> e-mail: </w:t>
      </w:r>
      <w:r w:rsidR="00956B6E" w:rsidRPr="00D845B5">
        <w:rPr>
          <w:rFonts w:ascii="Tahoma" w:hAnsi="Tahoma" w:cs="Tahoma"/>
          <w:lang w:val="sl-SI"/>
        </w:rPr>
        <w:t>_____________________________</w:t>
      </w:r>
      <w:r w:rsidR="005F0326">
        <w:rPr>
          <w:rFonts w:ascii="Tahoma" w:hAnsi="Tahoma" w:cs="Tahoma"/>
          <w:lang w:val="sl-SI"/>
        </w:rPr>
        <w:t>;</w:t>
      </w:r>
    </w:p>
    <w:p w14:paraId="2ED38975" w14:textId="77777777" w:rsidR="005F0326" w:rsidRDefault="005F0326" w:rsidP="005F0326">
      <w:pPr>
        <w:pStyle w:val="Brezrazmikov"/>
        <w:tabs>
          <w:tab w:val="left" w:pos="709"/>
        </w:tabs>
        <w:ind w:left="720"/>
        <w:jc w:val="both"/>
        <w:rPr>
          <w:rFonts w:ascii="Tahoma" w:hAnsi="Tahoma" w:cs="Tahoma"/>
          <w:lang w:val="sl-SI"/>
        </w:rPr>
      </w:pPr>
    </w:p>
    <w:p w14:paraId="65CA55E1" w14:textId="7CB9BEDF" w:rsidR="00440DA7" w:rsidRPr="005F0326" w:rsidRDefault="005F0326" w:rsidP="005F0326">
      <w:pPr>
        <w:pStyle w:val="Brezrazmikov"/>
        <w:numPr>
          <w:ilvl w:val="0"/>
          <w:numId w:val="2"/>
        </w:numPr>
        <w:tabs>
          <w:tab w:val="left" w:pos="709"/>
        </w:tabs>
        <w:jc w:val="both"/>
        <w:rPr>
          <w:rFonts w:ascii="Tahoma" w:hAnsi="Tahoma" w:cs="Tahoma"/>
          <w:lang w:val="sl-SI"/>
        </w:rPr>
      </w:pPr>
      <w:r>
        <w:rPr>
          <w:rFonts w:ascii="Tahoma" w:hAnsi="Tahoma" w:cs="Tahoma"/>
          <w:lang w:val="sl-SI"/>
        </w:rPr>
        <w:t>s</w:t>
      </w:r>
      <w:r w:rsidR="00440DA7" w:rsidRPr="005F0326">
        <w:rPr>
          <w:rFonts w:ascii="Tahoma" w:hAnsi="Tahoma" w:cs="Tahoma"/>
          <w:lang w:val="sl-SI"/>
        </w:rPr>
        <w:t>krbnik te pogodbe pri naročniku je:</w:t>
      </w:r>
      <w:r w:rsidR="00135169" w:rsidRPr="005F0326">
        <w:rPr>
          <w:rFonts w:ascii="Tahoma" w:hAnsi="Tahoma" w:cs="Tahoma"/>
          <w:lang w:val="sl-SI"/>
        </w:rPr>
        <w:t xml:space="preserve"> </w:t>
      </w:r>
      <w:r w:rsidR="00956B6E" w:rsidRPr="005F0326">
        <w:rPr>
          <w:rFonts w:ascii="Tahoma" w:hAnsi="Tahoma" w:cs="Tahoma"/>
          <w:lang w:val="sl-SI"/>
        </w:rPr>
        <w:t>______________________</w:t>
      </w:r>
      <w:r w:rsidRPr="005F0326">
        <w:rPr>
          <w:rFonts w:ascii="Tahoma" w:hAnsi="Tahoma" w:cs="Tahoma"/>
          <w:lang w:val="sl-SI"/>
        </w:rPr>
        <w:t>, tel.: _________________, e-mail: _____________________________;</w:t>
      </w:r>
    </w:p>
    <w:p w14:paraId="1E4D731B" w14:textId="77777777" w:rsidR="00440DA7" w:rsidRPr="00D845B5" w:rsidRDefault="00440DA7" w:rsidP="00440DA7">
      <w:pPr>
        <w:pStyle w:val="Brezrazmikov"/>
        <w:tabs>
          <w:tab w:val="left" w:pos="709"/>
        </w:tabs>
        <w:jc w:val="both"/>
        <w:rPr>
          <w:rFonts w:ascii="Tahoma" w:hAnsi="Tahoma" w:cs="Tahoma"/>
          <w:lang w:val="sl-SI"/>
        </w:rPr>
      </w:pPr>
    </w:p>
    <w:p w14:paraId="664649E8" w14:textId="2A10ABE0" w:rsidR="00306361" w:rsidRPr="00D845B5" w:rsidRDefault="00440DA7" w:rsidP="003B5FA4">
      <w:pPr>
        <w:pStyle w:val="Brezrazmikov"/>
        <w:tabs>
          <w:tab w:val="left" w:pos="709"/>
        </w:tabs>
        <w:jc w:val="both"/>
        <w:rPr>
          <w:rFonts w:ascii="Tahoma" w:hAnsi="Tahoma" w:cs="Tahoma"/>
          <w:lang w:val="sl-SI"/>
        </w:rPr>
      </w:pPr>
      <w:r w:rsidRPr="00D845B5">
        <w:rPr>
          <w:rFonts w:ascii="Tahoma" w:hAnsi="Tahoma" w:cs="Tahoma"/>
          <w:lang w:val="sl-SI"/>
        </w:rPr>
        <w:t xml:space="preserve">V primeru odsotnosti </w:t>
      </w:r>
      <w:r w:rsidR="00DD3B14">
        <w:rPr>
          <w:rFonts w:ascii="Tahoma" w:hAnsi="Tahoma" w:cs="Tahoma"/>
          <w:lang w:val="sl-SI"/>
        </w:rPr>
        <w:t xml:space="preserve">kontaktne osebe končnega </w:t>
      </w:r>
      <w:r w:rsidRPr="00D845B5">
        <w:rPr>
          <w:rFonts w:ascii="Tahoma" w:hAnsi="Tahoma" w:cs="Tahoma"/>
          <w:lang w:val="sl-SI"/>
        </w:rPr>
        <w:t>naročnika</w:t>
      </w:r>
      <w:r w:rsidR="00DD3B14">
        <w:rPr>
          <w:rFonts w:ascii="Tahoma" w:hAnsi="Tahoma" w:cs="Tahoma"/>
          <w:lang w:val="sl-SI"/>
        </w:rPr>
        <w:t>,</w:t>
      </w:r>
      <w:r w:rsidRPr="00D845B5">
        <w:rPr>
          <w:rFonts w:ascii="Tahoma" w:hAnsi="Tahoma" w:cs="Tahoma"/>
          <w:lang w:val="sl-SI"/>
        </w:rPr>
        <w:t xml:space="preserve"> je kontaktna oseba </w:t>
      </w:r>
      <w:r w:rsidR="00DD3B14">
        <w:rPr>
          <w:rFonts w:ascii="Tahoma" w:hAnsi="Tahoma" w:cs="Tahoma"/>
          <w:lang w:val="sl-SI"/>
        </w:rPr>
        <w:t xml:space="preserve">končnega </w:t>
      </w:r>
      <w:r w:rsidRPr="00D845B5">
        <w:rPr>
          <w:rFonts w:ascii="Tahoma" w:hAnsi="Tahoma" w:cs="Tahoma"/>
          <w:lang w:val="sl-SI"/>
        </w:rPr>
        <w:t>naročnika tista oseba, ki jo nadomešča pri opravljanju delovnih obveznosti.</w:t>
      </w:r>
    </w:p>
    <w:p w14:paraId="318E491C" w14:textId="77777777" w:rsidR="00E11B5E" w:rsidRPr="00D845B5" w:rsidRDefault="00E11B5E" w:rsidP="003337F1">
      <w:pPr>
        <w:pStyle w:val="Brezrazmikov"/>
        <w:tabs>
          <w:tab w:val="left" w:pos="709"/>
        </w:tabs>
        <w:jc w:val="both"/>
        <w:rPr>
          <w:rFonts w:ascii="Tahoma" w:hAnsi="Tahoma" w:cs="Tahoma"/>
          <w:lang w:val="sl-SI"/>
        </w:rPr>
      </w:pPr>
    </w:p>
    <w:p w14:paraId="62F0B9C7" w14:textId="58E3AA4D" w:rsidR="002A476A" w:rsidRPr="00DD3B14" w:rsidRDefault="005E6BEC" w:rsidP="00DD3B14">
      <w:pPr>
        <w:tabs>
          <w:tab w:val="left" w:pos="709"/>
        </w:tabs>
        <w:rPr>
          <w:rFonts w:cs="Tahoma"/>
          <w:b/>
        </w:rPr>
      </w:pPr>
      <w:r>
        <w:rPr>
          <w:rFonts w:cs="Tahoma"/>
          <w:b/>
        </w:rPr>
        <w:t>X</w:t>
      </w:r>
      <w:r w:rsidR="002A476A" w:rsidRPr="00D845B5">
        <w:rPr>
          <w:rFonts w:cs="Tahoma"/>
          <w:b/>
        </w:rPr>
        <w:t>.</w:t>
      </w:r>
      <w:r w:rsidR="002A476A" w:rsidRPr="00D845B5">
        <w:rPr>
          <w:rFonts w:cs="Tahoma"/>
          <w:b/>
        </w:rPr>
        <w:tab/>
        <w:t>POGODBENA KAZEN</w:t>
      </w:r>
    </w:p>
    <w:p w14:paraId="4813FA02" w14:textId="77777777" w:rsidR="00C90A02" w:rsidRPr="00D845B5" w:rsidRDefault="00C90A02" w:rsidP="003337F1">
      <w:pPr>
        <w:pStyle w:val="len"/>
        <w:tabs>
          <w:tab w:val="left" w:pos="709"/>
        </w:tabs>
      </w:pPr>
    </w:p>
    <w:p w14:paraId="416AFC16" w14:textId="77777777" w:rsidR="00C90A02" w:rsidRPr="00D845B5" w:rsidRDefault="00C90A02" w:rsidP="003337F1">
      <w:pPr>
        <w:pStyle w:val="Brezrazmikov"/>
        <w:tabs>
          <w:tab w:val="left" w:pos="709"/>
        </w:tabs>
        <w:jc w:val="both"/>
        <w:rPr>
          <w:rFonts w:ascii="Tahoma" w:hAnsi="Tahoma" w:cs="Tahoma"/>
          <w:lang w:val="sl-SI"/>
        </w:rPr>
      </w:pPr>
    </w:p>
    <w:p w14:paraId="4055BE45" w14:textId="2204916D" w:rsidR="003B0F60" w:rsidRPr="00D845B5" w:rsidRDefault="003B0F60" w:rsidP="00DD3B14">
      <w:pPr>
        <w:pStyle w:val="Telobesedila"/>
        <w:spacing w:after="0"/>
        <w:ind w:right="112"/>
        <w:rPr>
          <w:rFonts w:cs="Tahoma"/>
        </w:rPr>
      </w:pPr>
      <w:r w:rsidRPr="00D845B5">
        <w:rPr>
          <w:rFonts w:cs="Tahoma"/>
        </w:rPr>
        <w:t xml:space="preserve">Če </w:t>
      </w:r>
      <w:r w:rsidR="00D845B5" w:rsidRPr="00D845B5">
        <w:rPr>
          <w:rFonts w:cs="Tahoma"/>
        </w:rPr>
        <w:t>dobavitelj</w:t>
      </w:r>
      <w:r w:rsidRPr="00D845B5">
        <w:rPr>
          <w:rFonts w:cs="Tahoma"/>
        </w:rPr>
        <w:t xml:space="preserve"> po svoji krivdi ne </w:t>
      </w:r>
      <w:r w:rsidR="00DD3B14">
        <w:rPr>
          <w:rFonts w:cs="Tahoma"/>
        </w:rPr>
        <w:t>izvrši</w:t>
      </w:r>
      <w:r w:rsidRPr="00D845B5">
        <w:rPr>
          <w:rFonts w:cs="Tahoma"/>
        </w:rPr>
        <w:t xml:space="preserve"> </w:t>
      </w:r>
      <w:r w:rsidR="00D845B5">
        <w:rPr>
          <w:rFonts w:cs="Tahoma"/>
        </w:rPr>
        <w:t>dobave</w:t>
      </w:r>
      <w:r w:rsidR="00DD3B14">
        <w:rPr>
          <w:rFonts w:cs="Tahoma"/>
        </w:rPr>
        <w:t xml:space="preserve"> v dogovorjeni količini in</w:t>
      </w:r>
      <w:r w:rsidRPr="00D845B5">
        <w:rPr>
          <w:rFonts w:cs="Tahoma"/>
        </w:rPr>
        <w:t xml:space="preserve"> roku, je dolžan plačati </w:t>
      </w:r>
      <w:r w:rsidR="00D845B5">
        <w:rPr>
          <w:rFonts w:cs="Tahoma"/>
        </w:rPr>
        <w:t xml:space="preserve">končnemu </w:t>
      </w:r>
      <w:r w:rsidRPr="00D845B5">
        <w:rPr>
          <w:rFonts w:cs="Tahoma"/>
        </w:rPr>
        <w:t>naročn</w:t>
      </w:r>
      <w:r w:rsidR="008C468A">
        <w:rPr>
          <w:rFonts w:cs="Tahoma"/>
        </w:rPr>
        <w:t>iku pogodbeno kazen v višini 0,5</w:t>
      </w:r>
      <w:r w:rsidRPr="00D845B5">
        <w:rPr>
          <w:rFonts w:cs="Tahoma"/>
        </w:rPr>
        <w:t xml:space="preserve">% (nič cela </w:t>
      </w:r>
      <w:r w:rsidR="008C468A">
        <w:rPr>
          <w:rFonts w:cs="Tahoma"/>
        </w:rPr>
        <w:t>pet</w:t>
      </w:r>
      <w:r w:rsidRPr="00D845B5">
        <w:rPr>
          <w:rFonts w:cs="Tahoma"/>
        </w:rPr>
        <w:t xml:space="preserve"> odstotka) od</w:t>
      </w:r>
      <w:r w:rsidR="00DD3B14">
        <w:rPr>
          <w:rFonts w:cs="Tahoma"/>
        </w:rPr>
        <w:t xml:space="preserve"> </w:t>
      </w:r>
      <w:r w:rsidR="008C468A">
        <w:rPr>
          <w:rFonts w:cs="Tahoma"/>
        </w:rPr>
        <w:t xml:space="preserve">vrednosti neizvršene dobave </w:t>
      </w:r>
      <w:r w:rsidRPr="00D845B5">
        <w:rPr>
          <w:rFonts w:cs="Tahoma"/>
        </w:rPr>
        <w:t>z DDV za vsak zamujeni koledarski dan</w:t>
      </w:r>
      <w:r w:rsidR="00DD3B14">
        <w:rPr>
          <w:rFonts w:cs="Tahoma"/>
        </w:rPr>
        <w:t>.</w:t>
      </w:r>
    </w:p>
    <w:p w14:paraId="34713495" w14:textId="77777777" w:rsidR="003B0F60" w:rsidRPr="00D845B5" w:rsidRDefault="003B0F60" w:rsidP="00DD3B14">
      <w:pPr>
        <w:rPr>
          <w:rFonts w:eastAsia="Times New Roman" w:cs="Tahoma"/>
        </w:rPr>
      </w:pPr>
    </w:p>
    <w:p w14:paraId="19396268" w14:textId="6E0270EA" w:rsidR="00D84559" w:rsidRPr="005F0326" w:rsidRDefault="003B0F60" w:rsidP="005F0326">
      <w:pPr>
        <w:pStyle w:val="Telobesedila"/>
        <w:spacing w:after="0"/>
        <w:ind w:right="111"/>
        <w:rPr>
          <w:rFonts w:cs="Tahoma"/>
        </w:rPr>
      </w:pPr>
      <w:r w:rsidRPr="00D845B5">
        <w:rPr>
          <w:rFonts w:cs="Tahoma"/>
        </w:rPr>
        <w:t>Pogodbene stranke soglašajo, da pravica zaračunati pogodbeno kazen ni pogojena z nastankom škode</w:t>
      </w:r>
      <w:r w:rsidR="00DD3B14">
        <w:rPr>
          <w:rFonts w:cs="Tahoma"/>
        </w:rPr>
        <w:t xml:space="preserve"> končnemu</w:t>
      </w:r>
      <w:r w:rsidRPr="00D845B5">
        <w:rPr>
          <w:rFonts w:cs="Tahoma"/>
        </w:rPr>
        <w:t xml:space="preserve"> naročniku. Povračilo škode bo </w:t>
      </w:r>
      <w:r w:rsidR="00DD3B14">
        <w:rPr>
          <w:rFonts w:cs="Tahoma"/>
        </w:rPr>
        <w:t xml:space="preserve">končni </w:t>
      </w:r>
      <w:r w:rsidRPr="00D845B5">
        <w:rPr>
          <w:rFonts w:cs="Tahoma"/>
        </w:rPr>
        <w:t xml:space="preserve">naročnik uveljavljal po splošnih načelih odškodninske odgovornosti, neodvisno od uveljavljanja pogodbene kazni iz tega člena pogodbe. </w:t>
      </w:r>
    </w:p>
    <w:p w14:paraId="4980FC0F" w14:textId="77777777" w:rsidR="00D84559" w:rsidRDefault="00D84559" w:rsidP="00C53851">
      <w:pPr>
        <w:rPr>
          <w:rFonts w:cs="Tahoma"/>
          <w:b/>
        </w:rPr>
      </w:pPr>
    </w:p>
    <w:p w14:paraId="6058E377" w14:textId="286CB5CA" w:rsidR="008F6051" w:rsidRPr="00D845B5" w:rsidRDefault="00A86EB2" w:rsidP="00C53851">
      <w:pPr>
        <w:tabs>
          <w:tab w:val="left" w:pos="709"/>
        </w:tabs>
        <w:rPr>
          <w:rFonts w:cs="Tahoma"/>
          <w:b/>
        </w:rPr>
      </w:pPr>
      <w:r w:rsidRPr="00D845B5">
        <w:rPr>
          <w:rFonts w:cs="Tahoma"/>
          <w:b/>
        </w:rPr>
        <w:t>X</w:t>
      </w:r>
      <w:r w:rsidR="009263E5" w:rsidRPr="00D845B5">
        <w:rPr>
          <w:rFonts w:cs="Tahoma"/>
          <w:b/>
        </w:rPr>
        <w:t>I</w:t>
      </w:r>
      <w:r w:rsidRPr="00D845B5">
        <w:rPr>
          <w:rFonts w:cs="Tahoma"/>
          <w:b/>
        </w:rPr>
        <w:t>.</w:t>
      </w:r>
      <w:r w:rsidRPr="00D845B5">
        <w:rPr>
          <w:rFonts w:cs="Tahoma"/>
          <w:b/>
        </w:rPr>
        <w:tab/>
        <w:t>VIŠJA SILA</w:t>
      </w:r>
    </w:p>
    <w:p w14:paraId="4D1B4085" w14:textId="77777777" w:rsidR="00A86EB2" w:rsidRDefault="00A86EB2" w:rsidP="00A86EB2">
      <w:pPr>
        <w:pStyle w:val="len"/>
      </w:pPr>
    </w:p>
    <w:p w14:paraId="5BD3CACC" w14:textId="77777777" w:rsidR="000E33E8" w:rsidRPr="000E33E8" w:rsidRDefault="000E33E8" w:rsidP="000E33E8"/>
    <w:p w14:paraId="3BC6BE69" w14:textId="4F8418DB" w:rsidR="00A86EB2" w:rsidRPr="00D845B5" w:rsidRDefault="00A86EB2" w:rsidP="00A86EB2">
      <w:pPr>
        <w:pStyle w:val="Telobesedila2"/>
        <w:tabs>
          <w:tab w:val="left" w:pos="709"/>
        </w:tabs>
        <w:rPr>
          <w:rFonts w:ascii="Tahoma" w:hAnsi="Tahoma" w:cs="Tahoma"/>
          <w:b w:val="0"/>
          <w:szCs w:val="22"/>
        </w:rPr>
      </w:pPr>
      <w:r w:rsidRPr="00D845B5">
        <w:rPr>
          <w:rFonts w:ascii="Tahoma" w:hAnsi="Tahoma" w:cs="Tahoma"/>
          <w:b w:val="0"/>
          <w:szCs w:val="22"/>
        </w:rPr>
        <w:t xml:space="preserve">Pod višjo silo se razumejo vsi nepredvideni in nepričakovani dogodki, ki nastopijo neodvisno od volje strank in ki jih stranki nista mogli predvideti ob sklepanju pogodbe </w:t>
      </w:r>
      <w:r w:rsidR="00DD3B14">
        <w:rPr>
          <w:rFonts w:ascii="Tahoma" w:hAnsi="Tahoma" w:cs="Tahoma"/>
          <w:b w:val="0"/>
          <w:szCs w:val="22"/>
        </w:rPr>
        <w:t xml:space="preserve">ali jih odvrniti </w:t>
      </w:r>
      <w:r w:rsidRPr="00D845B5">
        <w:rPr>
          <w:rFonts w:ascii="Tahoma" w:hAnsi="Tahoma" w:cs="Tahoma"/>
          <w:b w:val="0"/>
          <w:szCs w:val="22"/>
        </w:rPr>
        <w:t>ter</w:t>
      </w:r>
      <w:r w:rsidR="008E30C3">
        <w:rPr>
          <w:rFonts w:ascii="Tahoma" w:hAnsi="Tahoma" w:cs="Tahoma"/>
          <w:b w:val="0"/>
          <w:szCs w:val="22"/>
        </w:rPr>
        <w:t xml:space="preserve"> ki</w:t>
      </w:r>
      <w:r w:rsidRPr="00D845B5">
        <w:rPr>
          <w:rFonts w:ascii="Tahoma" w:hAnsi="Tahoma" w:cs="Tahoma"/>
          <w:b w:val="0"/>
          <w:szCs w:val="22"/>
        </w:rPr>
        <w:t xml:space="preserve"> kakorkoli vplivajo na izvedbo pogodbenih obveznosti.</w:t>
      </w:r>
    </w:p>
    <w:p w14:paraId="5283A187" w14:textId="77777777" w:rsidR="00A86EB2" w:rsidRPr="00D845B5" w:rsidRDefault="00A86EB2" w:rsidP="00A86EB2">
      <w:pPr>
        <w:pStyle w:val="Telobesedila2"/>
        <w:tabs>
          <w:tab w:val="left" w:pos="709"/>
        </w:tabs>
        <w:rPr>
          <w:rFonts w:ascii="Tahoma" w:hAnsi="Tahoma" w:cs="Tahoma"/>
          <w:b w:val="0"/>
          <w:szCs w:val="22"/>
        </w:rPr>
      </w:pPr>
    </w:p>
    <w:p w14:paraId="1ED89AA7" w14:textId="3BA5192C" w:rsidR="00A86EB2" w:rsidRPr="00D845B5" w:rsidRDefault="00217427" w:rsidP="00A86EB2">
      <w:pPr>
        <w:pStyle w:val="Telobesedila2"/>
        <w:tabs>
          <w:tab w:val="left" w:pos="709"/>
        </w:tabs>
        <w:rPr>
          <w:rFonts w:ascii="Tahoma" w:hAnsi="Tahoma" w:cs="Tahoma"/>
          <w:b w:val="0"/>
          <w:szCs w:val="22"/>
        </w:rPr>
      </w:pPr>
      <w:r>
        <w:rPr>
          <w:rFonts w:ascii="Tahoma" w:hAnsi="Tahoma" w:cs="Tahoma"/>
          <w:b w:val="0"/>
          <w:szCs w:val="22"/>
        </w:rPr>
        <w:t>Dobavitelj</w:t>
      </w:r>
      <w:r w:rsidR="00A86EB2" w:rsidRPr="00D845B5">
        <w:rPr>
          <w:rFonts w:ascii="Tahoma" w:hAnsi="Tahoma" w:cs="Tahoma"/>
          <w:b w:val="0"/>
          <w:szCs w:val="22"/>
        </w:rPr>
        <w:t xml:space="preserve"> je dolžan obvestiti </w:t>
      </w:r>
      <w:r w:rsidR="00DD3B14">
        <w:rPr>
          <w:rFonts w:ascii="Tahoma" w:hAnsi="Tahoma" w:cs="Tahoma"/>
          <w:b w:val="0"/>
          <w:szCs w:val="22"/>
        </w:rPr>
        <w:t xml:space="preserve">končnega </w:t>
      </w:r>
      <w:r w:rsidR="00A86EB2" w:rsidRPr="00D845B5">
        <w:rPr>
          <w:rFonts w:ascii="Tahoma" w:hAnsi="Tahoma" w:cs="Tahoma"/>
          <w:b w:val="0"/>
          <w:szCs w:val="22"/>
        </w:rPr>
        <w:t>naročnika o nastanku višje sile</w:t>
      </w:r>
      <w:r w:rsidR="001D3387" w:rsidRPr="00D845B5">
        <w:rPr>
          <w:rFonts w:ascii="Tahoma" w:hAnsi="Tahoma" w:cs="Tahoma"/>
          <w:b w:val="0"/>
          <w:szCs w:val="22"/>
        </w:rPr>
        <w:t xml:space="preserve"> nemudoma oz. najkasneje v roku 6</w:t>
      </w:r>
      <w:r w:rsidR="00435A83">
        <w:rPr>
          <w:rFonts w:ascii="Tahoma" w:hAnsi="Tahoma" w:cs="Tahoma"/>
          <w:b w:val="0"/>
          <w:szCs w:val="22"/>
        </w:rPr>
        <w:t xml:space="preserve"> (šestih)</w:t>
      </w:r>
      <w:r w:rsidR="001D3387" w:rsidRPr="00D845B5">
        <w:rPr>
          <w:rFonts w:ascii="Tahoma" w:hAnsi="Tahoma" w:cs="Tahoma"/>
          <w:b w:val="0"/>
          <w:szCs w:val="22"/>
        </w:rPr>
        <w:t xml:space="preserve"> ur </w:t>
      </w:r>
      <w:r w:rsidR="00A86EB2" w:rsidRPr="00D845B5">
        <w:rPr>
          <w:rFonts w:ascii="Tahoma" w:hAnsi="Tahoma" w:cs="Tahoma"/>
          <w:b w:val="0"/>
          <w:szCs w:val="22"/>
        </w:rPr>
        <w:t>po nastanku le-te.</w:t>
      </w:r>
    </w:p>
    <w:p w14:paraId="76B1ADA4" w14:textId="77777777" w:rsidR="00A86EB2" w:rsidRPr="00D845B5" w:rsidRDefault="00A86EB2" w:rsidP="00A86EB2">
      <w:pPr>
        <w:pStyle w:val="Telobesedila2"/>
        <w:tabs>
          <w:tab w:val="left" w:pos="709"/>
        </w:tabs>
        <w:rPr>
          <w:rFonts w:ascii="Tahoma" w:hAnsi="Tahoma" w:cs="Tahoma"/>
          <w:b w:val="0"/>
          <w:szCs w:val="22"/>
        </w:rPr>
      </w:pPr>
    </w:p>
    <w:p w14:paraId="195F5688" w14:textId="77777777" w:rsidR="00A86EB2" w:rsidRPr="00D845B5" w:rsidRDefault="00A86EB2" w:rsidP="00A86EB2">
      <w:pPr>
        <w:pStyle w:val="Telobesedila2"/>
        <w:tabs>
          <w:tab w:val="left" w:pos="709"/>
        </w:tabs>
        <w:rPr>
          <w:rFonts w:ascii="Tahoma" w:hAnsi="Tahoma" w:cs="Tahoma"/>
          <w:b w:val="0"/>
          <w:szCs w:val="22"/>
        </w:rPr>
      </w:pPr>
      <w:r w:rsidRPr="00D845B5">
        <w:rPr>
          <w:rFonts w:ascii="Tahoma" w:hAnsi="Tahoma" w:cs="Tahoma"/>
          <w:b w:val="0"/>
          <w:szCs w:val="22"/>
        </w:rPr>
        <w:t>Nobena od strank ni odgovorna za neizpolnitev katerekoli izmed svojih obveznosti iz razlogov, ki so izven njenega nadzora.</w:t>
      </w:r>
    </w:p>
    <w:p w14:paraId="73E26337" w14:textId="77777777" w:rsidR="00F32E44" w:rsidRPr="00D845B5" w:rsidRDefault="00F32E44" w:rsidP="00A86EB2">
      <w:pPr>
        <w:pStyle w:val="Telobesedila2"/>
        <w:tabs>
          <w:tab w:val="left" w:pos="709"/>
        </w:tabs>
        <w:rPr>
          <w:rFonts w:ascii="Tahoma" w:hAnsi="Tahoma" w:cs="Tahoma"/>
          <w:b w:val="0"/>
          <w:szCs w:val="22"/>
        </w:rPr>
      </w:pPr>
    </w:p>
    <w:p w14:paraId="4F051989" w14:textId="6A2FCF6B" w:rsidR="008C68E5" w:rsidRPr="00D845B5" w:rsidRDefault="00FD6C38" w:rsidP="00FD6C38">
      <w:pPr>
        <w:tabs>
          <w:tab w:val="left" w:pos="709"/>
        </w:tabs>
        <w:rPr>
          <w:rFonts w:cs="Tahoma"/>
          <w:b/>
        </w:rPr>
      </w:pPr>
      <w:r w:rsidRPr="00D845B5">
        <w:rPr>
          <w:rFonts w:cs="Tahoma"/>
          <w:b/>
        </w:rPr>
        <w:t>XI</w:t>
      </w:r>
      <w:r w:rsidR="005E6BEC">
        <w:rPr>
          <w:rFonts w:cs="Tahoma"/>
          <w:b/>
        </w:rPr>
        <w:t>I</w:t>
      </w:r>
      <w:r w:rsidRPr="00D845B5">
        <w:rPr>
          <w:rFonts w:cs="Tahoma"/>
          <w:b/>
        </w:rPr>
        <w:t>.</w:t>
      </w:r>
      <w:r w:rsidRPr="00D845B5">
        <w:rPr>
          <w:rFonts w:cs="Tahoma"/>
          <w:b/>
        </w:rPr>
        <w:tab/>
      </w:r>
      <w:r w:rsidR="001D3387" w:rsidRPr="00D845B5">
        <w:rPr>
          <w:rFonts w:cs="Tahoma"/>
          <w:b/>
        </w:rPr>
        <w:t>ODSTOP OD</w:t>
      </w:r>
      <w:r w:rsidRPr="00D845B5">
        <w:rPr>
          <w:rFonts w:cs="Tahoma"/>
          <w:b/>
        </w:rPr>
        <w:t xml:space="preserve"> POGODBE</w:t>
      </w:r>
    </w:p>
    <w:p w14:paraId="6E3BADCE" w14:textId="77777777" w:rsidR="00F45CC0" w:rsidRPr="00F45CC0" w:rsidRDefault="00F45CC0" w:rsidP="00F45CC0">
      <w:pPr>
        <w:pStyle w:val="len"/>
      </w:pPr>
    </w:p>
    <w:p w14:paraId="5EC71FDC" w14:textId="77777777" w:rsidR="00FD6C38" w:rsidRPr="00D845B5" w:rsidRDefault="00FD6C38" w:rsidP="00ED0482">
      <w:pPr>
        <w:rPr>
          <w:rFonts w:cs="Tahoma"/>
          <w:b/>
        </w:rPr>
      </w:pPr>
    </w:p>
    <w:p w14:paraId="181E367B" w14:textId="512AAB02" w:rsidR="00FD6C38" w:rsidRDefault="00603586" w:rsidP="001D3387">
      <w:pPr>
        <w:tabs>
          <w:tab w:val="left" w:pos="709"/>
        </w:tabs>
        <w:rPr>
          <w:rFonts w:cs="Tahoma"/>
        </w:rPr>
      </w:pPr>
      <w:r>
        <w:rPr>
          <w:rFonts w:cs="Tahoma"/>
        </w:rPr>
        <w:t>Naročnik in končni n</w:t>
      </w:r>
      <w:r w:rsidR="001D3387" w:rsidRPr="00D845B5">
        <w:rPr>
          <w:rFonts w:cs="Tahoma"/>
        </w:rPr>
        <w:t>aročnik lahko odstopi</w:t>
      </w:r>
      <w:r>
        <w:rPr>
          <w:rFonts w:cs="Tahoma"/>
        </w:rPr>
        <w:t>ta</w:t>
      </w:r>
      <w:r w:rsidR="001D3387" w:rsidRPr="00D845B5">
        <w:rPr>
          <w:rFonts w:cs="Tahoma"/>
        </w:rPr>
        <w:t xml:space="preserve"> od pogodbe</w:t>
      </w:r>
      <w:r w:rsidR="00730E26">
        <w:rPr>
          <w:rFonts w:cs="Tahoma"/>
        </w:rPr>
        <w:t xml:space="preserve"> z enomesečnim odpovednim rokom, pri čemer</w:t>
      </w:r>
      <w:r w:rsidR="00EC409B">
        <w:rPr>
          <w:rFonts w:cs="Tahoma"/>
        </w:rPr>
        <w:t xml:space="preserve"> začne</w:t>
      </w:r>
      <w:r w:rsidR="00730E26">
        <w:rPr>
          <w:rFonts w:cs="Tahoma"/>
        </w:rPr>
        <w:t xml:space="preserve"> odpovedni rok teči </w:t>
      </w:r>
      <w:r w:rsidR="001D3387" w:rsidRPr="00D845B5">
        <w:rPr>
          <w:rFonts w:cs="Tahoma"/>
        </w:rPr>
        <w:t>z</w:t>
      </w:r>
      <w:r w:rsidR="00FD6C38" w:rsidRPr="00D845B5">
        <w:rPr>
          <w:rFonts w:cs="Tahoma"/>
        </w:rPr>
        <w:t xml:space="preserve"> dnem, ko </w:t>
      </w:r>
      <w:r w:rsidR="00A94781">
        <w:rPr>
          <w:rFonts w:cs="Tahoma"/>
        </w:rPr>
        <w:t>dobavitelj</w:t>
      </w:r>
      <w:r w:rsidR="00FD6C38" w:rsidRPr="00D845B5">
        <w:rPr>
          <w:rFonts w:cs="Tahoma"/>
        </w:rPr>
        <w:t xml:space="preserve"> prejme obvestilo o </w:t>
      </w:r>
      <w:r w:rsidR="001D3387" w:rsidRPr="00D845B5">
        <w:rPr>
          <w:rFonts w:cs="Tahoma"/>
        </w:rPr>
        <w:t>odstopu</w:t>
      </w:r>
      <w:r w:rsidR="00FD6C38" w:rsidRPr="00D845B5">
        <w:rPr>
          <w:rFonts w:cs="Tahoma"/>
        </w:rPr>
        <w:t xml:space="preserve"> </w:t>
      </w:r>
      <w:r w:rsidR="00EC409B">
        <w:rPr>
          <w:rFonts w:cs="Tahoma"/>
        </w:rPr>
        <w:t xml:space="preserve">od </w:t>
      </w:r>
      <w:r w:rsidR="00FD6C38" w:rsidRPr="00D845B5">
        <w:rPr>
          <w:rFonts w:cs="Tahoma"/>
        </w:rPr>
        <w:t>pogodbe</w:t>
      </w:r>
      <w:r w:rsidR="001D3387" w:rsidRPr="00D845B5">
        <w:rPr>
          <w:rFonts w:cs="Tahoma"/>
        </w:rPr>
        <w:t>:</w:t>
      </w:r>
    </w:p>
    <w:p w14:paraId="56CB53EA" w14:textId="6DD7581C" w:rsidR="00603586" w:rsidRPr="00603586" w:rsidRDefault="00603586" w:rsidP="00603586">
      <w:pPr>
        <w:pStyle w:val="Odstavekseznama"/>
        <w:numPr>
          <w:ilvl w:val="0"/>
          <w:numId w:val="4"/>
        </w:numPr>
        <w:tabs>
          <w:tab w:val="left" w:pos="709"/>
        </w:tabs>
        <w:rPr>
          <w:rFonts w:cs="Tahoma"/>
        </w:rPr>
      </w:pPr>
      <w:r>
        <w:rPr>
          <w:rFonts w:cs="Tahoma"/>
        </w:rPr>
        <w:t>če dobavitelj ne izpolnjuje več pogojev, določenih v javnem pozivu;</w:t>
      </w:r>
    </w:p>
    <w:p w14:paraId="76DDB519" w14:textId="77777777" w:rsidR="00603586" w:rsidRDefault="00603586" w:rsidP="00471255">
      <w:pPr>
        <w:pStyle w:val="Odstavekseznama"/>
        <w:numPr>
          <w:ilvl w:val="0"/>
          <w:numId w:val="4"/>
        </w:numPr>
        <w:tabs>
          <w:tab w:val="left" w:pos="709"/>
        </w:tabs>
        <w:rPr>
          <w:rFonts w:cs="Tahoma"/>
        </w:rPr>
      </w:pPr>
      <w:r>
        <w:rPr>
          <w:rFonts w:cs="Tahoma"/>
        </w:rPr>
        <w:t>če dobavitelj neutemeljeno zavrne</w:t>
      </w:r>
      <w:r w:rsidR="00FD6C38" w:rsidRPr="00D845B5">
        <w:rPr>
          <w:rFonts w:cs="Tahoma"/>
        </w:rPr>
        <w:t xml:space="preserve"> </w:t>
      </w:r>
      <w:r>
        <w:rPr>
          <w:rFonts w:cs="Tahoma"/>
        </w:rPr>
        <w:t>dobavo</w:t>
      </w:r>
      <w:r w:rsidR="00A94781">
        <w:rPr>
          <w:rFonts w:cs="Tahoma"/>
        </w:rPr>
        <w:t xml:space="preserve"> živil</w:t>
      </w:r>
      <w:r>
        <w:rPr>
          <w:rFonts w:cs="Tahoma"/>
        </w:rPr>
        <w:t>;</w:t>
      </w:r>
    </w:p>
    <w:p w14:paraId="62499F53" w14:textId="70464C13" w:rsidR="00F701B0" w:rsidRDefault="00F701B0" w:rsidP="00471255">
      <w:pPr>
        <w:pStyle w:val="Odstavekseznama"/>
        <w:numPr>
          <w:ilvl w:val="0"/>
          <w:numId w:val="4"/>
        </w:numPr>
        <w:tabs>
          <w:tab w:val="left" w:pos="709"/>
        </w:tabs>
        <w:rPr>
          <w:rFonts w:cs="Tahoma"/>
        </w:rPr>
      </w:pPr>
      <w:r>
        <w:rPr>
          <w:rFonts w:cs="Tahoma"/>
        </w:rPr>
        <w:t>če dobavitelj ne izpolnjuje svojih obveznosti</w:t>
      </w:r>
      <w:r w:rsidR="00EC409B">
        <w:rPr>
          <w:rFonts w:cs="Tahoma"/>
        </w:rPr>
        <w:t xml:space="preserve"> po tej pogodbi</w:t>
      </w:r>
      <w:r>
        <w:rPr>
          <w:rFonts w:cs="Tahoma"/>
        </w:rPr>
        <w:t xml:space="preserve"> in ne pristopi k njihovemu izpolnjevanju tudi po pisnem pozivu končnega naročnika</w:t>
      </w:r>
      <w:r w:rsidR="00EC409B">
        <w:rPr>
          <w:rFonts w:cs="Tahoma"/>
        </w:rPr>
        <w:t>;</w:t>
      </w:r>
    </w:p>
    <w:p w14:paraId="02DE309F" w14:textId="039FA476" w:rsidR="00F701B0" w:rsidRDefault="00F701B0" w:rsidP="00471255">
      <w:pPr>
        <w:pStyle w:val="Odstavekseznama"/>
        <w:numPr>
          <w:ilvl w:val="0"/>
          <w:numId w:val="4"/>
        </w:numPr>
        <w:tabs>
          <w:tab w:val="left" w:pos="709"/>
        </w:tabs>
        <w:rPr>
          <w:rFonts w:cs="Tahoma"/>
        </w:rPr>
      </w:pPr>
      <w:r>
        <w:rPr>
          <w:rFonts w:cs="Tahoma"/>
        </w:rPr>
        <w:t>če kvaliteta in lastnosti dobavljenih živil odstopa od standardov kakovosti, določenih z javnim pozivom;</w:t>
      </w:r>
    </w:p>
    <w:p w14:paraId="1E74F36C" w14:textId="360F2C6E" w:rsidR="00F701B0" w:rsidRDefault="00F701B0" w:rsidP="00471255">
      <w:pPr>
        <w:pStyle w:val="Odstavekseznama"/>
        <w:numPr>
          <w:ilvl w:val="0"/>
          <w:numId w:val="4"/>
        </w:numPr>
        <w:tabs>
          <w:tab w:val="left" w:pos="709"/>
        </w:tabs>
        <w:rPr>
          <w:rFonts w:cs="Tahoma"/>
        </w:rPr>
      </w:pPr>
      <w:r>
        <w:rPr>
          <w:rFonts w:cs="Tahoma"/>
        </w:rPr>
        <w:t xml:space="preserve">če dobavitelj zamuja </w:t>
      </w:r>
      <w:r w:rsidR="005B72D5">
        <w:rPr>
          <w:rFonts w:cs="Tahoma"/>
        </w:rPr>
        <w:t>z</w:t>
      </w:r>
      <w:r>
        <w:rPr>
          <w:rFonts w:cs="Tahoma"/>
        </w:rPr>
        <w:t xml:space="preserve"> dobavami ali ne izvaja dobav na dogovorjena mesta;</w:t>
      </w:r>
    </w:p>
    <w:p w14:paraId="1F09F3C8" w14:textId="0C162653" w:rsidR="00590236" w:rsidRDefault="00F701B0" w:rsidP="00A86EB2">
      <w:pPr>
        <w:pStyle w:val="Odstavekseznama"/>
        <w:numPr>
          <w:ilvl w:val="0"/>
          <w:numId w:val="4"/>
        </w:numPr>
        <w:tabs>
          <w:tab w:val="left" w:pos="709"/>
        </w:tabs>
        <w:rPr>
          <w:rFonts w:cs="Tahoma"/>
        </w:rPr>
      </w:pPr>
      <w:r>
        <w:rPr>
          <w:rFonts w:cs="Tahoma"/>
        </w:rPr>
        <w:t xml:space="preserve">če </w:t>
      </w:r>
      <w:r w:rsidR="00FD6C38" w:rsidRPr="00D845B5">
        <w:rPr>
          <w:rFonts w:cs="Tahoma"/>
        </w:rPr>
        <w:t xml:space="preserve">pri </w:t>
      </w:r>
      <w:r w:rsidR="00A94781">
        <w:rPr>
          <w:rFonts w:cs="Tahoma"/>
        </w:rPr>
        <w:t>dobavi</w:t>
      </w:r>
      <w:r w:rsidR="005E6BEC">
        <w:rPr>
          <w:rFonts w:cs="Tahoma"/>
        </w:rPr>
        <w:t xml:space="preserve"> in kvaliteti živil prihaja do napak</w:t>
      </w:r>
      <w:r w:rsidR="00FD6C38" w:rsidRPr="00D845B5">
        <w:rPr>
          <w:rFonts w:cs="Tahoma"/>
        </w:rPr>
        <w:t>, ki bistveno zmanjša</w:t>
      </w:r>
      <w:r w:rsidR="00E26184" w:rsidRPr="00D845B5">
        <w:rPr>
          <w:rFonts w:cs="Tahoma"/>
        </w:rPr>
        <w:t>jo pomen posla</w:t>
      </w:r>
      <w:r w:rsidR="00590236" w:rsidRPr="00D845B5">
        <w:rPr>
          <w:rFonts w:cs="Tahoma"/>
        </w:rPr>
        <w:t>;</w:t>
      </w:r>
    </w:p>
    <w:p w14:paraId="48C8F440" w14:textId="3440B660" w:rsidR="005E6BEC" w:rsidRDefault="005E6BEC" w:rsidP="00A86EB2">
      <w:pPr>
        <w:pStyle w:val="Odstavekseznama"/>
        <w:numPr>
          <w:ilvl w:val="0"/>
          <w:numId w:val="4"/>
        </w:numPr>
        <w:tabs>
          <w:tab w:val="left" w:pos="709"/>
        </w:tabs>
        <w:rPr>
          <w:rFonts w:cs="Tahoma"/>
        </w:rPr>
      </w:pPr>
      <w:r>
        <w:rPr>
          <w:rFonts w:cs="Tahoma"/>
        </w:rPr>
        <w:t>v drugih primerih, ko je zaupanje med dobaviteljem in končnim naročnikom tako načeto, da ohranitev pogodbe v veljavi ne bi bilo več smiselno oziroma ne bi bilo več mogoče doseči cilja, ki se ga je zasledovalo z objavo javnega poziva.</w:t>
      </w:r>
    </w:p>
    <w:p w14:paraId="0FC4428D" w14:textId="77777777" w:rsidR="00F45CC0" w:rsidRDefault="00F45CC0" w:rsidP="00F45CC0">
      <w:pPr>
        <w:tabs>
          <w:tab w:val="left" w:pos="709"/>
        </w:tabs>
        <w:rPr>
          <w:rFonts w:cs="Tahoma"/>
        </w:rPr>
      </w:pPr>
    </w:p>
    <w:p w14:paraId="7739D60A" w14:textId="03F7B6C1" w:rsidR="00F45CC0" w:rsidRDefault="00F45CC0" w:rsidP="00F45CC0">
      <w:pPr>
        <w:tabs>
          <w:tab w:val="left" w:pos="709"/>
        </w:tabs>
        <w:rPr>
          <w:rFonts w:cs="Tahoma"/>
        </w:rPr>
      </w:pPr>
      <w:r>
        <w:rPr>
          <w:rFonts w:cs="Tahoma"/>
        </w:rPr>
        <w:t>Dobavitelj lahko odstopi od pogodbe z enomesečnim odpovednim rokom, pri čemer</w:t>
      </w:r>
      <w:r w:rsidR="00EC409B">
        <w:rPr>
          <w:rFonts w:cs="Tahoma"/>
        </w:rPr>
        <w:t xml:space="preserve"> začne</w:t>
      </w:r>
      <w:r>
        <w:rPr>
          <w:rFonts w:cs="Tahoma"/>
        </w:rPr>
        <w:t xml:space="preserve"> odpovedni rok</w:t>
      </w:r>
      <w:r w:rsidR="00EC409B">
        <w:rPr>
          <w:rFonts w:cs="Tahoma"/>
        </w:rPr>
        <w:t xml:space="preserve"> teči z dnem, ko končni naročnik prejme obvestilo o odstopu od pogodbe:</w:t>
      </w:r>
    </w:p>
    <w:p w14:paraId="1F3B809B" w14:textId="79D285BF" w:rsidR="00EC409B" w:rsidRDefault="00EC409B" w:rsidP="00EC409B">
      <w:pPr>
        <w:pStyle w:val="Odstavekseznama"/>
        <w:numPr>
          <w:ilvl w:val="0"/>
          <w:numId w:val="4"/>
        </w:numPr>
        <w:tabs>
          <w:tab w:val="left" w:pos="709"/>
        </w:tabs>
        <w:rPr>
          <w:rFonts w:cs="Tahoma"/>
        </w:rPr>
      </w:pPr>
      <w:r>
        <w:rPr>
          <w:rFonts w:cs="Tahoma"/>
        </w:rPr>
        <w:t>če končni naročnik ne izpolnjuje svojih obveznosti po tej pogodbi;</w:t>
      </w:r>
    </w:p>
    <w:p w14:paraId="1C61EE32" w14:textId="27070A78" w:rsidR="00EC409B" w:rsidRDefault="00EC409B" w:rsidP="00EC409B">
      <w:pPr>
        <w:pStyle w:val="Odstavekseznama"/>
        <w:numPr>
          <w:ilvl w:val="0"/>
          <w:numId w:val="4"/>
        </w:numPr>
        <w:tabs>
          <w:tab w:val="left" w:pos="709"/>
        </w:tabs>
        <w:rPr>
          <w:rFonts w:cs="Tahoma"/>
        </w:rPr>
      </w:pPr>
      <w:r>
        <w:rPr>
          <w:rFonts w:cs="Tahoma"/>
        </w:rPr>
        <w:t>če je iz naročil končnega naročnika jasno, da ta v času veljave pogodbe ne bo naročil količin živil, kot so navedene v tabeli v 2. členu te pogodbe;</w:t>
      </w:r>
    </w:p>
    <w:p w14:paraId="0B2DC333" w14:textId="067F6758" w:rsidR="00EC409B" w:rsidRDefault="00EC409B" w:rsidP="00EC409B">
      <w:pPr>
        <w:pStyle w:val="Odstavekseznama"/>
        <w:numPr>
          <w:ilvl w:val="0"/>
          <w:numId w:val="4"/>
        </w:numPr>
        <w:tabs>
          <w:tab w:val="left" w:pos="709"/>
        </w:tabs>
        <w:rPr>
          <w:rFonts w:cs="Tahoma"/>
        </w:rPr>
      </w:pPr>
      <w:r>
        <w:rPr>
          <w:rFonts w:cs="Tahoma"/>
        </w:rPr>
        <w:t>če končni naročnik zamuja s plačili izvedenih dobav;</w:t>
      </w:r>
    </w:p>
    <w:p w14:paraId="60AC5BA1" w14:textId="047F1B24" w:rsidR="00EC409B" w:rsidRDefault="00EC409B" w:rsidP="00EC409B">
      <w:pPr>
        <w:pStyle w:val="Odstavekseznama"/>
        <w:numPr>
          <w:ilvl w:val="0"/>
          <w:numId w:val="4"/>
        </w:numPr>
        <w:tabs>
          <w:tab w:val="left" w:pos="709"/>
        </w:tabs>
        <w:rPr>
          <w:rFonts w:cs="Tahoma"/>
        </w:rPr>
      </w:pPr>
      <w:r>
        <w:rPr>
          <w:rFonts w:cs="Tahoma"/>
        </w:rPr>
        <w:t>če končni naročnik neutemeljeno zavrne prevzem naročenih živil;</w:t>
      </w:r>
    </w:p>
    <w:p w14:paraId="1B40F784" w14:textId="5AD42006" w:rsidR="00EC409B" w:rsidRPr="00EC409B" w:rsidRDefault="00EC409B" w:rsidP="00EC409B">
      <w:pPr>
        <w:pStyle w:val="Odstavekseznama"/>
        <w:numPr>
          <w:ilvl w:val="0"/>
          <w:numId w:val="4"/>
        </w:numPr>
        <w:tabs>
          <w:tab w:val="left" w:pos="709"/>
        </w:tabs>
        <w:rPr>
          <w:rFonts w:cs="Tahoma"/>
        </w:rPr>
      </w:pPr>
      <w:r>
        <w:rPr>
          <w:rFonts w:cs="Tahoma"/>
        </w:rPr>
        <w:t>v drugih primerih, ko je zaupanje med dobaviteljem in končnim naročnikom tako načeto, da ohranitev pogodbe v veljavi ne bi bilo več smiselno oziroma ne bi bilo več mogoče doseči cilja, ki se ga je zasledovalo z objavo javnega poziva.</w:t>
      </w:r>
    </w:p>
    <w:p w14:paraId="53D84AF2" w14:textId="77777777" w:rsidR="00590236" w:rsidRDefault="00590236" w:rsidP="00590236">
      <w:pPr>
        <w:tabs>
          <w:tab w:val="left" w:pos="709"/>
        </w:tabs>
        <w:rPr>
          <w:rFonts w:cs="Tahoma"/>
        </w:rPr>
      </w:pPr>
    </w:p>
    <w:p w14:paraId="3DA66674" w14:textId="562FC90E" w:rsidR="00BE29DD" w:rsidRDefault="00BE29DD" w:rsidP="00590236">
      <w:pPr>
        <w:tabs>
          <w:tab w:val="left" w:pos="709"/>
        </w:tabs>
        <w:rPr>
          <w:rFonts w:cs="Tahoma"/>
        </w:rPr>
      </w:pPr>
      <w:r>
        <w:rPr>
          <w:rFonts w:cs="Tahoma"/>
        </w:rPr>
        <w:t>Pogodbene stranke lahko pogodbo sporazumno razvežejo.</w:t>
      </w:r>
    </w:p>
    <w:p w14:paraId="20D994D7" w14:textId="77777777" w:rsidR="00BE29DD" w:rsidRPr="00D845B5" w:rsidRDefault="00BE29DD" w:rsidP="00590236">
      <w:pPr>
        <w:tabs>
          <w:tab w:val="left" w:pos="709"/>
        </w:tabs>
        <w:rPr>
          <w:rFonts w:cs="Tahoma"/>
        </w:rPr>
      </w:pPr>
    </w:p>
    <w:p w14:paraId="7F6A44CA" w14:textId="453665BE" w:rsidR="00590236" w:rsidRPr="00D845B5" w:rsidRDefault="00590236" w:rsidP="00590236">
      <w:pPr>
        <w:tabs>
          <w:tab w:val="left" w:pos="709"/>
        </w:tabs>
        <w:rPr>
          <w:rFonts w:cs="Tahoma"/>
        </w:rPr>
      </w:pPr>
      <w:r w:rsidRPr="00D845B5">
        <w:rPr>
          <w:rFonts w:cs="Tahoma"/>
        </w:rPr>
        <w:t xml:space="preserve">Vsaka </w:t>
      </w:r>
      <w:r w:rsidR="00BE29DD">
        <w:rPr>
          <w:rFonts w:cs="Tahoma"/>
        </w:rPr>
        <w:t>pogodbena</w:t>
      </w:r>
      <w:r w:rsidRPr="00D845B5">
        <w:rPr>
          <w:rFonts w:cs="Tahoma"/>
        </w:rPr>
        <w:t xml:space="preserve"> strank</w:t>
      </w:r>
      <w:r w:rsidR="00BE29DD">
        <w:rPr>
          <w:rFonts w:cs="Tahoma"/>
        </w:rPr>
        <w:t>a</w:t>
      </w:r>
      <w:r w:rsidRPr="00D845B5">
        <w:rPr>
          <w:rFonts w:cs="Tahoma"/>
        </w:rPr>
        <w:t xml:space="preserve"> lahko</w:t>
      </w:r>
      <w:r w:rsidR="00095EEC">
        <w:rPr>
          <w:rFonts w:cs="Tahoma"/>
        </w:rPr>
        <w:t xml:space="preserve"> brez navajanja razlogov</w:t>
      </w:r>
      <w:r w:rsidRPr="00D845B5">
        <w:rPr>
          <w:rFonts w:cs="Tahoma"/>
        </w:rPr>
        <w:t xml:space="preserve"> odpove pogodbo </w:t>
      </w:r>
      <w:r w:rsidR="005E6BEC">
        <w:rPr>
          <w:rFonts w:cs="Tahoma"/>
        </w:rPr>
        <w:t xml:space="preserve">s trimesečnim </w:t>
      </w:r>
      <w:r w:rsidRPr="00D845B5">
        <w:rPr>
          <w:rFonts w:cs="Tahoma"/>
        </w:rPr>
        <w:t>odpovednim rokom. Odpovedni rok prične teči z dnem</w:t>
      </w:r>
      <w:r w:rsidR="003D6E5E">
        <w:rPr>
          <w:rFonts w:cs="Tahoma"/>
        </w:rPr>
        <w:t xml:space="preserve"> prejema pisne odpovedi s strani zadnje od nasprotnih pogodbenih strank</w:t>
      </w:r>
      <w:r w:rsidRPr="00D845B5">
        <w:rPr>
          <w:rFonts w:cs="Tahoma"/>
        </w:rPr>
        <w:t xml:space="preserve">. </w:t>
      </w:r>
      <w:r w:rsidR="00730E26">
        <w:rPr>
          <w:rFonts w:cs="Tahoma"/>
        </w:rPr>
        <w:t>V primeru odpovedi ima nasprotna pogodbena stranka pravico do povračila škode, ki ji je s tem nastala.</w:t>
      </w:r>
    </w:p>
    <w:p w14:paraId="70487EC2" w14:textId="77777777" w:rsidR="00F45CC0" w:rsidRDefault="00F45CC0" w:rsidP="005E6BEC">
      <w:pPr>
        <w:tabs>
          <w:tab w:val="left" w:pos="709"/>
        </w:tabs>
        <w:rPr>
          <w:rFonts w:cs="Tahoma"/>
        </w:rPr>
      </w:pPr>
    </w:p>
    <w:p w14:paraId="4C46305D" w14:textId="06908CD5" w:rsidR="004B5231" w:rsidRPr="00D845B5" w:rsidRDefault="004B5231" w:rsidP="003337F1">
      <w:pPr>
        <w:tabs>
          <w:tab w:val="left" w:pos="709"/>
        </w:tabs>
        <w:rPr>
          <w:rFonts w:cs="Tahoma"/>
          <w:b/>
        </w:rPr>
      </w:pPr>
      <w:r w:rsidRPr="00D845B5">
        <w:rPr>
          <w:rFonts w:cs="Tahoma"/>
          <w:b/>
        </w:rPr>
        <w:t>X</w:t>
      </w:r>
      <w:r w:rsidR="005E6BEC">
        <w:rPr>
          <w:rFonts w:cs="Tahoma"/>
          <w:b/>
        </w:rPr>
        <w:t>III</w:t>
      </w:r>
      <w:r w:rsidRPr="00D845B5">
        <w:rPr>
          <w:rFonts w:cs="Tahoma"/>
          <w:b/>
        </w:rPr>
        <w:t>.</w:t>
      </w:r>
      <w:r w:rsidRPr="00D845B5">
        <w:rPr>
          <w:rFonts w:cs="Tahoma"/>
          <w:b/>
        </w:rPr>
        <w:tab/>
        <w:t>REŠEVANJE SPOROV</w:t>
      </w:r>
    </w:p>
    <w:p w14:paraId="3BBA2DB6" w14:textId="77777777" w:rsidR="004B5231" w:rsidRPr="00D845B5" w:rsidRDefault="004B5231" w:rsidP="003337F1">
      <w:pPr>
        <w:pStyle w:val="len"/>
        <w:tabs>
          <w:tab w:val="left" w:pos="709"/>
        </w:tabs>
      </w:pPr>
    </w:p>
    <w:p w14:paraId="7078755B" w14:textId="77777777" w:rsidR="004B5231" w:rsidRPr="00D845B5" w:rsidRDefault="004B5231" w:rsidP="003337F1">
      <w:pPr>
        <w:tabs>
          <w:tab w:val="left" w:pos="709"/>
        </w:tabs>
        <w:rPr>
          <w:rFonts w:cs="Tahoma"/>
        </w:rPr>
      </w:pPr>
    </w:p>
    <w:p w14:paraId="583B26E2" w14:textId="77777777" w:rsidR="00F32E44" w:rsidRPr="00D845B5" w:rsidRDefault="004B5231" w:rsidP="003337F1">
      <w:pPr>
        <w:tabs>
          <w:tab w:val="left" w:pos="709"/>
        </w:tabs>
        <w:rPr>
          <w:rFonts w:cs="Tahoma"/>
        </w:rPr>
      </w:pPr>
      <w:r w:rsidRPr="00D845B5">
        <w:rPr>
          <w:rFonts w:cs="Tahoma"/>
        </w:rPr>
        <w:t>Morebitne spore iz te pogodbe, ki jih pogodbeni stranki ne bi mogli rešiti sporazumno, rešuje stvarno pristojno sodišče v Ljubljani.</w:t>
      </w:r>
    </w:p>
    <w:p w14:paraId="0E6C1B06" w14:textId="77777777" w:rsidR="006A6FCD" w:rsidRPr="00D845B5" w:rsidRDefault="006A6FCD" w:rsidP="003337F1">
      <w:pPr>
        <w:tabs>
          <w:tab w:val="left" w:pos="709"/>
        </w:tabs>
        <w:rPr>
          <w:rFonts w:cs="Tahoma"/>
          <w:b/>
        </w:rPr>
      </w:pPr>
    </w:p>
    <w:p w14:paraId="1ADE13F0" w14:textId="7277748F" w:rsidR="004B5231" w:rsidRPr="00D845B5" w:rsidRDefault="009263E5" w:rsidP="003337F1">
      <w:pPr>
        <w:tabs>
          <w:tab w:val="left" w:pos="709"/>
        </w:tabs>
        <w:rPr>
          <w:rFonts w:cs="Tahoma"/>
          <w:b/>
        </w:rPr>
      </w:pPr>
      <w:r w:rsidRPr="00D845B5">
        <w:rPr>
          <w:rFonts w:cs="Tahoma"/>
          <w:b/>
        </w:rPr>
        <w:t>X</w:t>
      </w:r>
      <w:r w:rsidR="005E6BEC">
        <w:rPr>
          <w:rFonts w:cs="Tahoma"/>
          <w:b/>
        </w:rPr>
        <w:t>I</w:t>
      </w:r>
      <w:r w:rsidRPr="00D845B5">
        <w:rPr>
          <w:rFonts w:cs="Tahoma"/>
          <w:b/>
        </w:rPr>
        <w:t>V</w:t>
      </w:r>
      <w:r w:rsidR="004B5231" w:rsidRPr="00D845B5">
        <w:rPr>
          <w:rFonts w:cs="Tahoma"/>
          <w:b/>
        </w:rPr>
        <w:t>.</w:t>
      </w:r>
      <w:r w:rsidR="004B5231" w:rsidRPr="00D845B5">
        <w:rPr>
          <w:rFonts w:cs="Tahoma"/>
          <w:b/>
        </w:rPr>
        <w:tab/>
        <w:t>PROTIKORUPCIJSKA KLAVZULA</w:t>
      </w:r>
    </w:p>
    <w:p w14:paraId="54AFB075" w14:textId="77777777" w:rsidR="004B5231" w:rsidRPr="00D845B5" w:rsidRDefault="004B5231" w:rsidP="003337F1">
      <w:pPr>
        <w:tabs>
          <w:tab w:val="left" w:pos="709"/>
        </w:tabs>
        <w:rPr>
          <w:rFonts w:cs="Tahoma"/>
          <w:b/>
        </w:rPr>
      </w:pPr>
    </w:p>
    <w:p w14:paraId="73116346" w14:textId="77777777" w:rsidR="004B5231" w:rsidRPr="00D845B5" w:rsidRDefault="004B5231" w:rsidP="003337F1">
      <w:pPr>
        <w:pStyle w:val="len"/>
        <w:tabs>
          <w:tab w:val="left" w:pos="709"/>
        </w:tabs>
      </w:pPr>
    </w:p>
    <w:p w14:paraId="7D1A6E69" w14:textId="77777777" w:rsidR="004B5231" w:rsidRPr="00D845B5" w:rsidRDefault="004B5231" w:rsidP="003337F1">
      <w:pPr>
        <w:tabs>
          <w:tab w:val="left" w:pos="709"/>
        </w:tabs>
        <w:rPr>
          <w:rFonts w:cs="Tahoma"/>
        </w:rPr>
      </w:pPr>
    </w:p>
    <w:p w14:paraId="7A0AA741" w14:textId="0D50F720" w:rsidR="004B5231" w:rsidRPr="00D845B5" w:rsidRDefault="004B5231" w:rsidP="003337F1">
      <w:pPr>
        <w:tabs>
          <w:tab w:val="left" w:pos="709"/>
        </w:tabs>
        <w:rPr>
          <w:rFonts w:cs="Tahoma"/>
        </w:rPr>
      </w:pPr>
      <w:r w:rsidRPr="00D845B5">
        <w:rPr>
          <w:rFonts w:cs="Tahoma"/>
        </w:rPr>
        <w:t xml:space="preserve">V primeru, da se ugotovi, da je pri izvedbi javnega </w:t>
      </w:r>
      <w:r w:rsidR="00A94781">
        <w:rPr>
          <w:rFonts w:cs="Tahoma"/>
        </w:rPr>
        <w:t>poziva</w:t>
      </w:r>
      <w:r w:rsidRPr="00D845B5">
        <w:rPr>
          <w:rFonts w:cs="Tahoma"/>
        </w:rPr>
        <w:t xml:space="preserve">, na podlagi katerega je podpisana ta pogodba ali pri izvajanju te pogodbe kdo v imenu ali na račun druge stranke pogodbe, predstavniku ali posredniku </w:t>
      </w:r>
      <w:r w:rsidR="006A6FCD">
        <w:rPr>
          <w:rFonts w:cs="Tahoma"/>
        </w:rPr>
        <w:t>naročnika, končnega naročnika</w:t>
      </w:r>
      <w:r w:rsidRPr="00D845B5">
        <w:rPr>
          <w:rFonts w:cs="Tahoma"/>
        </w:rPr>
        <w:t xml:space="preserve"> ali drugega organa ali organizacije iz javnega sektorja obljubil, ponudil ali dal kakšno nedovoljeno korist za pridobitev tega posla ali za sklenitev tega posla pod ugodnejšimi pogoji ali za opustitev dolžnega nadzora nad izvajanjem</w:t>
      </w:r>
      <w:r w:rsidR="006A6FCD">
        <w:rPr>
          <w:rFonts w:cs="Tahoma"/>
        </w:rPr>
        <w:t xml:space="preserve"> pogodbenih</w:t>
      </w:r>
      <w:r w:rsidRPr="00D845B5">
        <w:rPr>
          <w:rFonts w:cs="Tahoma"/>
        </w:rPr>
        <w:t xml:space="preserve">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5BF6539" w14:textId="77777777" w:rsidR="004B5231" w:rsidRPr="00D845B5" w:rsidRDefault="004B5231" w:rsidP="003337F1">
      <w:pPr>
        <w:tabs>
          <w:tab w:val="left" w:pos="709"/>
        </w:tabs>
        <w:rPr>
          <w:rFonts w:cs="Tahoma"/>
        </w:rPr>
      </w:pPr>
    </w:p>
    <w:p w14:paraId="1A9AF1E2" w14:textId="76254244" w:rsidR="00585F41" w:rsidRPr="00D845B5" w:rsidRDefault="004B5231" w:rsidP="003337F1">
      <w:pPr>
        <w:tabs>
          <w:tab w:val="left" w:pos="709"/>
        </w:tabs>
        <w:rPr>
          <w:rFonts w:cs="Tahoma"/>
        </w:rPr>
      </w:pPr>
      <w:r w:rsidRPr="00D845B5">
        <w:rPr>
          <w:rFonts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w:t>
      </w:r>
    </w:p>
    <w:p w14:paraId="7D07EFD6" w14:textId="77777777" w:rsidR="005C1C08" w:rsidRPr="00D845B5" w:rsidRDefault="005C1C08" w:rsidP="003337F1">
      <w:pPr>
        <w:tabs>
          <w:tab w:val="left" w:pos="709"/>
        </w:tabs>
        <w:rPr>
          <w:rFonts w:cs="Tahoma"/>
          <w:b/>
        </w:rPr>
      </w:pPr>
    </w:p>
    <w:p w14:paraId="2DA09966" w14:textId="73824E8B" w:rsidR="009963F5" w:rsidRPr="00E40F2B" w:rsidRDefault="00A86EB2" w:rsidP="003337F1">
      <w:pPr>
        <w:tabs>
          <w:tab w:val="left" w:pos="709"/>
        </w:tabs>
        <w:rPr>
          <w:rFonts w:cs="Tahoma"/>
          <w:b/>
        </w:rPr>
      </w:pPr>
      <w:r w:rsidRPr="00D845B5">
        <w:rPr>
          <w:rFonts w:cs="Tahoma"/>
          <w:b/>
        </w:rPr>
        <w:t>X</w:t>
      </w:r>
      <w:r w:rsidR="005E6BEC">
        <w:rPr>
          <w:rFonts w:cs="Tahoma"/>
          <w:b/>
        </w:rPr>
        <w:t>V</w:t>
      </w:r>
      <w:r w:rsidR="004B5231" w:rsidRPr="00D845B5">
        <w:rPr>
          <w:rFonts w:cs="Tahoma"/>
          <w:b/>
        </w:rPr>
        <w:t>.</w:t>
      </w:r>
      <w:r w:rsidR="004B5231" w:rsidRPr="00D845B5">
        <w:rPr>
          <w:rFonts w:cs="Tahoma"/>
          <w:b/>
        </w:rPr>
        <w:tab/>
        <w:t>KONČNE DOLOČBE</w:t>
      </w:r>
    </w:p>
    <w:p w14:paraId="53C51394" w14:textId="77777777" w:rsidR="004B5231" w:rsidRPr="00D845B5" w:rsidRDefault="004B5231" w:rsidP="003337F1">
      <w:pPr>
        <w:pStyle w:val="len"/>
        <w:tabs>
          <w:tab w:val="left" w:pos="709"/>
        </w:tabs>
      </w:pPr>
    </w:p>
    <w:p w14:paraId="4A8CF7D2" w14:textId="77777777" w:rsidR="004B5231" w:rsidRPr="00D845B5" w:rsidRDefault="004B5231" w:rsidP="003337F1">
      <w:pPr>
        <w:tabs>
          <w:tab w:val="left" w:pos="709"/>
        </w:tabs>
        <w:rPr>
          <w:rFonts w:cs="Tahoma"/>
        </w:rPr>
      </w:pPr>
    </w:p>
    <w:p w14:paraId="731E341F" w14:textId="45299567" w:rsidR="004B5231" w:rsidRDefault="004B5231" w:rsidP="003337F1">
      <w:pPr>
        <w:tabs>
          <w:tab w:val="left" w:pos="709"/>
        </w:tabs>
        <w:rPr>
          <w:rFonts w:cs="Tahoma"/>
        </w:rPr>
      </w:pPr>
      <w:r w:rsidRPr="00D845B5">
        <w:rPr>
          <w:rFonts w:cs="Tahoma"/>
        </w:rPr>
        <w:t>Za razlago te pog</w:t>
      </w:r>
      <w:r w:rsidR="00A94781">
        <w:rPr>
          <w:rFonts w:cs="Tahoma"/>
        </w:rPr>
        <w:t>odbe in razmerij med pogodbenimi strankami</w:t>
      </w:r>
      <w:r w:rsidRPr="00D845B5">
        <w:rPr>
          <w:rFonts w:cs="Tahoma"/>
        </w:rPr>
        <w:t xml:space="preserve">, ki niso urejena s to pogodbo ali v ponudbeni dokumentaciji, ki </w:t>
      </w:r>
      <w:r w:rsidR="00A94781">
        <w:rPr>
          <w:rFonts w:cs="Tahoma"/>
        </w:rPr>
        <w:t xml:space="preserve">je </w:t>
      </w:r>
      <w:r w:rsidRPr="00D845B5">
        <w:rPr>
          <w:rFonts w:cs="Tahoma"/>
        </w:rPr>
        <w:t xml:space="preserve">sestavni del te pogodbe, se uporabljajo </w:t>
      </w:r>
      <w:r w:rsidR="006A6FCD">
        <w:rPr>
          <w:rFonts w:cs="Tahoma"/>
        </w:rPr>
        <w:t>določila Obligacijskega zakonika</w:t>
      </w:r>
      <w:r w:rsidR="009D6664" w:rsidRPr="00D845B5">
        <w:rPr>
          <w:rFonts w:cs="Tahoma"/>
        </w:rPr>
        <w:t>.</w:t>
      </w:r>
    </w:p>
    <w:p w14:paraId="425E27DE" w14:textId="77777777" w:rsidR="00260570" w:rsidRPr="00D845B5" w:rsidRDefault="00260570" w:rsidP="003337F1">
      <w:pPr>
        <w:tabs>
          <w:tab w:val="left" w:pos="709"/>
        </w:tabs>
        <w:rPr>
          <w:rFonts w:cs="Tahoma"/>
        </w:rPr>
      </w:pPr>
    </w:p>
    <w:p w14:paraId="68C28591" w14:textId="77777777" w:rsidR="004B5231" w:rsidRPr="00D845B5" w:rsidRDefault="004B5231" w:rsidP="003337F1">
      <w:pPr>
        <w:pStyle w:val="len"/>
        <w:tabs>
          <w:tab w:val="left" w:pos="709"/>
        </w:tabs>
      </w:pPr>
    </w:p>
    <w:p w14:paraId="098AF2B5" w14:textId="77777777" w:rsidR="004B5231" w:rsidRPr="00D845B5" w:rsidRDefault="004B5231" w:rsidP="003337F1">
      <w:pPr>
        <w:tabs>
          <w:tab w:val="left" w:pos="709"/>
        </w:tabs>
        <w:rPr>
          <w:rFonts w:cs="Tahoma"/>
        </w:rPr>
      </w:pPr>
    </w:p>
    <w:p w14:paraId="013A0246" w14:textId="21FB3432" w:rsidR="004B5231" w:rsidRDefault="004B5231" w:rsidP="003337F1">
      <w:pPr>
        <w:tabs>
          <w:tab w:val="left" w:pos="709"/>
        </w:tabs>
        <w:rPr>
          <w:rFonts w:cs="Tahoma"/>
        </w:rPr>
      </w:pPr>
      <w:r w:rsidRPr="00D845B5">
        <w:rPr>
          <w:rFonts w:cs="Tahoma"/>
        </w:rPr>
        <w:lastRenderedPageBreak/>
        <w:t>Pogodba se lahko spremeni ali dopolni s pisnim ane</w:t>
      </w:r>
      <w:r w:rsidR="00FE297A">
        <w:rPr>
          <w:rFonts w:cs="Tahoma"/>
        </w:rPr>
        <w:t>ksom, ki ga sporazumno sprejmejo in podpišejo</w:t>
      </w:r>
      <w:r w:rsidRPr="00D845B5">
        <w:rPr>
          <w:rFonts w:cs="Tahoma"/>
        </w:rPr>
        <w:t xml:space="preserve"> </w:t>
      </w:r>
      <w:r w:rsidR="00FE297A">
        <w:rPr>
          <w:rFonts w:cs="Tahoma"/>
        </w:rPr>
        <w:t>vse pogodbene stranke</w:t>
      </w:r>
      <w:r w:rsidRPr="00D845B5">
        <w:rPr>
          <w:rFonts w:cs="Tahoma"/>
        </w:rPr>
        <w:t>.</w:t>
      </w:r>
    </w:p>
    <w:p w14:paraId="6318A6F4" w14:textId="77777777" w:rsidR="00666DCE" w:rsidRPr="00D845B5" w:rsidRDefault="00666DCE" w:rsidP="003337F1">
      <w:pPr>
        <w:tabs>
          <w:tab w:val="left" w:pos="709"/>
        </w:tabs>
        <w:rPr>
          <w:rFonts w:cs="Tahoma"/>
        </w:rPr>
      </w:pPr>
    </w:p>
    <w:p w14:paraId="2975FADE" w14:textId="77777777" w:rsidR="004B5231" w:rsidRPr="00D845B5" w:rsidRDefault="004B5231" w:rsidP="003337F1">
      <w:pPr>
        <w:pStyle w:val="len"/>
        <w:tabs>
          <w:tab w:val="left" w:pos="709"/>
        </w:tabs>
      </w:pPr>
    </w:p>
    <w:p w14:paraId="2E25DC69" w14:textId="77777777" w:rsidR="00A86EB2" w:rsidRPr="00D845B5" w:rsidRDefault="00A86EB2" w:rsidP="00A86EB2">
      <w:pPr>
        <w:rPr>
          <w:rFonts w:cs="Tahoma"/>
        </w:rPr>
      </w:pPr>
    </w:p>
    <w:p w14:paraId="7D856B3D" w14:textId="281B8E73" w:rsidR="004B5231" w:rsidRPr="00D845B5" w:rsidRDefault="004B5231" w:rsidP="003337F1">
      <w:pPr>
        <w:tabs>
          <w:tab w:val="left" w:pos="709"/>
        </w:tabs>
        <w:rPr>
          <w:rFonts w:cs="Tahoma"/>
        </w:rPr>
      </w:pPr>
      <w:r w:rsidRPr="00D845B5">
        <w:rPr>
          <w:rFonts w:cs="Tahoma"/>
        </w:rPr>
        <w:t>Pogodba je sestavljena in podpisana v</w:t>
      </w:r>
      <w:r w:rsidR="00666DCE">
        <w:rPr>
          <w:rFonts w:cs="Tahoma"/>
        </w:rPr>
        <w:t xml:space="preserve"> 6</w:t>
      </w:r>
      <w:r w:rsidRPr="00D845B5">
        <w:rPr>
          <w:rFonts w:cs="Tahoma"/>
        </w:rPr>
        <w:t xml:space="preserve"> </w:t>
      </w:r>
      <w:r w:rsidR="00666DCE">
        <w:rPr>
          <w:rFonts w:cs="Tahoma"/>
        </w:rPr>
        <w:t>(</w:t>
      </w:r>
      <w:r w:rsidRPr="00D845B5">
        <w:rPr>
          <w:rFonts w:cs="Tahoma"/>
        </w:rPr>
        <w:t>š</w:t>
      </w:r>
      <w:r w:rsidR="00A94781">
        <w:rPr>
          <w:rFonts w:cs="Tahoma"/>
        </w:rPr>
        <w:t>estih</w:t>
      </w:r>
      <w:r w:rsidR="00666DCE">
        <w:rPr>
          <w:rFonts w:cs="Tahoma"/>
        </w:rPr>
        <w:t>)</w:t>
      </w:r>
      <w:r w:rsidRPr="00D845B5">
        <w:rPr>
          <w:rFonts w:cs="Tahoma"/>
        </w:rPr>
        <w:t xml:space="preserve"> enakih izvodih, od katerih prejme vsaka od pogodbenih strank po dva izvoda. Pogodba je </w:t>
      </w:r>
      <w:r w:rsidR="00A94781">
        <w:rPr>
          <w:rFonts w:cs="Tahoma"/>
        </w:rPr>
        <w:t>sklenjena, ko jo podpišejo</w:t>
      </w:r>
      <w:r w:rsidRPr="00D845B5">
        <w:rPr>
          <w:rFonts w:cs="Tahoma"/>
        </w:rPr>
        <w:t xml:space="preserve"> </w:t>
      </w:r>
      <w:r w:rsidR="00A94781">
        <w:rPr>
          <w:rFonts w:cs="Tahoma"/>
        </w:rPr>
        <w:t>vse</w:t>
      </w:r>
      <w:r w:rsidRPr="00D845B5">
        <w:rPr>
          <w:rFonts w:cs="Tahoma"/>
        </w:rPr>
        <w:t xml:space="preserve"> pogodben</w:t>
      </w:r>
      <w:r w:rsidR="00A94781">
        <w:rPr>
          <w:rFonts w:cs="Tahoma"/>
        </w:rPr>
        <w:t>e</w:t>
      </w:r>
      <w:r w:rsidRPr="00D845B5">
        <w:rPr>
          <w:rFonts w:cs="Tahoma"/>
        </w:rPr>
        <w:t xml:space="preserve"> strank</w:t>
      </w:r>
      <w:r w:rsidR="00A94781">
        <w:rPr>
          <w:rFonts w:cs="Tahoma"/>
        </w:rPr>
        <w:t>e</w:t>
      </w:r>
      <w:r w:rsidRPr="00D845B5">
        <w:rPr>
          <w:rFonts w:cs="Tahoma"/>
        </w:rPr>
        <w:t xml:space="preserve"> </w:t>
      </w:r>
      <w:r w:rsidR="00FE297A">
        <w:rPr>
          <w:rFonts w:cs="Tahoma"/>
        </w:rPr>
        <w:t xml:space="preserve">in </w:t>
      </w:r>
      <w:r w:rsidRPr="00D845B5">
        <w:rPr>
          <w:rFonts w:cs="Tahoma"/>
        </w:rPr>
        <w:t>velja do</w:t>
      </w:r>
      <w:r w:rsidR="00730E26">
        <w:rPr>
          <w:rFonts w:cs="Tahoma"/>
        </w:rPr>
        <w:t xml:space="preserve"> </w:t>
      </w:r>
      <w:r w:rsidR="00730E26" w:rsidRPr="00410F9B">
        <w:rPr>
          <w:rFonts w:cs="Tahoma"/>
        </w:rPr>
        <w:t>31.</w:t>
      </w:r>
      <w:r w:rsidR="00FE297A" w:rsidRPr="00410F9B">
        <w:rPr>
          <w:rFonts w:cs="Tahoma"/>
        </w:rPr>
        <w:t xml:space="preserve"> </w:t>
      </w:r>
      <w:r w:rsidR="00730E26" w:rsidRPr="00410F9B">
        <w:rPr>
          <w:rFonts w:cs="Tahoma"/>
        </w:rPr>
        <w:t>12.</w:t>
      </w:r>
      <w:r w:rsidR="00A94781" w:rsidRPr="00410F9B">
        <w:rPr>
          <w:rFonts w:cs="Tahoma"/>
        </w:rPr>
        <w:t xml:space="preserve"> 202</w:t>
      </w:r>
      <w:r w:rsidR="00410F9B">
        <w:rPr>
          <w:rFonts w:cs="Tahoma"/>
        </w:rPr>
        <w:t>6</w:t>
      </w:r>
      <w:r w:rsidRPr="00D845B5">
        <w:rPr>
          <w:rFonts w:cs="Tahoma"/>
        </w:rPr>
        <w:t>.</w:t>
      </w:r>
      <w:r w:rsidR="008C7EDB" w:rsidRPr="00D845B5">
        <w:rPr>
          <w:rFonts w:cs="Tahoma"/>
        </w:rPr>
        <w:t xml:space="preserve"> </w:t>
      </w:r>
    </w:p>
    <w:p w14:paraId="6114DFCA" w14:textId="77777777" w:rsidR="00563B60" w:rsidRPr="00D845B5" w:rsidRDefault="00563B60" w:rsidP="003337F1">
      <w:pPr>
        <w:pStyle w:val="Telobesedila2"/>
        <w:tabs>
          <w:tab w:val="left" w:pos="709"/>
          <w:tab w:val="left" w:pos="851"/>
          <w:tab w:val="left" w:pos="5954"/>
        </w:tabs>
        <w:rPr>
          <w:rFonts w:ascii="Tahoma" w:hAnsi="Tahoma" w:cs="Tahoma"/>
          <w:b w:val="0"/>
          <w:szCs w:val="22"/>
        </w:rPr>
      </w:pPr>
    </w:p>
    <w:p w14:paraId="78DA32C7" w14:textId="77777777" w:rsidR="005C1C08" w:rsidRPr="00D845B5" w:rsidRDefault="005C1C08" w:rsidP="003337F1">
      <w:pPr>
        <w:pStyle w:val="Telobesedila2"/>
        <w:tabs>
          <w:tab w:val="left" w:pos="709"/>
          <w:tab w:val="left" w:pos="851"/>
          <w:tab w:val="left" w:pos="5954"/>
        </w:tabs>
        <w:rPr>
          <w:rFonts w:ascii="Tahoma" w:hAnsi="Tahoma" w:cs="Tahoma"/>
          <w:b w:val="0"/>
          <w:szCs w:val="22"/>
        </w:rPr>
      </w:pPr>
    </w:p>
    <w:p w14:paraId="65DAF9CC" w14:textId="77777777" w:rsidR="00DD671C" w:rsidRPr="00D845B5" w:rsidRDefault="00DD671C" w:rsidP="003337F1">
      <w:pPr>
        <w:pStyle w:val="Telobesedila2"/>
        <w:tabs>
          <w:tab w:val="left" w:pos="709"/>
          <w:tab w:val="left" w:pos="851"/>
          <w:tab w:val="left" w:pos="5954"/>
        </w:tabs>
        <w:rPr>
          <w:rFonts w:ascii="Tahoma" w:hAnsi="Tahoma" w:cs="Tahoma"/>
          <w:b w:val="0"/>
          <w:szCs w:val="22"/>
        </w:rPr>
      </w:pPr>
      <w:r w:rsidRPr="00D845B5">
        <w:rPr>
          <w:rFonts w:ascii="Tahoma" w:hAnsi="Tahoma" w:cs="Tahoma"/>
          <w:b w:val="0"/>
          <w:szCs w:val="22"/>
        </w:rPr>
        <w:t>Številka:</w:t>
      </w:r>
      <w:r w:rsidRPr="00D845B5">
        <w:rPr>
          <w:rFonts w:ascii="Tahoma" w:hAnsi="Tahoma" w:cs="Tahoma"/>
          <w:b w:val="0"/>
          <w:szCs w:val="22"/>
        </w:rPr>
        <w:tab/>
        <w:t xml:space="preserve">    </w:t>
      </w:r>
      <w:r w:rsidRPr="00D845B5">
        <w:rPr>
          <w:rFonts w:ascii="Tahoma" w:hAnsi="Tahoma" w:cs="Tahoma"/>
          <w:b w:val="0"/>
          <w:szCs w:val="22"/>
        </w:rPr>
        <w:tab/>
      </w:r>
      <w:r w:rsidR="009C56B5" w:rsidRPr="00D845B5">
        <w:rPr>
          <w:rFonts w:ascii="Tahoma" w:hAnsi="Tahoma" w:cs="Tahoma"/>
          <w:b w:val="0"/>
          <w:szCs w:val="22"/>
        </w:rPr>
        <w:tab/>
      </w:r>
      <w:r w:rsidRPr="00D845B5">
        <w:rPr>
          <w:rFonts w:ascii="Tahoma" w:hAnsi="Tahoma" w:cs="Tahoma"/>
          <w:b w:val="0"/>
          <w:szCs w:val="22"/>
        </w:rPr>
        <w:t>Številka:</w:t>
      </w:r>
      <w:r w:rsidR="00EC4790" w:rsidRPr="00D845B5">
        <w:rPr>
          <w:rFonts w:ascii="Tahoma" w:hAnsi="Tahoma" w:cs="Tahoma"/>
          <w:b w:val="0"/>
          <w:szCs w:val="22"/>
        </w:rPr>
        <w:t xml:space="preserve"> </w:t>
      </w:r>
    </w:p>
    <w:p w14:paraId="1CADEA8B" w14:textId="77777777" w:rsidR="00DD671C" w:rsidRPr="00D845B5" w:rsidRDefault="00DD671C" w:rsidP="003337F1">
      <w:pPr>
        <w:pStyle w:val="Telobesedila2"/>
        <w:tabs>
          <w:tab w:val="left" w:pos="709"/>
          <w:tab w:val="left" w:pos="851"/>
          <w:tab w:val="left" w:pos="5954"/>
        </w:tabs>
        <w:rPr>
          <w:rFonts w:ascii="Tahoma" w:hAnsi="Tahoma" w:cs="Tahoma"/>
          <w:b w:val="0"/>
          <w:szCs w:val="22"/>
        </w:rPr>
      </w:pPr>
      <w:r w:rsidRPr="00D845B5">
        <w:rPr>
          <w:rFonts w:ascii="Tahoma" w:hAnsi="Tahoma" w:cs="Tahoma"/>
          <w:b w:val="0"/>
          <w:szCs w:val="22"/>
        </w:rPr>
        <w:t>Datum:</w:t>
      </w:r>
      <w:r w:rsidRPr="00D845B5">
        <w:rPr>
          <w:rFonts w:ascii="Tahoma" w:hAnsi="Tahoma" w:cs="Tahoma"/>
          <w:b w:val="0"/>
          <w:szCs w:val="22"/>
        </w:rPr>
        <w:tab/>
        <w:t xml:space="preserve">                                                                 </w:t>
      </w:r>
      <w:r w:rsidRPr="00D845B5">
        <w:rPr>
          <w:rFonts w:ascii="Tahoma" w:hAnsi="Tahoma" w:cs="Tahoma"/>
          <w:b w:val="0"/>
          <w:szCs w:val="22"/>
        </w:rPr>
        <w:tab/>
      </w:r>
      <w:r w:rsidR="009C56B5" w:rsidRPr="00D845B5">
        <w:rPr>
          <w:rFonts w:ascii="Tahoma" w:hAnsi="Tahoma" w:cs="Tahoma"/>
          <w:b w:val="0"/>
          <w:szCs w:val="22"/>
        </w:rPr>
        <w:tab/>
      </w:r>
      <w:r w:rsidRPr="00D845B5">
        <w:rPr>
          <w:rFonts w:ascii="Tahoma" w:hAnsi="Tahoma" w:cs="Tahoma"/>
          <w:b w:val="0"/>
          <w:szCs w:val="22"/>
        </w:rPr>
        <w:t xml:space="preserve">Datum: </w:t>
      </w:r>
    </w:p>
    <w:p w14:paraId="2FC1924D" w14:textId="77777777" w:rsidR="0015711C" w:rsidRPr="00D845B5" w:rsidRDefault="0015711C" w:rsidP="003337F1">
      <w:pPr>
        <w:tabs>
          <w:tab w:val="left" w:pos="709"/>
          <w:tab w:val="center" w:pos="2250"/>
          <w:tab w:val="center" w:pos="7350"/>
        </w:tabs>
        <w:rPr>
          <w:rFonts w:cs="Tahoma"/>
        </w:rPr>
      </w:pPr>
    </w:p>
    <w:p w14:paraId="30166951" w14:textId="77777777" w:rsidR="0015711C" w:rsidRPr="00D845B5" w:rsidRDefault="0015711C" w:rsidP="003337F1">
      <w:pPr>
        <w:tabs>
          <w:tab w:val="left" w:pos="709"/>
          <w:tab w:val="center" w:pos="2250"/>
          <w:tab w:val="center" w:pos="7350"/>
        </w:tabs>
        <w:rPr>
          <w:rFonts w:cs="Tahoma"/>
        </w:rPr>
      </w:pPr>
    </w:p>
    <w:p w14:paraId="66D31DFE" w14:textId="77777777" w:rsidR="00DD671C" w:rsidRPr="00D845B5" w:rsidRDefault="00217427" w:rsidP="0015711C">
      <w:pPr>
        <w:tabs>
          <w:tab w:val="left" w:pos="709"/>
          <w:tab w:val="center" w:pos="2250"/>
        </w:tabs>
        <w:rPr>
          <w:rFonts w:cs="Tahoma"/>
          <w:bCs/>
        </w:rPr>
      </w:pPr>
      <w:r>
        <w:rPr>
          <w:rFonts w:cs="Tahoma"/>
          <w:bCs/>
        </w:rPr>
        <w:t>Dobavitelj</w:t>
      </w:r>
      <w:r w:rsidR="00DD671C" w:rsidRPr="00D845B5">
        <w:rPr>
          <w:rFonts w:cs="Tahoma"/>
          <w:bCs/>
        </w:rPr>
        <w:t>:</w:t>
      </w:r>
      <w:r w:rsidR="00F82526"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9C56B5" w:rsidRPr="00D845B5">
        <w:rPr>
          <w:rFonts w:cs="Tahoma"/>
          <w:bCs/>
        </w:rPr>
        <w:tab/>
      </w:r>
      <w:r w:rsidR="00DD671C" w:rsidRPr="00D845B5">
        <w:rPr>
          <w:rFonts w:cs="Tahoma"/>
          <w:bCs/>
        </w:rPr>
        <w:t>Naročnik:</w:t>
      </w:r>
    </w:p>
    <w:p w14:paraId="4C3283BF" w14:textId="77777777" w:rsidR="00DD671C" w:rsidRPr="00D845B5" w:rsidRDefault="00956B6E" w:rsidP="0015711C">
      <w:pPr>
        <w:tabs>
          <w:tab w:val="left" w:pos="709"/>
          <w:tab w:val="center" w:pos="2250"/>
        </w:tabs>
        <w:rPr>
          <w:rFonts w:cs="Tahoma"/>
          <w:bCs/>
        </w:rPr>
      </w:pPr>
      <w:r w:rsidRPr="00D845B5">
        <w:rPr>
          <w:rFonts w:cs="Tahoma"/>
        </w:rPr>
        <w:t>____________________</w:t>
      </w:r>
      <w:r w:rsidR="0004559D" w:rsidRPr="00D845B5">
        <w:rPr>
          <w:rFonts w:cs="Tahoma"/>
        </w:rPr>
        <w:tab/>
      </w:r>
      <w:r w:rsidR="0004559D" w:rsidRPr="00D845B5">
        <w:rPr>
          <w:rFonts w:cs="Tahoma"/>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DD671C" w:rsidRPr="00D845B5">
        <w:rPr>
          <w:rFonts w:cs="Tahoma"/>
          <w:bCs/>
        </w:rPr>
        <w:t>Občina Medvode</w:t>
      </w:r>
    </w:p>
    <w:p w14:paraId="48F5147F" w14:textId="77777777" w:rsidR="00DD671C" w:rsidRPr="00D845B5" w:rsidRDefault="00DD671C" w:rsidP="0015711C">
      <w:pPr>
        <w:tabs>
          <w:tab w:val="left" w:pos="709"/>
          <w:tab w:val="center" w:pos="2250"/>
        </w:tabs>
        <w:rPr>
          <w:rFonts w:cs="Tahoma"/>
          <w:bCs/>
        </w:rPr>
      </w:pPr>
      <w:r w:rsidRPr="00D845B5">
        <w:rPr>
          <w:rFonts w:cs="Tahoma"/>
          <w:bCs/>
        </w:rPr>
        <w:tab/>
      </w:r>
      <w:r w:rsidR="008C68E5"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A94781">
        <w:rPr>
          <w:rFonts w:cs="Tahoma"/>
          <w:bCs/>
        </w:rPr>
        <w:t xml:space="preserve">          </w:t>
      </w:r>
      <w:r w:rsidRPr="00D845B5">
        <w:rPr>
          <w:rFonts w:cs="Tahoma"/>
          <w:bCs/>
        </w:rPr>
        <w:t>Župan</w:t>
      </w:r>
    </w:p>
    <w:p w14:paraId="7D202B5E" w14:textId="77777777" w:rsidR="00DD671C" w:rsidRPr="00D845B5" w:rsidRDefault="00956B6E" w:rsidP="0015711C">
      <w:pPr>
        <w:tabs>
          <w:tab w:val="left" w:pos="709"/>
          <w:tab w:val="center" w:pos="2250"/>
        </w:tabs>
        <w:rPr>
          <w:rFonts w:cs="Tahoma"/>
          <w:bCs/>
        </w:rPr>
      </w:pPr>
      <w:r w:rsidRPr="00D845B5">
        <w:rPr>
          <w:rFonts w:cs="Tahoma"/>
        </w:rPr>
        <w:t>______________________</w:t>
      </w:r>
      <w:r w:rsidR="00563B60" w:rsidRPr="00D845B5">
        <w:rPr>
          <w:rFonts w:cs="Tahoma"/>
        </w:rPr>
        <w:tab/>
      </w:r>
      <w:r w:rsidR="00DD67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DD671C" w:rsidRPr="00D845B5">
        <w:rPr>
          <w:rFonts w:cs="Tahoma"/>
          <w:bCs/>
        </w:rPr>
        <w:t>Nejc Smole</w:t>
      </w:r>
    </w:p>
    <w:p w14:paraId="0B6FB872" w14:textId="77777777" w:rsidR="008C68E5" w:rsidRPr="00D845B5" w:rsidRDefault="008C68E5" w:rsidP="003337F1">
      <w:pPr>
        <w:tabs>
          <w:tab w:val="left" w:pos="709"/>
          <w:tab w:val="center" w:pos="2250"/>
          <w:tab w:val="center" w:pos="7350"/>
        </w:tabs>
        <w:rPr>
          <w:rFonts w:cs="Tahoma"/>
          <w:bCs/>
        </w:rPr>
      </w:pPr>
    </w:p>
    <w:p w14:paraId="268B55CF" w14:textId="69F2AA0D" w:rsidR="00730E26" w:rsidRDefault="00956B6E" w:rsidP="003337F1">
      <w:pPr>
        <w:tabs>
          <w:tab w:val="left" w:pos="709"/>
          <w:tab w:val="center" w:pos="2250"/>
          <w:tab w:val="center" w:pos="7350"/>
        </w:tabs>
        <w:rPr>
          <w:rFonts w:cs="Tahoma"/>
        </w:rPr>
      </w:pPr>
      <w:r w:rsidRPr="00D845B5">
        <w:rPr>
          <w:rFonts w:cs="Tahoma"/>
        </w:rPr>
        <w:t>______________________                                                      _________________________</w:t>
      </w:r>
    </w:p>
    <w:p w14:paraId="4138ED5A" w14:textId="77777777" w:rsidR="00C53851" w:rsidRDefault="00C53851" w:rsidP="003337F1">
      <w:pPr>
        <w:tabs>
          <w:tab w:val="left" w:pos="709"/>
          <w:tab w:val="center" w:pos="2250"/>
          <w:tab w:val="center" w:pos="7350"/>
        </w:tabs>
        <w:rPr>
          <w:rFonts w:cs="Tahoma"/>
        </w:rPr>
      </w:pPr>
    </w:p>
    <w:p w14:paraId="3FF66C03" w14:textId="46B79963" w:rsidR="00C53851" w:rsidRDefault="00C53851" w:rsidP="003337F1">
      <w:pPr>
        <w:tabs>
          <w:tab w:val="left" w:pos="709"/>
          <w:tab w:val="center" w:pos="2250"/>
          <w:tab w:val="center" w:pos="7350"/>
        </w:tabs>
        <w:rPr>
          <w:rFonts w:cs="Tahoma"/>
        </w:rPr>
      </w:pPr>
      <w:r>
        <w:rPr>
          <w:rFonts w:cs="Tahoma"/>
        </w:rPr>
        <w:t>Številka:</w:t>
      </w:r>
    </w:p>
    <w:p w14:paraId="317995C6" w14:textId="0C844EB3" w:rsidR="00C53851" w:rsidRDefault="00C53851" w:rsidP="003337F1">
      <w:pPr>
        <w:tabs>
          <w:tab w:val="left" w:pos="709"/>
          <w:tab w:val="center" w:pos="2250"/>
          <w:tab w:val="center" w:pos="7350"/>
        </w:tabs>
        <w:rPr>
          <w:rFonts w:cs="Tahoma"/>
        </w:rPr>
      </w:pPr>
      <w:r>
        <w:rPr>
          <w:rFonts w:cs="Tahoma"/>
        </w:rPr>
        <w:t>Datum:</w:t>
      </w:r>
    </w:p>
    <w:p w14:paraId="10A01797" w14:textId="77777777" w:rsidR="00C53851" w:rsidRDefault="00C53851" w:rsidP="003337F1">
      <w:pPr>
        <w:tabs>
          <w:tab w:val="left" w:pos="709"/>
          <w:tab w:val="center" w:pos="2250"/>
          <w:tab w:val="center" w:pos="7350"/>
        </w:tabs>
        <w:rPr>
          <w:rFonts w:cs="Tahoma"/>
        </w:rPr>
      </w:pPr>
    </w:p>
    <w:p w14:paraId="1C67A950" w14:textId="7BA6DE63" w:rsidR="00C53851" w:rsidRDefault="00C53851" w:rsidP="003337F1">
      <w:pPr>
        <w:tabs>
          <w:tab w:val="left" w:pos="709"/>
          <w:tab w:val="center" w:pos="2250"/>
          <w:tab w:val="center" w:pos="7350"/>
        </w:tabs>
        <w:rPr>
          <w:rFonts w:cs="Tahoma"/>
        </w:rPr>
      </w:pPr>
      <w:r>
        <w:rPr>
          <w:rFonts w:cs="Tahoma"/>
        </w:rPr>
        <w:t>Končni naročnik:</w:t>
      </w:r>
    </w:p>
    <w:p w14:paraId="166BE6BF" w14:textId="77777777" w:rsidR="00C53851" w:rsidRDefault="00C53851" w:rsidP="003337F1">
      <w:pPr>
        <w:tabs>
          <w:tab w:val="left" w:pos="709"/>
          <w:tab w:val="center" w:pos="2250"/>
          <w:tab w:val="center" w:pos="7350"/>
        </w:tabs>
        <w:rPr>
          <w:rFonts w:cs="Tahoma"/>
        </w:rPr>
      </w:pPr>
    </w:p>
    <w:p w14:paraId="7E522E47" w14:textId="4BAE6996" w:rsidR="00C53851" w:rsidRPr="00D845B5" w:rsidRDefault="00C53851" w:rsidP="003337F1">
      <w:pPr>
        <w:tabs>
          <w:tab w:val="left" w:pos="709"/>
          <w:tab w:val="center" w:pos="2250"/>
          <w:tab w:val="center" w:pos="7350"/>
        </w:tabs>
        <w:rPr>
          <w:rFonts w:cs="Tahoma"/>
        </w:rPr>
      </w:pPr>
      <w:r>
        <w:rPr>
          <w:rFonts w:cs="Tahoma"/>
        </w:rPr>
        <w:t>________________________</w:t>
      </w:r>
    </w:p>
    <w:sectPr w:rsidR="00C53851" w:rsidRPr="00D845B5" w:rsidSect="0070683D">
      <w:footerReference w:type="default" r:id="rId37"/>
      <w:headerReference w:type="first" r:id="rId38"/>
      <w:footerReference w:type="first" r:id="rId39"/>
      <w:pgSz w:w="11906" w:h="16838" w:code="9"/>
      <w:pgMar w:top="1134" w:right="1134" w:bottom="1418" w:left="1134" w:header="113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05C8" w14:textId="77777777" w:rsidR="003F3790" w:rsidRDefault="003F3790" w:rsidP="00807BB0">
      <w:r>
        <w:separator/>
      </w:r>
    </w:p>
    <w:p w14:paraId="233BCA29" w14:textId="77777777" w:rsidR="003F3790" w:rsidRDefault="003F3790"/>
  </w:endnote>
  <w:endnote w:type="continuationSeparator" w:id="0">
    <w:p w14:paraId="440DFE0B" w14:textId="77777777" w:rsidR="003F3790" w:rsidRDefault="003F3790" w:rsidP="00807BB0">
      <w:r>
        <w:continuationSeparator/>
      </w:r>
    </w:p>
    <w:p w14:paraId="67D7B799" w14:textId="77777777" w:rsidR="003F3790" w:rsidRDefault="003F3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84939"/>
      <w:docPartObj>
        <w:docPartGallery w:val="Page Numbers (Bottom of Page)"/>
        <w:docPartUnique/>
      </w:docPartObj>
    </w:sdtPr>
    <w:sdtEndPr>
      <w:rPr>
        <w:sz w:val="20"/>
        <w:szCs w:val="20"/>
      </w:rPr>
    </w:sdtEndPr>
    <w:sdtContent>
      <w:sdt>
        <w:sdtPr>
          <w:rPr>
            <w:sz w:val="20"/>
            <w:szCs w:val="20"/>
          </w:rPr>
          <w:id w:val="39248020"/>
          <w:docPartObj>
            <w:docPartGallery w:val="Page Numbers (Top of Page)"/>
            <w:docPartUnique/>
          </w:docPartObj>
        </w:sdtPr>
        <w:sdtContent>
          <w:p w14:paraId="1BF002DF" w14:textId="77777777" w:rsidR="00F17CBA" w:rsidRPr="002D77C9" w:rsidRDefault="00F17CBA">
            <w:pPr>
              <w:pStyle w:val="Noga"/>
              <w:jc w:val="center"/>
              <w:rPr>
                <w:sz w:val="20"/>
                <w:szCs w:val="20"/>
              </w:rPr>
            </w:pPr>
            <w:r w:rsidRPr="0070683D">
              <w:rPr>
                <w:sz w:val="20"/>
                <w:szCs w:val="20"/>
              </w:rPr>
              <w:t xml:space="preserve">Stran </w:t>
            </w:r>
            <w:r w:rsidRPr="0070683D">
              <w:rPr>
                <w:bCs/>
                <w:sz w:val="20"/>
                <w:szCs w:val="20"/>
              </w:rPr>
              <w:fldChar w:fldCharType="begin"/>
            </w:r>
            <w:r w:rsidRPr="0070683D">
              <w:rPr>
                <w:bCs/>
                <w:sz w:val="20"/>
                <w:szCs w:val="20"/>
              </w:rPr>
              <w:instrText>PAGE</w:instrText>
            </w:r>
            <w:r w:rsidRPr="0070683D">
              <w:rPr>
                <w:bCs/>
                <w:sz w:val="20"/>
                <w:szCs w:val="20"/>
              </w:rPr>
              <w:fldChar w:fldCharType="separate"/>
            </w:r>
            <w:r w:rsidR="00B65D94">
              <w:rPr>
                <w:bCs/>
                <w:noProof/>
                <w:sz w:val="20"/>
                <w:szCs w:val="20"/>
              </w:rPr>
              <w:t>8</w:t>
            </w:r>
            <w:r w:rsidRPr="0070683D">
              <w:rPr>
                <w:bCs/>
                <w:sz w:val="20"/>
                <w:szCs w:val="20"/>
              </w:rPr>
              <w:fldChar w:fldCharType="end"/>
            </w:r>
            <w:r w:rsidRPr="0070683D">
              <w:rPr>
                <w:sz w:val="20"/>
                <w:szCs w:val="20"/>
              </w:rPr>
              <w:t xml:space="preserve"> od </w:t>
            </w:r>
            <w:r w:rsidRPr="0070683D">
              <w:rPr>
                <w:bCs/>
                <w:sz w:val="20"/>
                <w:szCs w:val="20"/>
              </w:rPr>
              <w:fldChar w:fldCharType="begin"/>
            </w:r>
            <w:r w:rsidRPr="0070683D">
              <w:rPr>
                <w:bCs/>
                <w:sz w:val="20"/>
                <w:szCs w:val="20"/>
              </w:rPr>
              <w:instrText>NUMPAGES</w:instrText>
            </w:r>
            <w:r w:rsidRPr="0070683D">
              <w:rPr>
                <w:bCs/>
                <w:sz w:val="20"/>
                <w:szCs w:val="20"/>
              </w:rPr>
              <w:fldChar w:fldCharType="separate"/>
            </w:r>
            <w:r w:rsidR="00B65D94">
              <w:rPr>
                <w:bCs/>
                <w:noProof/>
                <w:sz w:val="20"/>
                <w:szCs w:val="20"/>
              </w:rPr>
              <w:t>8</w:t>
            </w:r>
            <w:r w:rsidRPr="0070683D">
              <w:rPr>
                <w:bCs/>
                <w:sz w:val="20"/>
                <w:szCs w:val="20"/>
              </w:rPr>
              <w:fldChar w:fldCharType="end"/>
            </w:r>
          </w:p>
        </w:sdtContent>
      </w:sdt>
    </w:sdtContent>
  </w:sdt>
  <w:p w14:paraId="61AAEC31" w14:textId="77777777" w:rsidR="00F17CBA" w:rsidRPr="002D77C9" w:rsidRDefault="00F17CBA">
    <w:pPr>
      <w:pStyle w:val="Nog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40246"/>
      <w:docPartObj>
        <w:docPartGallery w:val="Page Numbers (Bottom of Page)"/>
        <w:docPartUnique/>
      </w:docPartObj>
    </w:sdtPr>
    <w:sdtContent>
      <w:sdt>
        <w:sdtPr>
          <w:id w:val="-1210648641"/>
          <w:docPartObj>
            <w:docPartGallery w:val="Page Numbers (Top of Page)"/>
            <w:docPartUnique/>
          </w:docPartObj>
        </w:sdtPr>
        <w:sdtContent>
          <w:p w14:paraId="0286E920" w14:textId="77777777" w:rsidR="00F17CBA" w:rsidRPr="00F32E44" w:rsidRDefault="00F17CBA">
            <w:pPr>
              <w:pStyle w:val="Noga"/>
              <w:jc w:val="center"/>
            </w:pPr>
            <w:r w:rsidRPr="002D77C9">
              <w:rPr>
                <w:sz w:val="20"/>
                <w:szCs w:val="20"/>
              </w:rPr>
              <w:t xml:space="preserve">Stran </w:t>
            </w:r>
            <w:r w:rsidRPr="002D77C9">
              <w:rPr>
                <w:bCs/>
                <w:sz w:val="20"/>
                <w:szCs w:val="20"/>
              </w:rPr>
              <w:fldChar w:fldCharType="begin"/>
            </w:r>
            <w:r w:rsidRPr="002D77C9">
              <w:rPr>
                <w:bCs/>
                <w:sz w:val="20"/>
                <w:szCs w:val="20"/>
              </w:rPr>
              <w:instrText>PAGE</w:instrText>
            </w:r>
            <w:r w:rsidRPr="002D77C9">
              <w:rPr>
                <w:bCs/>
                <w:sz w:val="20"/>
                <w:szCs w:val="20"/>
              </w:rPr>
              <w:fldChar w:fldCharType="separate"/>
            </w:r>
            <w:r w:rsidR="00B65D94">
              <w:rPr>
                <w:bCs/>
                <w:noProof/>
                <w:sz w:val="20"/>
                <w:szCs w:val="20"/>
              </w:rPr>
              <w:t>1</w:t>
            </w:r>
            <w:r w:rsidRPr="002D77C9">
              <w:rPr>
                <w:bCs/>
                <w:sz w:val="20"/>
                <w:szCs w:val="20"/>
              </w:rPr>
              <w:fldChar w:fldCharType="end"/>
            </w:r>
            <w:r w:rsidRPr="002D77C9">
              <w:rPr>
                <w:sz w:val="20"/>
                <w:szCs w:val="20"/>
              </w:rPr>
              <w:t xml:space="preserve"> od </w:t>
            </w:r>
            <w:r w:rsidRPr="002D77C9">
              <w:rPr>
                <w:bCs/>
                <w:sz w:val="20"/>
                <w:szCs w:val="20"/>
              </w:rPr>
              <w:fldChar w:fldCharType="begin"/>
            </w:r>
            <w:r w:rsidRPr="002D77C9">
              <w:rPr>
                <w:bCs/>
                <w:sz w:val="20"/>
                <w:szCs w:val="20"/>
              </w:rPr>
              <w:instrText>NUMPAGES</w:instrText>
            </w:r>
            <w:r w:rsidRPr="002D77C9">
              <w:rPr>
                <w:bCs/>
                <w:sz w:val="20"/>
                <w:szCs w:val="20"/>
              </w:rPr>
              <w:fldChar w:fldCharType="separate"/>
            </w:r>
            <w:r w:rsidR="00B65D94">
              <w:rPr>
                <w:bCs/>
                <w:noProof/>
                <w:sz w:val="20"/>
                <w:szCs w:val="20"/>
              </w:rPr>
              <w:t>8</w:t>
            </w:r>
            <w:r w:rsidRPr="002D77C9">
              <w:rPr>
                <w:bCs/>
                <w:sz w:val="20"/>
                <w:szCs w:val="20"/>
              </w:rPr>
              <w:fldChar w:fldCharType="end"/>
            </w:r>
          </w:p>
        </w:sdtContent>
      </w:sdt>
    </w:sdtContent>
  </w:sdt>
  <w:p w14:paraId="0CAA2527" w14:textId="77777777" w:rsidR="00F17CBA" w:rsidRDefault="00F17C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468A" w14:textId="77777777" w:rsidR="003F3790" w:rsidRDefault="003F3790" w:rsidP="00807BB0">
      <w:r>
        <w:separator/>
      </w:r>
    </w:p>
    <w:p w14:paraId="3F2B0E66" w14:textId="77777777" w:rsidR="003F3790" w:rsidRDefault="003F3790"/>
  </w:footnote>
  <w:footnote w:type="continuationSeparator" w:id="0">
    <w:p w14:paraId="759A5ABB" w14:textId="77777777" w:rsidR="003F3790" w:rsidRDefault="003F3790" w:rsidP="00807BB0">
      <w:r>
        <w:continuationSeparator/>
      </w:r>
    </w:p>
    <w:p w14:paraId="3D97B3A4" w14:textId="77777777" w:rsidR="003F3790" w:rsidRDefault="003F3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9943" w14:textId="77777777" w:rsidR="00A1106D" w:rsidRDefault="00A1106D" w:rsidP="00A1106D">
    <w:pPr>
      <w:pStyle w:val="Glava"/>
      <w:tabs>
        <w:tab w:val="clear" w:pos="4536"/>
      </w:tabs>
      <w:rPr>
        <w:noProof/>
      </w:rPr>
    </w:pPr>
    <w:r>
      <w:rPr>
        <w:noProof/>
      </w:rPr>
      <w:t xml:space="preserve"> </w:t>
    </w:r>
    <w:r>
      <w:rPr>
        <w:noProof/>
      </w:rPr>
      <w:tab/>
    </w:r>
  </w:p>
  <w:p w14:paraId="6612835E" w14:textId="77777777" w:rsidR="00A1106D" w:rsidRDefault="00A1106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2"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9B57A3"/>
    <w:multiLevelType w:val="hybridMultilevel"/>
    <w:tmpl w:val="C2F4C780"/>
    <w:lvl w:ilvl="0" w:tplc="AE3EF8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D82DD7"/>
    <w:multiLevelType w:val="hybridMultilevel"/>
    <w:tmpl w:val="AF5616FA"/>
    <w:lvl w:ilvl="0" w:tplc="0424000F">
      <w:start w:val="1"/>
      <w:numFmt w:val="decimal"/>
      <w:lvlText w:val="%1."/>
      <w:lvlJc w:val="left"/>
      <w:pPr>
        <w:ind w:left="1068"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650E10"/>
    <w:multiLevelType w:val="hybridMultilevel"/>
    <w:tmpl w:val="4F2A6032"/>
    <w:lvl w:ilvl="0" w:tplc="E6C00A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843637"/>
    <w:multiLevelType w:val="hybridMultilevel"/>
    <w:tmpl w:val="36FE36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B235185"/>
    <w:multiLevelType w:val="hybridMultilevel"/>
    <w:tmpl w:val="262E19A2"/>
    <w:lvl w:ilvl="0" w:tplc="FF1A2186">
      <w:start w:val="1"/>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0F30FC"/>
    <w:multiLevelType w:val="hybridMultilevel"/>
    <w:tmpl w:val="06729434"/>
    <w:lvl w:ilvl="0" w:tplc="56080398">
      <w:numFmt w:val="bullet"/>
      <w:lvlText w:val="-"/>
      <w:lvlJc w:val="left"/>
      <w:pPr>
        <w:ind w:left="720" w:hanging="360"/>
      </w:pPr>
      <w:rPr>
        <w:rFonts w:ascii="Calibri" w:eastAsiaTheme="minorHAnsi" w:hAnsi="Calibri" w:cs="Times New Roman" w:hint="default"/>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872EE2"/>
    <w:multiLevelType w:val="hybridMultilevel"/>
    <w:tmpl w:val="4E80F3CE"/>
    <w:lvl w:ilvl="0" w:tplc="B600BB98">
      <w:start w:val="7"/>
      <w:numFmt w:val="bullet"/>
      <w:lvlText w:val="-"/>
      <w:lvlJc w:val="left"/>
      <w:pPr>
        <w:ind w:left="720" w:hanging="360"/>
      </w:pPr>
      <w:rPr>
        <w:rFonts w:ascii="Tahoma" w:eastAsiaTheme="minorHAnsi" w:hAnsi="Tahoma" w:cs="Tahoma"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7D1673"/>
    <w:multiLevelType w:val="hybridMultilevel"/>
    <w:tmpl w:val="01A45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D92B0E"/>
    <w:multiLevelType w:val="hybridMultilevel"/>
    <w:tmpl w:val="042E96A2"/>
    <w:lvl w:ilvl="0" w:tplc="E99812E0">
      <w:start w:val="15"/>
      <w:numFmt w:val="bullet"/>
      <w:pStyle w:val="Natevanje"/>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50C4B69"/>
    <w:multiLevelType w:val="hybridMultilevel"/>
    <w:tmpl w:val="9526704E"/>
    <w:lvl w:ilvl="0" w:tplc="F4AE5C26">
      <w:start w:val="1"/>
      <w:numFmt w:val="decimal"/>
      <w:pStyle w:val="len"/>
      <w:lvlText w:val="%1. člen"/>
      <w:lvlJc w:val="center"/>
      <w:pPr>
        <w:ind w:left="489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6307C3"/>
    <w:multiLevelType w:val="singleLevel"/>
    <w:tmpl w:val="FE580F16"/>
    <w:lvl w:ilvl="0">
      <w:start w:val="6000"/>
      <w:numFmt w:val="bullet"/>
      <w:lvlText w:val="-"/>
      <w:lvlJc w:val="left"/>
      <w:pPr>
        <w:tabs>
          <w:tab w:val="num" w:pos="360"/>
        </w:tabs>
        <w:ind w:left="360" w:hanging="360"/>
      </w:pPr>
      <w:rPr>
        <w:rFonts w:hint="default"/>
      </w:rPr>
    </w:lvl>
  </w:abstractNum>
  <w:abstractNum w:abstractNumId="15" w15:restartNumberingAfterBreak="0">
    <w:nsid w:val="42B84D99"/>
    <w:multiLevelType w:val="hybridMultilevel"/>
    <w:tmpl w:val="666E128E"/>
    <w:lvl w:ilvl="0" w:tplc="20829F92">
      <w:start w:val="1"/>
      <w:numFmt w:val="bullet"/>
      <w:lvlText w:val="-"/>
      <w:lvlJc w:val="left"/>
      <w:pPr>
        <w:ind w:left="838" w:hanging="360"/>
      </w:pPr>
      <w:rPr>
        <w:rFonts w:ascii="Times New Roman" w:eastAsia="Times New Roman" w:hAnsi="Times New Roman" w:hint="default"/>
        <w:sz w:val="22"/>
        <w:szCs w:val="22"/>
      </w:rPr>
    </w:lvl>
    <w:lvl w:ilvl="1" w:tplc="12F49CD0">
      <w:start w:val="1"/>
      <w:numFmt w:val="bullet"/>
      <w:lvlText w:val="•"/>
      <w:lvlJc w:val="left"/>
      <w:pPr>
        <w:ind w:left="1685" w:hanging="360"/>
      </w:pPr>
      <w:rPr>
        <w:rFonts w:hint="default"/>
      </w:rPr>
    </w:lvl>
    <w:lvl w:ilvl="2" w:tplc="8788F744">
      <w:start w:val="1"/>
      <w:numFmt w:val="bullet"/>
      <w:lvlText w:val="•"/>
      <w:lvlJc w:val="left"/>
      <w:pPr>
        <w:ind w:left="2532" w:hanging="360"/>
      </w:pPr>
      <w:rPr>
        <w:rFonts w:hint="default"/>
      </w:rPr>
    </w:lvl>
    <w:lvl w:ilvl="3" w:tplc="AA5E6BA8">
      <w:start w:val="1"/>
      <w:numFmt w:val="bullet"/>
      <w:lvlText w:val="•"/>
      <w:lvlJc w:val="left"/>
      <w:pPr>
        <w:ind w:left="3378" w:hanging="360"/>
      </w:pPr>
      <w:rPr>
        <w:rFonts w:hint="default"/>
      </w:rPr>
    </w:lvl>
    <w:lvl w:ilvl="4" w:tplc="7AD48D5C">
      <w:start w:val="1"/>
      <w:numFmt w:val="bullet"/>
      <w:lvlText w:val="•"/>
      <w:lvlJc w:val="left"/>
      <w:pPr>
        <w:ind w:left="4225" w:hanging="360"/>
      </w:pPr>
      <w:rPr>
        <w:rFonts w:hint="default"/>
      </w:rPr>
    </w:lvl>
    <w:lvl w:ilvl="5" w:tplc="71A65A82">
      <w:start w:val="1"/>
      <w:numFmt w:val="bullet"/>
      <w:lvlText w:val="•"/>
      <w:lvlJc w:val="left"/>
      <w:pPr>
        <w:ind w:left="5072" w:hanging="360"/>
      </w:pPr>
      <w:rPr>
        <w:rFonts w:hint="default"/>
      </w:rPr>
    </w:lvl>
    <w:lvl w:ilvl="6" w:tplc="9E70A516">
      <w:start w:val="1"/>
      <w:numFmt w:val="bullet"/>
      <w:lvlText w:val="•"/>
      <w:lvlJc w:val="left"/>
      <w:pPr>
        <w:ind w:left="5919" w:hanging="360"/>
      </w:pPr>
      <w:rPr>
        <w:rFonts w:hint="default"/>
      </w:rPr>
    </w:lvl>
    <w:lvl w:ilvl="7" w:tplc="B8F8795C">
      <w:start w:val="1"/>
      <w:numFmt w:val="bullet"/>
      <w:lvlText w:val="•"/>
      <w:lvlJc w:val="left"/>
      <w:pPr>
        <w:ind w:left="6766" w:hanging="360"/>
      </w:pPr>
      <w:rPr>
        <w:rFonts w:hint="default"/>
      </w:rPr>
    </w:lvl>
    <w:lvl w:ilvl="8" w:tplc="521A0A6E">
      <w:start w:val="1"/>
      <w:numFmt w:val="bullet"/>
      <w:lvlText w:val="•"/>
      <w:lvlJc w:val="left"/>
      <w:pPr>
        <w:ind w:left="7612" w:hanging="360"/>
      </w:pPr>
      <w:rPr>
        <w:rFonts w:hint="default"/>
      </w:rPr>
    </w:lvl>
  </w:abstractNum>
  <w:abstractNum w:abstractNumId="16" w15:restartNumberingAfterBreak="0">
    <w:nsid w:val="53C86F90"/>
    <w:multiLevelType w:val="hybridMultilevel"/>
    <w:tmpl w:val="63B818CE"/>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D2349A"/>
    <w:multiLevelType w:val="hybridMultilevel"/>
    <w:tmpl w:val="502053A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3575E0"/>
    <w:multiLevelType w:val="multilevel"/>
    <w:tmpl w:val="B798CB74"/>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323648"/>
    <w:multiLevelType w:val="hybridMultilevel"/>
    <w:tmpl w:val="7034EC86"/>
    <w:lvl w:ilvl="0" w:tplc="6C0687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AD42284"/>
    <w:multiLevelType w:val="hybridMultilevel"/>
    <w:tmpl w:val="657E10D8"/>
    <w:lvl w:ilvl="0" w:tplc="9816FA26">
      <w:start w:val="1"/>
      <w:numFmt w:val="decimal"/>
      <w:lvlText w:val="%1. člen"/>
      <w:lvlJc w:val="center"/>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479D0"/>
    <w:multiLevelType w:val="hybridMultilevel"/>
    <w:tmpl w:val="F1E6CEE8"/>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9A59E1"/>
    <w:multiLevelType w:val="hybridMultilevel"/>
    <w:tmpl w:val="95AEADC2"/>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BC77B5"/>
    <w:multiLevelType w:val="hybridMultilevel"/>
    <w:tmpl w:val="697049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7472260"/>
    <w:multiLevelType w:val="hybridMultilevel"/>
    <w:tmpl w:val="DAA20CCC"/>
    <w:lvl w:ilvl="0" w:tplc="FF1A2186">
      <w:start w:val="1"/>
      <w:numFmt w:val="bullet"/>
      <w:lvlText w:val="-"/>
      <w:lvlJc w:val="left"/>
      <w:pPr>
        <w:ind w:left="1068"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413B46"/>
    <w:multiLevelType w:val="hybridMultilevel"/>
    <w:tmpl w:val="7E501F90"/>
    <w:lvl w:ilvl="0" w:tplc="FCC4897E">
      <w:start w:val="1"/>
      <w:numFmt w:val="bullet"/>
      <w:lvlText w:val="-"/>
      <w:lvlJc w:val="left"/>
      <w:pPr>
        <w:ind w:left="720" w:hanging="360"/>
      </w:pPr>
      <w:rPr>
        <w:rFonts w:ascii="Tahoma" w:hAnsi="Tahoma" w:hint="default"/>
        <w:b w:val="0"/>
        <w:i w:val="0"/>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7514201">
    <w:abstractNumId w:val="18"/>
  </w:num>
  <w:num w:numId="2" w16cid:durableId="588319844">
    <w:abstractNumId w:val="11"/>
  </w:num>
  <w:num w:numId="3" w16cid:durableId="1001666919">
    <w:abstractNumId w:val="2"/>
  </w:num>
  <w:num w:numId="4" w16cid:durableId="1050425026">
    <w:abstractNumId w:val="1"/>
  </w:num>
  <w:num w:numId="5" w16cid:durableId="237247683">
    <w:abstractNumId w:val="13"/>
  </w:num>
  <w:num w:numId="6" w16cid:durableId="200555789">
    <w:abstractNumId w:val="20"/>
  </w:num>
  <w:num w:numId="7" w16cid:durableId="1673487791">
    <w:abstractNumId w:val="12"/>
  </w:num>
  <w:num w:numId="8" w16cid:durableId="1703555493">
    <w:abstractNumId w:val="15"/>
  </w:num>
  <w:num w:numId="9" w16cid:durableId="1334995992">
    <w:abstractNumId w:val="24"/>
  </w:num>
  <w:num w:numId="10" w16cid:durableId="960696421">
    <w:abstractNumId w:val="26"/>
  </w:num>
  <w:num w:numId="11" w16cid:durableId="279385369">
    <w:abstractNumId w:val="14"/>
  </w:num>
  <w:num w:numId="12" w16cid:durableId="851409302">
    <w:abstractNumId w:val="5"/>
  </w:num>
  <w:num w:numId="13" w16cid:durableId="1654023672">
    <w:abstractNumId w:val="17"/>
  </w:num>
  <w:num w:numId="14" w16cid:durableId="856651215">
    <w:abstractNumId w:val="23"/>
  </w:num>
  <w:num w:numId="15" w16cid:durableId="650788931">
    <w:abstractNumId w:val="4"/>
  </w:num>
  <w:num w:numId="16" w16cid:durableId="195702475">
    <w:abstractNumId w:val="25"/>
  </w:num>
  <w:num w:numId="17" w16cid:durableId="1589117351">
    <w:abstractNumId w:val="7"/>
  </w:num>
  <w:num w:numId="18" w16cid:durableId="1220169586">
    <w:abstractNumId w:val="22"/>
  </w:num>
  <w:num w:numId="19" w16cid:durableId="1668706101">
    <w:abstractNumId w:val="16"/>
  </w:num>
  <w:num w:numId="20" w16cid:durableId="1222255247">
    <w:abstractNumId w:val="8"/>
  </w:num>
  <w:num w:numId="21" w16cid:durableId="1028339397">
    <w:abstractNumId w:val="19"/>
  </w:num>
  <w:num w:numId="22" w16cid:durableId="1304384056">
    <w:abstractNumId w:val="9"/>
  </w:num>
  <w:num w:numId="23" w16cid:durableId="1481843358">
    <w:abstractNumId w:val="10"/>
  </w:num>
  <w:num w:numId="24" w16cid:durableId="1344818824">
    <w:abstractNumId w:val="21"/>
  </w:num>
  <w:num w:numId="25" w16cid:durableId="1238516381">
    <w:abstractNumId w:val="3"/>
  </w:num>
  <w:num w:numId="26" w16cid:durableId="128426569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145"/>
    <w:rsid w:val="00001919"/>
    <w:rsid w:val="00002691"/>
    <w:rsid w:val="000041B2"/>
    <w:rsid w:val="0000484C"/>
    <w:rsid w:val="00004BEB"/>
    <w:rsid w:val="000057BE"/>
    <w:rsid w:val="00006F6F"/>
    <w:rsid w:val="000076DD"/>
    <w:rsid w:val="0000792B"/>
    <w:rsid w:val="000107F6"/>
    <w:rsid w:val="00011E57"/>
    <w:rsid w:val="000126CC"/>
    <w:rsid w:val="000133C5"/>
    <w:rsid w:val="00014BE0"/>
    <w:rsid w:val="00014EDE"/>
    <w:rsid w:val="00023EED"/>
    <w:rsid w:val="0002621F"/>
    <w:rsid w:val="00031902"/>
    <w:rsid w:val="00034DBF"/>
    <w:rsid w:val="00041B3F"/>
    <w:rsid w:val="00042165"/>
    <w:rsid w:val="00044AF5"/>
    <w:rsid w:val="0004559D"/>
    <w:rsid w:val="0004653B"/>
    <w:rsid w:val="000471AC"/>
    <w:rsid w:val="00052DAD"/>
    <w:rsid w:val="00055F9B"/>
    <w:rsid w:val="00057E71"/>
    <w:rsid w:val="000642EA"/>
    <w:rsid w:val="00066771"/>
    <w:rsid w:val="00066D9B"/>
    <w:rsid w:val="00067B9B"/>
    <w:rsid w:val="00071E5F"/>
    <w:rsid w:val="00072619"/>
    <w:rsid w:val="00072F0E"/>
    <w:rsid w:val="0007380A"/>
    <w:rsid w:val="00073AEF"/>
    <w:rsid w:val="00073DB3"/>
    <w:rsid w:val="00074CC9"/>
    <w:rsid w:val="0007521D"/>
    <w:rsid w:val="00077D02"/>
    <w:rsid w:val="00081B90"/>
    <w:rsid w:val="00082316"/>
    <w:rsid w:val="00090FE0"/>
    <w:rsid w:val="00091254"/>
    <w:rsid w:val="00092C19"/>
    <w:rsid w:val="00095EC5"/>
    <w:rsid w:val="00095EEC"/>
    <w:rsid w:val="00096134"/>
    <w:rsid w:val="000A1300"/>
    <w:rsid w:val="000A2532"/>
    <w:rsid w:val="000A2880"/>
    <w:rsid w:val="000A3151"/>
    <w:rsid w:val="000A3DCB"/>
    <w:rsid w:val="000A48C4"/>
    <w:rsid w:val="000B0A7A"/>
    <w:rsid w:val="000B1A0B"/>
    <w:rsid w:val="000B21F3"/>
    <w:rsid w:val="000B3FFC"/>
    <w:rsid w:val="000B500B"/>
    <w:rsid w:val="000B5E4B"/>
    <w:rsid w:val="000B6947"/>
    <w:rsid w:val="000B6AE9"/>
    <w:rsid w:val="000B6C41"/>
    <w:rsid w:val="000B7287"/>
    <w:rsid w:val="000C0165"/>
    <w:rsid w:val="000C07CC"/>
    <w:rsid w:val="000C39BC"/>
    <w:rsid w:val="000C449B"/>
    <w:rsid w:val="000C544F"/>
    <w:rsid w:val="000D11B6"/>
    <w:rsid w:val="000D2B5B"/>
    <w:rsid w:val="000D3227"/>
    <w:rsid w:val="000D3D3E"/>
    <w:rsid w:val="000D4789"/>
    <w:rsid w:val="000D541F"/>
    <w:rsid w:val="000D55E7"/>
    <w:rsid w:val="000D6A7A"/>
    <w:rsid w:val="000D7B50"/>
    <w:rsid w:val="000E05CE"/>
    <w:rsid w:val="000E1842"/>
    <w:rsid w:val="000E18EF"/>
    <w:rsid w:val="000E1A5A"/>
    <w:rsid w:val="000E1C64"/>
    <w:rsid w:val="000E22F5"/>
    <w:rsid w:val="000E2592"/>
    <w:rsid w:val="000E33B8"/>
    <w:rsid w:val="000E33E8"/>
    <w:rsid w:val="000E431C"/>
    <w:rsid w:val="000E4480"/>
    <w:rsid w:val="000E5646"/>
    <w:rsid w:val="000E7C68"/>
    <w:rsid w:val="000E7F57"/>
    <w:rsid w:val="000F1CD6"/>
    <w:rsid w:val="000F2961"/>
    <w:rsid w:val="000F2A92"/>
    <w:rsid w:val="000F2CD5"/>
    <w:rsid w:val="000F516A"/>
    <w:rsid w:val="000F5660"/>
    <w:rsid w:val="000F5BBB"/>
    <w:rsid w:val="000F63FC"/>
    <w:rsid w:val="000F6574"/>
    <w:rsid w:val="001023D1"/>
    <w:rsid w:val="001045ED"/>
    <w:rsid w:val="001055F2"/>
    <w:rsid w:val="0010675C"/>
    <w:rsid w:val="00107635"/>
    <w:rsid w:val="001079C6"/>
    <w:rsid w:val="00107F3A"/>
    <w:rsid w:val="0011044E"/>
    <w:rsid w:val="00110981"/>
    <w:rsid w:val="00110BD7"/>
    <w:rsid w:val="001117C5"/>
    <w:rsid w:val="00114B42"/>
    <w:rsid w:val="00121888"/>
    <w:rsid w:val="001219F7"/>
    <w:rsid w:val="00122248"/>
    <w:rsid w:val="00122979"/>
    <w:rsid w:val="00125E6F"/>
    <w:rsid w:val="001278BC"/>
    <w:rsid w:val="00130313"/>
    <w:rsid w:val="00130FAB"/>
    <w:rsid w:val="00132BFB"/>
    <w:rsid w:val="00132E57"/>
    <w:rsid w:val="00133B0F"/>
    <w:rsid w:val="00135169"/>
    <w:rsid w:val="001376EA"/>
    <w:rsid w:val="00140102"/>
    <w:rsid w:val="0014250C"/>
    <w:rsid w:val="00143296"/>
    <w:rsid w:val="00144F03"/>
    <w:rsid w:val="001465EC"/>
    <w:rsid w:val="00146A52"/>
    <w:rsid w:val="0015359C"/>
    <w:rsid w:val="0015711C"/>
    <w:rsid w:val="00162409"/>
    <w:rsid w:val="001633AB"/>
    <w:rsid w:val="001646AD"/>
    <w:rsid w:val="001646C1"/>
    <w:rsid w:val="00164C84"/>
    <w:rsid w:val="00166D6A"/>
    <w:rsid w:val="001702DE"/>
    <w:rsid w:val="0017642A"/>
    <w:rsid w:val="00177D88"/>
    <w:rsid w:val="0018064B"/>
    <w:rsid w:val="00180745"/>
    <w:rsid w:val="00181115"/>
    <w:rsid w:val="0018147A"/>
    <w:rsid w:val="00182060"/>
    <w:rsid w:val="001840A0"/>
    <w:rsid w:val="0018534D"/>
    <w:rsid w:val="00185CAA"/>
    <w:rsid w:val="00186256"/>
    <w:rsid w:val="00186BC3"/>
    <w:rsid w:val="00187AAC"/>
    <w:rsid w:val="00190CD1"/>
    <w:rsid w:val="00191C51"/>
    <w:rsid w:val="001936B2"/>
    <w:rsid w:val="00193A8D"/>
    <w:rsid w:val="001946A3"/>
    <w:rsid w:val="00195349"/>
    <w:rsid w:val="00197AA4"/>
    <w:rsid w:val="00197C68"/>
    <w:rsid w:val="00197FE3"/>
    <w:rsid w:val="001A2FFA"/>
    <w:rsid w:val="001A3D5C"/>
    <w:rsid w:val="001A532A"/>
    <w:rsid w:val="001A5CF0"/>
    <w:rsid w:val="001A7C39"/>
    <w:rsid w:val="001B0342"/>
    <w:rsid w:val="001B0441"/>
    <w:rsid w:val="001B0E78"/>
    <w:rsid w:val="001B1AFD"/>
    <w:rsid w:val="001B2D90"/>
    <w:rsid w:val="001B4799"/>
    <w:rsid w:val="001B5D80"/>
    <w:rsid w:val="001C2D57"/>
    <w:rsid w:val="001C5D28"/>
    <w:rsid w:val="001C7066"/>
    <w:rsid w:val="001C7562"/>
    <w:rsid w:val="001C7CA4"/>
    <w:rsid w:val="001C7DC3"/>
    <w:rsid w:val="001D2D0D"/>
    <w:rsid w:val="001D3387"/>
    <w:rsid w:val="001D3610"/>
    <w:rsid w:val="001D39D9"/>
    <w:rsid w:val="001D4BC6"/>
    <w:rsid w:val="001D5780"/>
    <w:rsid w:val="001D65C7"/>
    <w:rsid w:val="001D66A6"/>
    <w:rsid w:val="001E0D9C"/>
    <w:rsid w:val="001E11EF"/>
    <w:rsid w:val="001E1FC6"/>
    <w:rsid w:val="001E3521"/>
    <w:rsid w:val="001E3A96"/>
    <w:rsid w:val="001E4CD8"/>
    <w:rsid w:val="001F0D0B"/>
    <w:rsid w:val="001F1608"/>
    <w:rsid w:val="001F3748"/>
    <w:rsid w:val="001F3CDD"/>
    <w:rsid w:val="001F5CAD"/>
    <w:rsid w:val="001F6571"/>
    <w:rsid w:val="001F65D4"/>
    <w:rsid w:val="001F7E5C"/>
    <w:rsid w:val="002045C2"/>
    <w:rsid w:val="00204833"/>
    <w:rsid w:val="002069C9"/>
    <w:rsid w:val="002073E5"/>
    <w:rsid w:val="00210695"/>
    <w:rsid w:val="002110EC"/>
    <w:rsid w:val="00211AE6"/>
    <w:rsid w:val="00213A72"/>
    <w:rsid w:val="002149AB"/>
    <w:rsid w:val="00217427"/>
    <w:rsid w:val="002205D1"/>
    <w:rsid w:val="0022120F"/>
    <w:rsid w:val="0022177E"/>
    <w:rsid w:val="00221953"/>
    <w:rsid w:val="00224962"/>
    <w:rsid w:val="0023064F"/>
    <w:rsid w:val="00231D74"/>
    <w:rsid w:val="00232256"/>
    <w:rsid w:val="00233787"/>
    <w:rsid w:val="00235D1D"/>
    <w:rsid w:val="00236C8D"/>
    <w:rsid w:val="00237F5A"/>
    <w:rsid w:val="0024040F"/>
    <w:rsid w:val="00241EF8"/>
    <w:rsid w:val="002430F8"/>
    <w:rsid w:val="002460E7"/>
    <w:rsid w:val="00246873"/>
    <w:rsid w:val="00246C41"/>
    <w:rsid w:val="002512D9"/>
    <w:rsid w:val="002557B5"/>
    <w:rsid w:val="00256CFD"/>
    <w:rsid w:val="00260570"/>
    <w:rsid w:val="00262CB7"/>
    <w:rsid w:val="00262E9D"/>
    <w:rsid w:val="002631E1"/>
    <w:rsid w:val="00265031"/>
    <w:rsid w:val="00266880"/>
    <w:rsid w:val="002669F1"/>
    <w:rsid w:val="00270888"/>
    <w:rsid w:val="00270C60"/>
    <w:rsid w:val="00270C8D"/>
    <w:rsid w:val="00271D95"/>
    <w:rsid w:val="00273119"/>
    <w:rsid w:val="0027574F"/>
    <w:rsid w:val="00275FE6"/>
    <w:rsid w:val="0027651F"/>
    <w:rsid w:val="002775DA"/>
    <w:rsid w:val="00277946"/>
    <w:rsid w:val="00280236"/>
    <w:rsid w:val="002816B9"/>
    <w:rsid w:val="00283DE8"/>
    <w:rsid w:val="0028443F"/>
    <w:rsid w:val="0028449D"/>
    <w:rsid w:val="0028612A"/>
    <w:rsid w:val="00291070"/>
    <w:rsid w:val="002914B0"/>
    <w:rsid w:val="002926C9"/>
    <w:rsid w:val="00294DC1"/>
    <w:rsid w:val="00296F87"/>
    <w:rsid w:val="002A476A"/>
    <w:rsid w:val="002A7279"/>
    <w:rsid w:val="002A7BCA"/>
    <w:rsid w:val="002B271A"/>
    <w:rsid w:val="002B42CD"/>
    <w:rsid w:val="002B4604"/>
    <w:rsid w:val="002B5357"/>
    <w:rsid w:val="002B7BD8"/>
    <w:rsid w:val="002C02D7"/>
    <w:rsid w:val="002C0B06"/>
    <w:rsid w:val="002C1AF0"/>
    <w:rsid w:val="002C23B9"/>
    <w:rsid w:val="002C6149"/>
    <w:rsid w:val="002C6F41"/>
    <w:rsid w:val="002C7619"/>
    <w:rsid w:val="002D124E"/>
    <w:rsid w:val="002D18E7"/>
    <w:rsid w:val="002D1EF2"/>
    <w:rsid w:val="002D32EF"/>
    <w:rsid w:val="002D3F7C"/>
    <w:rsid w:val="002D59D3"/>
    <w:rsid w:val="002D63E6"/>
    <w:rsid w:val="002D77C9"/>
    <w:rsid w:val="002E0529"/>
    <w:rsid w:val="002E0A3D"/>
    <w:rsid w:val="002E1FEF"/>
    <w:rsid w:val="002E3628"/>
    <w:rsid w:val="002E6E57"/>
    <w:rsid w:val="002E7F11"/>
    <w:rsid w:val="002F0D5B"/>
    <w:rsid w:val="002F228E"/>
    <w:rsid w:val="002F2F5E"/>
    <w:rsid w:val="002F61C8"/>
    <w:rsid w:val="002F6410"/>
    <w:rsid w:val="002F659B"/>
    <w:rsid w:val="002F7767"/>
    <w:rsid w:val="002F7EEE"/>
    <w:rsid w:val="00301C70"/>
    <w:rsid w:val="003038E1"/>
    <w:rsid w:val="00306361"/>
    <w:rsid w:val="00306920"/>
    <w:rsid w:val="00306F69"/>
    <w:rsid w:val="00307A80"/>
    <w:rsid w:val="00307E01"/>
    <w:rsid w:val="003100F4"/>
    <w:rsid w:val="00310175"/>
    <w:rsid w:val="00311CF4"/>
    <w:rsid w:val="00312B9A"/>
    <w:rsid w:val="00314298"/>
    <w:rsid w:val="00317B1C"/>
    <w:rsid w:val="003211BA"/>
    <w:rsid w:val="003241C7"/>
    <w:rsid w:val="003274DB"/>
    <w:rsid w:val="003306A9"/>
    <w:rsid w:val="003311F0"/>
    <w:rsid w:val="00331A5E"/>
    <w:rsid w:val="0033325D"/>
    <w:rsid w:val="003337F1"/>
    <w:rsid w:val="00333814"/>
    <w:rsid w:val="00334CCF"/>
    <w:rsid w:val="003356CB"/>
    <w:rsid w:val="003362B2"/>
    <w:rsid w:val="00346445"/>
    <w:rsid w:val="003472CF"/>
    <w:rsid w:val="00347338"/>
    <w:rsid w:val="003503E3"/>
    <w:rsid w:val="003503F7"/>
    <w:rsid w:val="003520D4"/>
    <w:rsid w:val="00352533"/>
    <w:rsid w:val="00353B0A"/>
    <w:rsid w:val="00357C78"/>
    <w:rsid w:val="00364758"/>
    <w:rsid w:val="00364A63"/>
    <w:rsid w:val="00365076"/>
    <w:rsid w:val="00365168"/>
    <w:rsid w:val="00367062"/>
    <w:rsid w:val="00367168"/>
    <w:rsid w:val="003676A7"/>
    <w:rsid w:val="00370143"/>
    <w:rsid w:val="00371A5F"/>
    <w:rsid w:val="00372D16"/>
    <w:rsid w:val="003739BD"/>
    <w:rsid w:val="003757E6"/>
    <w:rsid w:val="0037795B"/>
    <w:rsid w:val="0038196C"/>
    <w:rsid w:val="00381A35"/>
    <w:rsid w:val="00382311"/>
    <w:rsid w:val="00382F33"/>
    <w:rsid w:val="003851C1"/>
    <w:rsid w:val="00385A61"/>
    <w:rsid w:val="00385BB7"/>
    <w:rsid w:val="00386484"/>
    <w:rsid w:val="0039119C"/>
    <w:rsid w:val="003915E9"/>
    <w:rsid w:val="00391F82"/>
    <w:rsid w:val="00393813"/>
    <w:rsid w:val="00394562"/>
    <w:rsid w:val="003959A4"/>
    <w:rsid w:val="00396245"/>
    <w:rsid w:val="003A014E"/>
    <w:rsid w:val="003A0F57"/>
    <w:rsid w:val="003A34B3"/>
    <w:rsid w:val="003A3BF0"/>
    <w:rsid w:val="003A436A"/>
    <w:rsid w:val="003A4404"/>
    <w:rsid w:val="003A633B"/>
    <w:rsid w:val="003A6F52"/>
    <w:rsid w:val="003B0F60"/>
    <w:rsid w:val="003B1753"/>
    <w:rsid w:val="003B191E"/>
    <w:rsid w:val="003B496F"/>
    <w:rsid w:val="003B5FA4"/>
    <w:rsid w:val="003C0B7F"/>
    <w:rsid w:val="003C51EE"/>
    <w:rsid w:val="003C61F5"/>
    <w:rsid w:val="003C7D43"/>
    <w:rsid w:val="003D5A97"/>
    <w:rsid w:val="003D5E1C"/>
    <w:rsid w:val="003D6E5E"/>
    <w:rsid w:val="003D70B0"/>
    <w:rsid w:val="003E0C53"/>
    <w:rsid w:val="003E0E6D"/>
    <w:rsid w:val="003E108C"/>
    <w:rsid w:val="003E225C"/>
    <w:rsid w:val="003E23EF"/>
    <w:rsid w:val="003E62A0"/>
    <w:rsid w:val="003E6322"/>
    <w:rsid w:val="003E682D"/>
    <w:rsid w:val="003E6E81"/>
    <w:rsid w:val="003E77F0"/>
    <w:rsid w:val="003F1539"/>
    <w:rsid w:val="003F175D"/>
    <w:rsid w:val="003F2662"/>
    <w:rsid w:val="003F29C8"/>
    <w:rsid w:val="003F2AAB"/>
    <w:rsid w:val="003F3790"/>
    <w:rsid w:val="003F7907"/>
    <w:rsid w:val="00403093"/>
    <w:rsid w:val="00403255"/>
    <w:rsid w:val="004041E4"/>
    <w:rsid w:val="004062B4"/>
    <w:rsid w:val="00406B48"/>
    <w:rsid w:val="004075D8"/>
    <w:rsid w:val="00410F9B"/>
    <w:rsid w:val="00413887"/>
    <w:rsid w:val="00414A0E"/>
    <w:rsid w:val="00415B56"/>
    <w:rsid w:val="004167DC"/>
    <w:rsid w:val="0041759B"/>
    <w:rsid w:val="00421D3B"/>
    <w:rsid w:val="004233D3"/>
    <w:rsid w:val="00423D14"/>
    <w:rsid w:val="00424666"/>
    <w:rsid w:val="00425131"/>
    <w:rsid w:val="0042544A"/>
    <w:rsid w:val="00425EBD"/>
    <w:rsid w:val="004305A6"/>
    <w:rsid w:val="00430E6C"/>
    <w:rsid w:val="00431B2D"/>
    <w:rsid w:val="00433C5E"/>
    <w:rsid w:val="00433F1C"/>
    <w:rsid w:val="004344EF"/>
    <w:rsid w:val="00435A83"/>
    <w:rsid w:val="00440DA7"/>
    <w:rsid w:val="00444F2D"/>
    <w:rsid w:val="00445106"/>
    <w:rsid w:val="00446974"/>
    <w:rsid w:val="00447371"/>
    <w:rsid w:val="0045082B"/>
    <w:rsid w:val="004607EB"/>
    <w:rsid w:val="00461A95"/>
    <w:rsid w:val="0046236F"/>
    <w:rsid w:val="004626C3"/>
    <w:rsid w:val="00462788"/>
    <w:rsid w:val="00462FBC"/>
    <w:rsid w:val="0046553D"/>
    <w:rsid w:val="004665AE"/>
    <w:rsid w:val="00467DD0"/>
    <w:rsid w:val="00471255"/>
    <w:rsid w:val="00471BEC"/>
    <w:rsid w:val="00472172"/>
    <w:rsid w:val="00473903"/>
    <w:rsid w:val="004740A3"/>
    <w:rsid w:val="00475D80"/>
    <w:rsid w:val="00476086"/>
    <w:rsid w:val="00476379"/>
    <w:rsid w:val="00476843"/>
    <w:rsid w:val="0048007F"/>
    <w:rsid w:val="00480421"/>
    <w:rsid w:val="00481BC6"/>
    <w:rsid w:val="00491A75"/>
    <w:rsid w:val="00493839"/>
    <w:rsid w:val="00495276"/>
    <w:rsid w:val="00495906"/>
    <w:rsid w:val="004960E2"/>
    <w:rsid w:val="0049639B"/>
    <w:rsid w:val="004A040E"/>
    <w:rsid w:val="004A3149"/>
    <w:rsid w:val="004A6E56"/>
    <w:rsid w:val="004A6F3C"/>
    <w:rsid w:val="004A7342"/>
    <w:rsid w:val="004B19C0"/>
    <w:rsid w:val="004B2388"/>
    <w:rsid w:val="004B25EF"/>
    <w:rsid w:val="004B47B1"/>
    <w:rsid w:val="004B5231"/>
    <w:rsid w:val="004B5769"/>
    <w:rsid w:val="004C0871"/>
    <w:rsid w:val="004C4031"/>
    <w:rsid w:val="004C4C35"/>
    <w:rsid w:val="004D083D"/>
    <w:rsid w:val="004D22C2"/>
    <w:rsid w:val="004D4AD5"/>
    <w:rsid w:val="004D50F6"/>
    <w:rsid w:val="004D6E06"/>
    <w:rsid w:val="004D76A8"/>
    <w:rsid w:val="004D7C13"/>
    <w:rsid w:val="004D7C31"/>
    <w:rsid w:val="004E02DC"/>
    <w:rsid w:val="004E359B"/>
    <w:rsid w:val="004E4C84"/>
    <w:rsid w:val="004E561C"/>
    <w:rsid w:val="004F3AFB"/>
    <w:rsid w:val="004F3F2F"/>
    <w:rsid w:val="004F4579"/>
    <w:rsid w:val="004F5A9B"/>
    <w:rsid w:val="004F60AF"/>
    <w:rsid w:val="004F6896"/>
    <w:rsid w:val="004F7A0B"/>
    <w:rsid w:val="005010E4"/>
    <w:rsid w:val="00501AC3"/>
    <w:rsid w:val="00503350"/>
    <w:rsid w:val="0050409C"/>
    <w:rsid w:val="005042B7"/>
    <w:rsid w:val="00505DF8"/>
    <w:rsid w:val="00507953"/>
    <w:rsid w:val="005156CE"/>
    <w:rsid w:val="005156FA"/>
    <w:rsid w:val="00515AD3"/>
    <w:rsid w:val="00520C27"/>
    <w:rsid w:val="00521507"/>
    <w:rsid w:val="00523444"/>
    <w:rsid w:val="00524389"/>
    <w:rsid w:val="00527E24"/>
    <w:rsid w:val="00532E00"/>
    <w:rsid w:val="00534288"/>
    <w:rsid w:val="005348AC"/>
    <w:rsid w:val="00534E0C"/>
    <w:rsid w:val="005358B9"/>
    <w:rsid w:val="00537DE5"/>
    <w:rsid w:val="00540A25"/>
    <w:rsid w:val="005417DD"/>
    <w:rsid w:val="00541F9D"/>
    <w:rsid w:val="00543248"/>
    <w:rsid w:val="0054605B"/>
    <w:rsid w:val="0054686A"/>
    <w:rsid w:val="00547CD6"/>
    <w:rsid w:val="0055014D"/>
    <w:rsid w:val="00551022"/>
    <w:rsid w:val="00551BA3"/>
    <w:rsid w:val="00552910"/>
    <w:rsid w:val="00553CF4"/>
    <w:rsid w:val="00553E86"/>
    <w:rsid w:val="00554E87"/>
    <w:rsid w:val="005564CE"/>
    <w:rsid w:val="005571CA"/>
    <w:rsid w:val="00560B6F"/>
    <w:rsid w:val="00560C0B"/>
    <w:rsid w:val="00561297"/>
    <w:rsid w:val="005633A1"/>
    <w:rsid w:val="00563B60"/>
    <w:rsid w:val="00564306"/>
    <w:rsid w:val="00564DB2"/>
    <w:rsid w:val="00566742"/>
    <w:rsid w:val="005673C5"/>
    <w:rsid w:val="005709FA"/>
    <w:rsid w:val="00570A66"/>
    <w:rsid w:val="00571C77"/>
    <w:rsid w:val="00573C05"/>
    <w:rsid w:val="00575764"/>
    <w:rsid w:val="00576A8D"/>
    <w:rsid w:val="00580387"/>
    <w:rsid w:val="00581BCD"/>
    <w:rsid w:val="00583256"/>
    <w:rsid w:val="00583EC6"/>
    <w:rsid w:val="00585CB0"/>
    <w:rsid w:val="00585F41"/>
    <w:rsid w:val="005866BD"/>
    <w:rsid w:val="00587FEE"/>
    <w:rsid w:val="00590236"/>
    <w:rsid w:val="005941AE"/>
    <w:rsid w:val="005965C0"/>
    <w:rsid w:val="005965F5"/>
    <w:rsid w:val="00597E4A"/>
    <w:rsid w:val="005A4498"/>
    <w:rsid w:val="005A5248"/>
    <w:rsid w:val="005B0120"/>
    <w:rsid w:val="005B321B"/>
    <w:rsid w:val="005B42A4"/>
    <w:rsid w:val="005B7228"/>
    <w:rsid w:val="005B72D5"/>
    <w:rsid w:val="005C1C08"/>
    <w:rsid w:val="005C3301"/>
    <w:rsid w:val="005C343F"/>
    <w:rsid w:val="005C44D4"/>
    <w:rsid w:val="005C5D84"/>
    <w:rsid w:val="005C6535"/>
    <w:rsid w:val="005C7E7F"/>
    <w:rsid w:val="005D0246"/>
    <w:rsid w:val="005D062B"/>
    <w:rsid w:val="005D0B65"/>
    <w:rsid w:val="005D356F"/>
    <w:rsid w:val="005D5853"/>
    <w:rsid w:val="005D631D"/>
    <w:rsid w:val="005D7520"/>
    <w:rsid w:val="005E1A1A"/>
    <w:rsid w:val="005E2849"/>
    <w:rsid w:val="005E2AE1"/>
    <w:rsid w:val="005E2D2B"/>
    <w:rsid w:val="005E69A6"/>
    <w:rsid w:val="005E6BEC"/>
    <w:rsid w:val="005E79C0"/>
    <w:rsid w:val="005F0326"/>
    <w:rsid w:val="005F0D06"/>
    <w:rsid w:val="005F43B3"/>
    <w:rsid w:val="005F4EE0"/>
    <w:rsid w:val="005F5744"/>
    <w:rsid w:val="005F5E29"/>
    <w:rsid w:val="005F664D"/>
    <w:rsid w:val="006002E9"/>
    <w:rsid w:val="00603586"/>
    <w:rsid w:val="006038DB"/>
    <w:rsid w:val="0060695F"/>
    <w:rsid w:val="00606F02"/>
    <w:rsid w:val="0060724C"/>
    <w:rsid w:val="00612891"/>
    <w:rsid w:val="00613E5F"/>
    <w:rsid w:val="00614E96"/>
    <w:rsid w:val="00616B91"/>
    <w:rsid w:val="006208DF"/>
    <w:rsid w:val="006266E3"/>
    <w:rsid w:val="00632DE1"/>
    <w:rsid w:val="0063439E"/>
    <w:rsid w:val="00634721"/>
    <w:rsid w:val="00634AA9"/>
    <w:rsid w:val="00635102"/>
    <w:rsid w:val="00642277"/>
    <w:rsid w:val="006432F6"/>
    <w:rsid w:val="006459A0"/>
    <w:rsid w:val="006507EF"/>
    <w:rsid w:val="006516EE"/>
    <w:rsid w:val="00652274"/>
    <w:rsid w:val="006531BD"/>
    <w:rsid w:val="00653738"/>
    <w:rsid w:val="00653E79"/>
    <w:rsid w:val="0065589B"/>
    <w:rsid w:val="00656FD6"/>
    <w:rsid w:val="00657C4F"/>
    <w:rsid w:val="00657F46"/>
    <w:rsid w:val="006602CA"/>
    <w:rsid w:val="00660C8B"/>
    <w:rsid w:val="00661891"/>
    <w:rsid w:val="00666981"/>
    <w:rsid w:val="00666DCE"/>
    <w:rsid w:val="00667788"/>
    <w:rsid w:val="00671C1F"/>
    <w:rsid w:val="0067604B"/>
    <w:rsid w:val="00676302"/>
    <w:rsid w:val="00680F63"/>
    <w:rsid w:val="00681E45"/>
    <w:rsid w:val="00682378"/>
    <w:rsid w:val="00682500"/>
    <w:rsid w:val="00684359"/>
    <w:rsid w:val="00685783"/>
    <w:rsid w:val="00686B96"/>
    <w:rsid w:val="00687C5B"/>
    <w:rsid w:val="00687EAC"/>
    <w:rsid w:val="00693F37"/>
    <w:rsid w:val="006950F0"/>
    <w:rsid w:val="006953B6"/>
    <w:rsid w:val="006959C1"/>
    <w:rsid w:val="006A00DB"/>
    <w:rsid w:val="006A34BE"/>
    <w:rsid w:val="006A3543"/>
    <w:rsid w:val="006A585E"/>
    <w:rsid w:val="006A5A33"/>
    <w:rsid w:val="006A5BEB"/>
    <w:rsid w:val="006A5D2E"/>
    <w:rsid w:val="006A66A8"/>
    <w:rsid w:val="006A6FCD"/>
    <w:rsid w:val="006B2B48"/>
    <w:rsid w:val="006B2F0C"/>
    <w:rsid w:val="006B32CC"/>
    <w:rsid w:val="006B78CB"/>
    <w:rsid w:val="006B7C87"/>
    <w:rsid w:val="006C4C2F"/>
    <w:rsid w:val="006C591D"/>
    <w:rsid w:val="006C627D"/>
    <w:rsid w:val="006D148E"/>
    <w:rsid w:val="006D352F"/>
    <w:rsid w:val="006D362C"/>
    <w:rsid w:val="006D59A4"/>
    <w:rsid w:val="006D5EC5"/>
    <w:rsid w:val="006D7050"/>
    <w:rsid w:val="006D7100"/>
    <w:rsid w:val="006E1A83"/>
    <w:rsid w:val="006E3AEF"/>
    <w:rsid w:val="006E58D0"/>
    <w:rsid w:val="006E6092"/>
    <w:rsid w:val="006F6455"/>
    <w:rsid w:val="006F6761"/>
    <w:rsid w:val="00702D4D"/>
    <w:rsid w:val="0070567C"/>
    <w:rsid w:val="0070683D"/>
    <w:rsid w:val="00706FB4"/>
    <w:rsid w:val="007072F2"/>
    <w:rsid w:val="007076D0"/>
    <w:rsid w:val="00712259"/>
    <w:rsid w:val="007138DE"/>
    <w:rsid w:val="007162A0"/>
    <w:rsid w:val="00717067"/>
    <w:rsid w:val="00717FA3"/>
    <w:rsid w:val="00720DBD"/>
    <w:rsid w:val="00722B3C"/>
    <w:rsid w:val="0072384A"/>
    <w:rsid w:val="007268AF"/>
    <w:rsid w:val="00730E26"/>
    <w:rsid w:val="00731F43"/>
    <w:rsid w:val="00732EF5"/>
    <w:rsid w:val="00733712"/>
    <w:rsid w:val="00734EDA"/>
    <w:rsid w:val="007354FD"/>
    <w:rsid w:val="0073784C"/>
    <w:rsid w:val="00741934"/>
    <w:rsid w:val="007429C3"/>
    <w:rsid w:val="00742FF4"/>
    <w:rsid w:val="00743953"/>
    <w:rsid w:val="00743E3E"/>
    <w:rsid w:val="007440B8"/>
    <w:rsid w:val="00747816"/>
    <w:rsid w:val="00750B4E"/>
    <w:rsid w:val="007521BE"/>
    <w:rsid w:val="007525F9"/>
    <w:rsid w:val="00753A7C"/>
    <w:rsid w:val="00753CCB"/>
    <w:rsid w:val="00755D03"/>
    <w:rsid w:val="00756242"/>
    <w:rsid w:val="00756439"/>
    <w:rsid w:val="007607B6"/>
    <w:rsid w:val="00760A89"/>
    <w:rsid w:val="00761938"/>
    <w:rsid w:val="00762C5A"/>
    <w:rsid w:val="007635FD"/>
    <w:rsid w:val="00764030"/>
    <w:rsid w:val="00764A3B"/>
    <w:rsid w:val="00764CEA"/>
    <w:rsid w:val="007664F6"/>
    <w:rsid w:val="007703DB"/>
    <w:rsid w:val="007704C8"/>
    <w:rsid w:val="00770A48"/>
    <w:rsid w:val="0077594B"/>
    <w:rsid w:val="00776859"/>
    <w:rsid w:val="007821FA"/>
    <w:rsid w:val="00783737"/>
    <w:rsid w:val="00785F7A"/>
    <w:rsid w:val="00791357"/>
    <w:rsid w:val="0079144C"/>
    <w:rsid w:val="007914BA"/>
    <w:rsid w:val="00793114"/>
    <w:rsid w:val="0079354F"/>
    <w:rsid w:val="00793AB5"/>
    <w:rsid w:val="00794395"/>
    <w:rsid w:val="00794A72"/>
    <w:rsid w:val="00796502"/>
    <w:rsid w:val="007A3A18"/>
    <w:rsid w:val="007A57C3"/>
    <w:rsid w:val="007A68E1"/>
    <w:rsid w:val="007A7235"/>
    <w:rsid w:val="007B139B"/>
    <w:rsid w:val="007B1D43"/>
    <w:rsid w:val="007B66EB"/>
    <w:rsid w:val="007B77E7"/>
    <w:rsid w:val="007C5077"/>
    <w:rsid w:val="007D031A"/>
    <w:rsid w:val="007D23B8"/>
    <w:rsid w:val="007D24ED"/>
    <w:rsid w:val="007D29BD"/>
    <w:rsid w:val="007D3FED"/>
    <w:rsid w:val="007D5ED4"/>
    <w:rsid w:val="007D705E"/>
    <w:rsid w:val="007D7D6B"/>
    <w:rsid w:val="007E195D"/>
    <w:rsid w:val="007E22CA"/>
    <w:rsid w:val="007E3293"/>
    <w:rsid w:val="007E471C"/>
    <w:rsid w:val="007E52EC"/>
    <w:rsid w:val="007E6156"/>
    <w:rsid w:val="007E78C1"/>
    <w:rsid w:val="007E7AF7"/>
    <w:rsid w:val="007F1001"/>
    <w:rsid w:val="007F24B5"/>
    <w:rsid w:val="007F3F63"/>
    <w:rsid w:val="007F45DE"/>
    <w:rsid w:val="007F6509"/>
    <w:rsid w:val="007F7303"/>
    <w:rsid w:val="0080272C"/>
    <w:rsid w:val="00803227"/>
    <w:rsid w:val="008036B2"/>
    <w:rsid w:val="008042F5"/>
    <w:rsid w:val="00806111"/>
    <w:rsid w:val="008067A6"/>
    <w:rsid w:val="008073D2"/>
    <w:rsid w:val="00807BB0"/>
    <w:rsid w:val="00810D6C"/>
    <w:rsid w:val="00812D4F"/>
    <w:rsid w:val="00814D7D"/>
    <w:rsid w:val="008245C1"/>
    <w:rsid w:val="00826123"/>
    <w:rsid w:val="00826206"/>
    <w:rsid w:val="00830415"/>
    <w:rsid w:val="008326CB"/>
    <w:rsid w:val="00832C39"/>
    <w:rsid w:val="008340A2"/>
    <w:rsid w:val="008350BB"/>
    <w:rsid w:val="008367E5"/>
    <w:rsid w:val="008427E3"/>
    <w:rsid w:val="00842E95"/>
    <w:rsid w:val="00843C59"/>
    <w:rsid w:val="00850C97"/>
    <w:rsid w:val="00850E05"/>
    <w:rsid w:val="008510BD"/>
    <w:rsid w:val="00853165"/>
    <w:rsid w:val="00853BE7"/>
    <w:rsid w:val="0085720F"/>
    <w:rsid w:val="0085775F"/>
    <w:rsid w:val="008607A3"/>
    <w:rsid w:val="00860EF9"/>
    <w:rsid w:val="00861504"/>
    <w:rsid w:val="00863CF5"/>
    <w:rsid w:val="008655AD"/>
    <w:rsid w:val="0086584E"/>
    <w:rsid w:val="00865FA2"/>
    <w:rsid w:val="00866D46"/>
    <w:rsid w:val="00870E2C"/>
    <w:rsid w:val="00874027"/>
    <w:rsid w:val="0087512E"/>
    <w:rsid w:val="0087714F"/>
    <w:rsid w:val="008801E9"/>
    <w:rsid w:val="00882020"/>
    <w:rsid w:val="00883946"/>
    <w:rsid w:val="00892708"/>
    <w:rsid w:val="008927C5"/>
    <w:rsid w:val="008A1E1E"/>
    <w:rsid w:val="008A5754"/>
    <w:rsid w:val="008A5F4C"/>
    <w:rsid w:val="008A6D55"/>
    <w:rsid w:val="008A7765"/>
    <w:rsid w:val="008B034C"/>
    <w:rsid w:val="008B0976"/>
    <w:rsid w:val="008B0EA0"/>
    <w:rsid w:val="008B0F88"/>
    <w:rsid w:val="008B1961"/>
    <w:rsid w:val="008B2F95"/>
    <w:rsid w:val="008B36C0"/>
    <w:rsid w:val="008B407B"/>
    <w:rsid w:val="008C0337"/>
    <w:rsid w:val="008C090A"/>
    <w:rsid w:val="008C1D9E"/>
    <w:rsid w:val="008C468A"/>
    <w:rsid w:val="008C5123"/>
    <w:rsid w:val="008C68E5"/>
    <w:rsid w:val="008C7754"/>
    <w:rsid w:val="008C7D53"/>
    <w:rsid w:val="008C7EDB"/>
    <w:rsid w:val="008D17B1"/>
    <w:rsid w:val="008D2358"/>
    <w:rsid w:val="008D5212"/>
    <w:rsid w:val="008D77AE"/>
    <w:rsid w:val="008E1085"/>
    <w:rsid w:val="008E19E0"/>
    <w:rsid w:val="008E20C9"/>
    <w:rsid w:val="008E25D6"/>
    <w:rsid w:val="008E30C3"/>
    <w:rsid w:val="008E4335"/>
    <w:rsid w:val="008E5565"/>
    <w:rsid w:val="008E71C8"/>
    <w:rsid w:val="008F0B68"/>
    <w:rsid w:val="008F11BD"/>
    <w:rsid w:val="008F1C77"/>
    <w:rsid w:val="008F23EB"/>
    <w:rsid w:val="008F271C"/>
    <w:rsid w:val="008F450A"/>
    <w:rsid w:val="008F4C10"/>
    <w:rsid w:val="008F56D9"/>
    <w:rsid w:val="008F5F69"/>
    <w:rsid w:val="008F6051"/>
    <w:rsid w:val="0090148E"/>
    <w:rsid w:val="009045B5"/>
    <w:rsid w:val="00904A1F"/>
    <w:rsid w:val="0090597A"/>
    <w:rsid w:val="0091459E"/>
    <w:rsid w:val="00915234"/>
    <w:rsid w:val="00916FDB"/>
    <w:rsid w:val="009203B0"/>
    <w:rsid w:val="00921607"/>
    <w:rsid w:val="00924C58"/>
    <w:rsid w:val="009263E5"/>
    <w:rsid w:val="00926BE2"/>
    <w:rsid w:val="00926D0F"/>
    <w:rsid w:val="00932779"/>
    <w:rsid w:val="00932EA9"/>
    <w:rsid w:val="00934342"/>
    <w:rsid w:val="00936531"/>
    <w:rsid w:val="00937414"/>
    <w:rsid w:val="00937BDF"/>
    <w:rsid w:val="009411EC"/>
    <w:rsid w:val="00941210"/>
    <w:rsid w:val="00941C57"/>
    <w:rsid w:val="009421AC"/>
    <w:rsid w:val="00944F52"/>
    <w:rsid w:val="0094532B"/>
    <w:rsid w:val="009455AA"/>
    <w:rsid w:val="00950C56"/>
    <w:rsid w:val="0095100E"/>
    <w:rsid w:val="009514AD"/>
    <w:rsid w:val="0095540D"/>
    <w:rsid w:val="00956B6E"/>
    <w:rsid w:val="00956FF7"/>
    <w:rsid w:val="009570E1"/>
    <w:rsid w:val="0096189D"/>
    <w:rsid w:val="00961ADF"/>
    <w:rsid w:val="00961F53"/>
    <w:rsid w:val="00962D47"/>
    <w:rsid w:val="00964D55"/>
    <w:rsid w:val="00964EA6"/>
    <w:rsid w:val="00967B82"/>
    <w:rsid w:val="00967C0A"/>
    <w:rsid w:val="00967DBC"/>
    <w:rsid w:val="00971688"/>
    <w:rsid w:val="00972195"/>
    <w:rsid w:val="00972719"/>
    <w:rsid w:val="00973B43"/>
    <w:rsid w:val="00974508"/>
    <w:rsid w:val="009779AA"/>
    <w:rsid w:val="00982318"/>
    <w:rsid w:val="00985388"/>
    <w:rsid w:val="00985B7F"/>
    <w:rsid w:val="00986A6E"/>
    <w:rsid w:val="009870A3"/>
    <w:rsid w:val="0098727B"/>
    <w:rsid w:val="009910CA"/>
    <w:rsid w:val="009934C3"/>
    <w:rsid w:val="009960D2"/>
    <w:rsid w:val="009963F5"/>
    <w:rsid w:val="00997480"/>
    <w:rsid w:val="009A1587"/>
    <w:rsid w:val="009A2844"/>
    <w:rsid w:val="009A29A9"/>
    <w:rsid w:val="009A3569"/>
    <w:rsid w:val="009A4CB5"/>
    <w:rsid w:val="009A5247"/>
    <w:rsid w:val="009A52B9"/>
    <w:rsid w:val="009A7AAF"/>
    <w:rsid w:val="009B34BC"/>
    <w:rsid w:val="009B3B7F"/>
    <w:rsid w:val="009B4680"/>
    <w:rsid w:val="009B49E8"/>
    <w:rsid w:val="009B4AFE"/>
    <w:rsid w:val="009B4BC5"/>
    <w:rsid w:val="009B5097"/>
    <w:rsid w:val="009C02AE"/>
    <w:rsid w:val="009C3AE7"/>
    <w:rsid w:val="009C56B5"/>
    <w:rsid w:val="009C77DF"/>
    <w:rsid w:val="009C7E4A"/>
    <w:rsid w:val="009D077D"/>
    <w:rsid w:val="009D0B85"/>
    <w:rsid w:val="009D14CA"/>
    <w:rsid w:val="009D4E41"/>
    <w:rsid w:val="009D6664"/>
    <w:rsid w:val="009D6941"/>
    <w:rsid w:val="009D69F3"/>
    <w:rsid w:val="009D6E10"/>
    <w:rsid w:val="009E0712"/>
    <w:rsid w:val="009E0D1B"/>
    <w:rsid w:val="009E20B1"/>
    <w:rsid w:val="009E2681"/>
    <w:rsid w:val="009E2EC2"/>
    <w:rsid w:val="009E42CA"/>
    <w:rsid w:val="009E7AC1"/>
    <w:rsid w:val="009F0B44"/>
    <w:rsid w:val="009F3822"/>
    <w:rsid w:val="00A017A1"/>
    <w:rsid w:val="00A0217B"/>
    <w:rsid w:val="00A02C8A"/>
    <w:rsid w:val="00A03362"/>
    <w:rsid w:val="00A034D0"/>
    <w:rsid w:val="00A05996"/>
    <w:rsid w:val="00A1106D"/>
    <w:rsid w:val="00A11D19"/>
    <w:rsid w:val="00A13AE0"/>
    <w:rsid w:val="00A13D64"/>
    <w:rsid w:val="00A15A5A"/>
    <w:rsid w:val="00A16351"/>
    <w:rsid w:val="00A16526"/>
    <w:rsid w:val="00A2679E"/>
    <w:rsid w:val="00A31C04"/>
    <w:rsid w:val="00A31F74"/>
    <w:rsid w:val="00A35CC5"/>
    <w:rsid w:val="00A4077E"/>
    <w:rsid w:val="00A41090"/>
    <w:rsid w:val="00A41638"/>
    <w:rsid w:val="00A44144"/>
    <w:rsid w:val="00A44323"/>
    <w:rsid w:val="00A44492"/>
    <w:rsid w:val="00A45212"/>
    <w:rsid w:val="00A4683A"/>
    <w:rsid w:val="00A468DC"/>
    <w:rsid w:val="00A46917"/>
    <w:rsid w:val="00A501DC"/>
    <w:rsid w:val="00A50DE6"/>
    <w:rsid w:val="00A51E6F"/>
    <w:rsid w:val="00A51F3E"/>
    <w:rsid w:val="00A52917"/>
    <w:rsid w:val="00A53408"/>
    <w:rsid w:val="00A5437D"/>
    <w:rsid w:val="00A54A19"/>
    <w:rsid w:val="00A54B83"/>
    <w:rsid w:val="00A61B03"/>
    <w:rsid w:val="00A66EB1"/>
    <w:rsid w:val="00A6757F"/>
    <w:rsid w:val="00A67C1C"/>
    <w:rsid w:val="00A70A8C"/>
    <w:rsid w:val="00A7300D"/>
    <w:rsid w:val="00A7363A"/>
    <w:rsid w:val="00A76942"/>
    <w:rsid w:val="00A76A25"/>
    <w:rsid w:val="00A76BC9"/>
    <w:rsid w:val="00A76E1A"/>
    <w:rsid w:val="00A80DB7"/>
    <w:rsid w:val="00A8280B"/>
    <w:rsid w:val="00A84F60"/>
    <w:rsid w:val="00A84FFE"/>
    <w:rsid w:val="00A86E11"/>
    <w:rsid w:val="00A86EB2"/>
    <w:rsid w:val="00A94781"/>
    <w:rsid w:val="00A953B5"/>
    <w:rsid w:val="00A97CAA"/>
    <w:rsid w:val="00A97F0A"/>
    <w:rsid w:val="00AA0116"/>
    <w:rsid w:val="00AA244F"/>
    <w:rsid w:val="00AA24B5"/>
    <w:rsid w:val="00AA2C3C"/>
    <w:rsid w:val="00AA2F70"/>
    <w:rsid w:val="00AA3B0A"/>
    <w:rsid w:val="00AA3F9D"/>
    <w:rsid w:val="00AA5516"/>
    <w:rsid w:val="00AA6083"/>
    <w:rsid w:val="00AB0B1D"/>
    <w:rsid w:val="00AB483D"/>
    <w:rsid w:val="00AB48B7"/>
    <w:rsid w:val="00AB4BCF"/>
    <w:rsid w:val="00AB5B91"/>
    <w:rsid w:val="00AB7337"/>
    <w:rsid w:val="00AC14EA"/>
    <w:rsid w:val="00AC347B"/>
    <w:rsid w:val="00AC6A58"/>
    <w:rsid w:val="00AD0017"/>
    <w:rsid w:val="00AD185A"/>
    <w:rsid w:val="00AD28E9"/>
    <w:rsid w:val="00AD3893"/>
    <w:rsid w:val="00AD4336"/>
    <w:rsid w:val="00AD5A45"/>
    <w:rsid w:val="00AD5E97"/>
    <w:rsid w:val="00AD601F"/>
    <w:rsid w:val="00AD6D34"/>
    <w:rsid w:val="00AD6D3F"/>
    <w:rsid w:val="00AE10C4"/>
    <w:rsid w:val="00AE14E3"/>
    <w:rsid w:val="00AE1B6F"/>
    <w:rsid w:val="00AE47BA"/>
    <w:rsid w:val="00AE5A1A"/>
    <w:rsid w:val="00AE5B45"/>
    <w:rsid w:val="00AE7A92"/>
    <w:rsid w:val="00AF2658"/>
    <w:rsid w:val="00AF2DA8"/>
    <w:rsid w:val="00AF3CAF"/>
    <w:rsid w:val="00AF6490"/>
    <w:rsid w:val="00B00A08"/>
    <w:rsid w:val="00B01498"/>
    <w:rsid w:val="00B024F1"/>
    <w:rsid w:val="00B028B4"/>
    <w:rsid w:val="00B0545F"/>
    <w:rsid w:val="00B05A6D"/>
    <w:rsid w:val="00B05A87"/>
    <w:rsid w:val="00B1106B"/>
    <w:rsid w:val="00B1377B"/>
    <w:rsid w:val="00B13CF5"/>
    <w:rsid w:val="00B13E7C"/>
    <w:rsid w:val="00B14D88"/>
    <w:rsid w:val="00B15E91"/>
    <w:rsid w:val="00B22B28"/>
    <w:rsid w:val="00B25143"/>
    <w:rsid w:val="00B26B5E"/>
    <w:rsid w:val="00B33F3E"/>
    <w:rsid w:val="00B34AB1"/>
    <w:rsid w:val="00B36DC2"/>
    <w:rsid w:val="00B371BA"/>
    <w:rsid w:val="00B40C71"/>
    <w:rsid w:val="00B44F07"/>
    <w:rsid w:val="00B45AEA"/>
    <w:rsid w:val="00B546F9"/>
    <w:rsid w:val="00B549D4"/>
    <w:rsid w:val="00B55112"/>
    <w:rsid w:val="00B5707F"/>
    <w:rsid w:val="00B62A58"/>
    <w:rsid w:val="00B63F5E"/>
    <w:rsid w:val="00B6572C"/>
    <w:rsid w:val="00B65D94"/>
    <w:rsid w:val="00B7121F"/>
    <w:rsid w:val="00B738C1"/>
    <w:rsid w:val="00B7655D"/>
    <w:rsid w:val="00B835C2"/>
    <w:rsid w:val="00B86F28"/>
    <w:rsid w:val="00B901E5"/>
    <w:rsid w:val="00B9093A"/>
    <w:rsid w:val="00B90D9B"/>
    <w:rsid w:val="00B94A5F"/>
    <w:rsid w:val="00B954FD"/>
    <w:rsid w:val="00B962A8"/>
    <w:rsid w:val="00BA0C23"/>
    <w:rsid w:val="00BA1EDD"/>
    <w:rsid w:val="00BA1EF9"/>
    <w:rsid w:val="00BA3273"/>
    <w:rsid w:val="00BA5F10"/>
    <w:rsid w:val="00BB1479"/>
    <w:rsid w:val="00BB1901"/>
    <w:rsid w:val="00BB1E03"/>
    <w:rsid w:val="00BB1E63"/>
    <w:rsid w:val="00BB2418"/>
    <w:rsid w:val="00BB2497"/>
    <w:rsid w:val="00BB2D64"/>
    <w:rsid w:val="00BB70E8"/>
    <w:rsid w:val="00BC06D0"/>
    <w:rsid w:val="00BC28D5"/>
    <w:rsid w:val="00BC3F7B"/>
    <w:rsid w:val="00BC45C2"/>
    <w:rsid w:val="00BC573D"/>
    <w:rsid w:val="00BC6E1E"/>
    <w:rsid w:val="00BC6E27"/>
    <w:rsid w:val="00BC7E62"/>
    <w:rsid w:val="00BD09E7"/>
    <w:rsid w:val="00BD1625"/>
    <w:rsid w:val="00BD4BF4"/>
    <w:rsid w:val="00BE29DD"/>
    <w:rsid w:val="00BE2A4D"/>
    <w:rsid w:val="00BE42B0"/>
    <w:rsid w:val="00BE57D4"/>
    <w:rsid w:val="00BF5732"/>
    <w:rsid w:val="00BF633A"/>
    <w:rsid w:val="00BF644C"/>
    <w:rsid w:val="00C01038"/>
    <w:rsid w:val="00C024E6"/>
    <w:rsid w:val="00C03314"/>
    <w:rsid w:val="00C0472F"/>
    <w:rsid w:val="00C05AB0"/>
    <w:rsid w:val="00C13298"/>
    <w:rsid w:val="00C168D5"/>
    <w:rsid w:val="00C20194"/>
    <w:rsid w:val="00C20279"/>
    <w:rsid w:val="00C2097D"/>
    <w:rsid w:val="00C20E88"/>
    <w:rsid w:val="00C27D37"/>
    <w:rsid w:val="00C27E96"/>
    <w:rsid w:val="00C32E82"/>
    <w:rsid w:val="00C33293"/>
    <w:rsid w:val="00C33386"/>
    <w:rsid w:val="00C366A5"/>
    <w:rsid w:val="00C373DF"/>
    <w:rsid w:val="00C37623"/>
    <w:rsid w:val="00C37BBB"/>
    <w:rsid w:val="00C40176"/>
    <w:rsid w:val="00C4100D"/>
    <w:rsid w:val="00C42A7B"/>
    <w:rsid w:val="00C446A2"/>
    <w:rsid w:val="00C45E66"/>
    <w:rsid w:val="00C46C8E"/>
    <w:rsid w:val="00C46FAA"/>
    <w:rsid w:val="00C47A6F"/>
    <w:rsid w:val="00C529C7"/>
    <w:rsid w:val="00C53851"/>
    <w:rsid w:val="00C5573E"/>
    <w:rsid w:val="00C55E74"/>
    <w:rsid w:val="00C6108E"/>
    <w:rsid w:val="00C62225"/>
    <w:rsid w:val="00C62E81"/>
    <w:rsid w:val="00C62FAD"/>
    <w:rsid w:val="00C66FC8"/>
    <w:rsid w:val="00C70A73"/>
    <w:rsid w:val="00C7104B"/>
    <w:rsid w:val="00C72F81"/>
    <w:rsid w:val="00C76167"/>
    <w:rsid w:val="00C7785C"/>
    <w:rsid w:val="00C77E52"/>
    <w:rsid w:val="00C80363"/>
    <w:rsid w:val="00C80FA0"/>
    <w:rsid w:val="00C8226B"/>
    <w:rsid w:val="00C83776"/>
    <w:rsid w:val="00C84FFA"/>
    <w:rsid w:val="00C8507B"/>
    <w:rsid w:val="00C85C66"/>
    <w:rsid w:val="00C86067"/>
    <w:rsid w:val="00C87680"/>
    <w:rsid w:val="00C90471"/>
    <w:rsid w:val="00C90A02"/>
    <w:rsid w:val="00C91792"/>
    <w:rsid w:val="00C91A59"/>
    <w:rsid w:val="00C948DC"/>
    <w:rsid w:val="00C953BD"/>
    <w:rsid w:val="00C962BD"/>
    <w:rsid w:val="00C96666"/>
    <w:rsid w:val="00C97346"/>
    <w:rsid w:val="00CA1642"/>
    <w:rsid w:val="00CB0780"/>
    <w:rsid w:val="00CB2D9A"/>
    <w:rsid w:val="00CB33A8"/>
    <w:rsid w:val="00CB54DA"/>
    <w:rsid w:val="00CB5C9E"/>
    <w:rsid w:val="00CB7B20"/>
    <w:rsid w:val="00CC188F"/>
    <w:rsid w:val="00CC18BA"/>
    <w:rsid w:val="00CC433D"/>
    <w:rsid w:val="00CC4452"/>
    <w:rsid w:val="00CC45FD"/>
    <w:rsid w:val="00CC6236"/>
    <w:rsid w:val="00CC7FED"/>
    <w:rsid w:val="00CD0B41"/>
    <w:rsid w:val="00CD1089"/>
    <w:rsid w:val="00CD2D5B"/>
    <w:rsid w:val="00CD5985"/>
    <w:rsid w:val="00CD6529"/>
    <w:rsid w:val="00CD74DF"/>
    <w:rsid w:val="00CD7DDF"/>
    <w:rsid w:val="00CE12CB"/>
    <w:rsid w:val="00CE24D4"/>
    <w:rsid w:val="00CE4CF9"/>
    <w:rsid w:val="00CE57CD"/>
    <w:rsid w:val="00CF134F"/>
    <w:rsid w:val="00CF7CE1"/>
    <w:rsid w:val="00D0020B"/>
    <w:rsid w:val="00D036BE"/>
    <w:rsid w:val="00D04060"/>
    <w:rsid w:val="00D045DB"/>
    <w:rsid w:val="00D0491E"/>
    <w:rsid w:val="00D04D4E"/>
    <w:rsid w:val="00D06D3C"/>
    <w:rsid w:val="00D07552"/>
    <w:rsid w:val="00D117CC"/>
    <w:rsid w:val="00D12EA9"/>
    <w:rsid w:val="00D13261"/>
    <w:rsid w:val="00D13295"/>
    <w:rsid w:val="00D14400"/>
    <w:rsid w:val="00D14525"/>
    <w:rsid w:val="00D17A20"/>
    <w:rsid w:val="00D2108E"/>
    <w:rsid w:val="00D234AB"/>
    <w:rsid w:val="00D3237E"/>
    <w:rsid w:val="00D34770"/>
    <w:rsid w:val="00D365E8"/>
    <w:rsid w:val="00D40C65"/>
    <w:rsid w:val="00D40EC1"/>
    <w:rsid w:val="00D42A4D"/>
    <w:rsid w:val="00D43873"/>
    <w:rsid w:val="00D45269"/>
    <w:rsid w:val="00D4691C"/>
    <w:rsid w:val="00D4734F"/>
    <w:rsid w:val="00D47956"/>
    <w:rsid w:val="00D47BD6"/>
    <w:rsid w:val="00D579BB"/>
    <w:rsid w:val="00D60D8B"/>
    <w:rsid w:val="00D613EA"/>
    <w:rsid w:val="00D641AB"/>
    <w:rsid w:val="00D64DCE"/>
    <w:rsid w:val="00D700CE"/>
    <w:rsid w:val="00D704C9"/>
    <w:rsid w:val="00D75D99"/>
    <w:rsid w:val="00D77E29"/>
    <w:rsid w:val="00D81738"/>
    <w:rsid w:val="00D82072"/>
    <w:rsid w:val="00D831C3"/>
    <w:rsid w:val="00D84559"/>
    <w:rsid w:val="00D845B5"/>
    <w:rsid w:val="00D8495E"/>
    <w:rsid w:val="00D92EC0"/>
    <w:rsid w:val="00D9331D"/>
    <w:rsid w:val="00DA0DA6"/>
    <w:rsid w:val="00DA264F"/>
    <w:rsid w:val="00DA47E4"/>
    <w:rsid w:val="00DA5B06"/>
    <w:rsid w:val="00DA725D"/>
    <w:rsid w:val="00DA7A3B"/>
    <w:rsid w:val="00DB3808"/>
    <w:rsid w:val="00DB4A36"/>
    <w:rsid w:val="00DC003C"/>
    <w:rsid w:val="00DC03CB"/>
    <w:rsid w:val="00DC0BD0"/>
    <w:rsid w:val="00DC1957"/>
    <w:rsid w:val="00DC5C77"/>
    <w:rsid w:val="00DD0B60"/>
    <w:rsid w:val="00DD0FE2"/>
    <w:rsid w:val="00DD3060"/>
    <w:rsid w:val="00DD3275"/>
    <w:rsid w:val="00DD3B14"/>
    <w:rsid w:val="00DD5A78"/>
    <w:rsid w:val="00DD5CF0"/>
    <w:rsid w:val="00DD671C"/>
    <w:rsid w:val="00DD734C"/>
    <w:rsid w:val="00DD7429"/>
    <w:rsid w:val="00DE003D"/>
    <w:rsid w:val="00DE3794"/>
    <w:rsid w:val="00DE50CB"/>
    <w:rsid w:val="00DE52FD"/>
    <w:rsid w:val="00DE582B"/>
    <w:rsid w:val="00DE5BC8"/>
    <w:rsid w:val="00DE7EF3"/>
    <w:rsid w:val="00DF029E"/>
    <w:rsid w:val="00DF104E"/>
    <w:rsid w:val="00DF3A38"/>
    <w:rsid w:val="00DF5B16"/>
    <w:rsid w:val="00DF693D"/>
    <w:rsid w:val="00DF775A"/>
    <w:rsid w:val="00E00D0A"/>
    <w:rsid w:val="00E02293"/>
    <w:rsid w:val="00E0271D"/>
    <w:rsid w:val="00E03714"/>
    <w:rsid w:val="00E075C2"/>
    <w:rsid w:val="00E103AE"/>
    <w:rsid w:val="00E10CDA"/>
    <w:rsid w:val="00E11B5E"/>
    <w:rsid w:val="00E12073"/>
    <w:rsid w:val="00E12600"/>
    <w:rsid w:val="00E13779"/>
    <w:rsid w:val="00E145D0"/>
    <w:rsid w:val="00E15236"/>
    <w:rsid w:val="00E15B9B"/>
    <w:rsid w:val="00E23FB0"/>
    <w:rsid w:val="00E26184"/>
    <w:rsid w:val="00E27117"/>
    <w:rsid w:val="00E27A9C"/>
    <w:rsid w:val="00E306C2"/>
    <w:rsid w:val="00E33C11"/>
    <w:rsid w:val="00E33E53"/>
    <w:rsid w:val="00E3504C"/>
    <w:rsid w:val="00E40302"/>
    <w:rsid w:val="00E40EC6"/>
    <w:rsid w:val="00E40F2B"/>
    <w:rsid w:val="00E42EE0"/>
    <w:rsid w:val="00E43550"/>
    <w:rsid w:val="00E44718"/>
    <w:rsid w:val="00E451B0"/>
    <w:rsid w:val="00E45A11"/>
    <w:rsid w:val="00E45D20"/>
    <w:rsid w:val="00E47B3C"/>
    <w:rsid w:val="00E47F12"/>
    <w:rsid w:val="00E502D7"/>
    <w:rsid w:val="00E50315"/>
    <w:rsid w:val="00E5492E"/>
    <w:rsid w:val="00E558C6"/>
    <w:rsid w:val="00E62C6F"/>
    <w:rsid w:val="00E63507"/>
    <w:rsid w:val="00E63759"/>
    <w:rsid w:val="00E63C04"/>
    <w:rsid w:val="00E656FC"/>
    <w:rsid w:val="00E663F7"/>
    <w:rsid w:val="00E6750D"/>
    <w:rsid w:val="00E67E25"/>
    <w:rsid w:val="00E7210F"/>
    <w:rsid w:val="00E726F7"/>
    <w:rsid w:val="00E75506"/>
    <w:rsid w:val="00E767E7"/>
    <w:rsid w:val="00E81087"/>
    <w:rsid w:val="00E814D3"/>
    <w:rsid w:val="00E825CE"/>
    <w:rsid w:val="00E830AE"/>
    <w:rsid w:val="00E84585"/>
    <w:rsid w:val="00E85408"/>
    <w:rsid w:val="00E87722"/>
    <w:rsid w:val="00E9053F"/>
    <w:rsid w:val="00E9094C"/>
    <w:rsid w:val="00E914BE"/>
    <w:rsid w:val="00E92D66"/>
    <w:rsid w:val="00E94572"/>
    <w:rsid w:val="00E946A3"/>
    <w:rsid w:val="00E95D07"/>
    <w:rsid w:val="00E962ED"/>
    <w:rsid w:val="00EA00DE"/>
    <w:rsid w:val="00EA11FF"/>
    <w:rsid w:val="00EA1745"/>
    <w:rsid w:val="00EA1DE4"/>
    <w:rsid w:val="00EA2C7C"/>
    <w:rsid w:val="00EA39FE"/>
    <w:rsid w:val="00EA411F"/>
    <w:rsid w:val="00EA42F6"/>
    <w:rsid w:val="00EA583F"/>
    <w:rsid w:val="00EA6406"/>
    <w:rsid w:val="00EA6AAF"/>
    <w:rsid w:val="00EB5A8A"/>
    <w:rsid w:val="00EB5E47"/>
    <w:rsid w:val="00EC1980"/>
    <w:rsid w:val="00EC378C"/>
    <w:rsid w:val="00EC409B"/>
    <w:rsid w:val="00EC4790"/>
    <w:rsid w:val="00EC4F98"/>
    <w:rsid w:val="00ED0482"/>
    <w:rsid w:val="00ED2F33"/>
    <w:rsid w:val="00ED4062"/>
    <w:rsid w:val="00ED62C0"/>
    <w:rsid w:val="00ED68DB"/>
    <w:rsid w:val="00ED6CB2"/>
    <w:rsid w:val="00ED7413"/>
    <w:rsid w:val="00EE0317"/>
    <w:rsid w:val="00EE2516"/>
    <w:rsid w:val="00EE2B26"/>
    <w:rsid w:val="00EE3070"/>
    <w:rsid w:val="00EE4526"/>
    <w:rsid w:val="00EE45F8"/>
    <w:rsid w:val="00EE7795"/>
    <w:rsid w:val="00EF03E1"/>
    <w:rsid w:val="00EF0CAB"/>
    <w:rsid w:val="00EF38A6"/>
    <w:rsid w:val="00EF7BE4"/>
    <w:rsid w:val="00F02DDD"/>
    <w:rsid w:val="00F0327D"/>
    <w:rsid w:val="00F0640F"/>
    <w:rsid w:val="00F11F66"/>
    <w:rsid w:val="00F134D1"/>
    <w:rsid w:val="00F16344"/>
    <w:rsid w:val="00F17CBA"/>
    <w:rsid w:val="00F17EC7"/>
    <w:rsid w:val="00F20170"/>
    <w:rsid w:val="00F21CCC"/>
    <w:rsid w:val="00F224A6"/>
    <w:rsid w:val="00F24BA0"/>
    <w:rsid w:val="00F2630F"/>
    <w:rsid w:val="00F264AF"/>
    <w:rsid w:val="00F324EC"/>
    <w:rsid w:val="00F32E44"/>
    <w:rsid w:val="00F33C7A"/>
    <w:rsid w:val="00F35A84"/>
    <w:rsid w:val="00F3662D"/>
    <w:rsid w:val="00F40A45"/>
    <w:rsid w:val="00F40F56"/>
    <w:rsid w:val="00F40F93"/>
    <w:rsid w:val="00F422A4"/>
    <w:rsid w:val="00F45448"/>
    <w:rsid w:val="00F456F2"/>
    <w:rsid w:val="00F45CC0"/>
    <w:rsid w:val="00F4632B"/>
    <w:rsid w:val="00F463A0"/>
    <w:rsid w:val="00F470A1"/>
    <w:rsid w:val="00F47A45"/>
    <w:rsid w:val="00F5001D"/>
    <w:rsid w:val="00F53668"/>
    <w:rsid w:val="00F54870"/>
    <w:rsid w:val="00F55A2E"/>
    <w:rsid w:val="00F57997"/>
    <w:rsid w:val="00F62133"/>
    <w:rsid w:val="00F62E35"/>
    <w:rsid w:val="00F64DD8"/>
    <w:rsid w:val="00F650EE"/>
    <w:rsid w:val="00F6604B"/>
    <w:rsid w:val="00F678DF"/>
    <w:rsid w:val="00F701B0"/>
    <w:rsid w:val="00F70211"/>
    <w:rsid w:val="00F70C70"/>
    <w:rsid w:val="00F712B4"/>
    <w:rsid w:val="00F733EB"/>
    <w:rsid w:val="00F73AA2"/>
    <w:rsid w:val="00F76B72"/>
    <w:rsid w:val="00F77A41"/>
    <w:rsid w:val="00F82526"/>
    <w:rsid w:val="00F86BDA"/>
    <w:rsid w:val="00F878F8"/>
    <w:rsid w:val="00F91D00"/>
    <w:rsid w:val="00F935A0"/>
    <w:rsid w:val="00F93891"/>
    <w:rsid w:val="00F9536E"/>
    <w:rsid w:val="00F95627"/>
    <w:rsid w:val="00FB0296"/>
    <w:rsid w:val="00FB0670"/>
    <w:rsid w:val="00FB0D57"/>
    <w:rsid w:val="00FB13A0"/>
    <w:rsid w:val="00FB1CCC"/>
    <w:rsid w:val="00FB2288"/>
    <w:rsid w:val="00FB2E92"/>
    <w:rsid w:val="00FB35A5"/>
    <w:rsid w:val="00FB6188"/>
    <w:rsid w:val="00FC0C57"/>
    <w:rsid w:val="00FC526A"/>
    <w:rsid w:val="00FC7403"/>
    <w:rsid w:val="00FC7C00"/>
    <w:rsid w:val="00FD0663"/>
    <w:rsid w:val="00FD1AD4"/>
    <w:rsid w:val="00FD2F04"/>
    <w:rsid w:val="00FD6C38"/>
    <w:rsid w:val="00FD7601"/>
    <w:rsid w:val="00FE0E9D"/>
    <w:rsid w:val="00FE27DF"/>
    <w:rsid w:val="00FE297A"/>
    <w:rsid w:val="00FE2D8A"/>
    <w:rsid w:val="00FE4228"/>
    <w:rsid w:val="00FE44DF"/>
    <w:rsid w:val="00FE48E7"/>
    <w:rsid w:val="00FE4ADF"/>
    <w:rsid w:val="00FE7432"/>
    <w:rsid w:val="00FE784D"/>
    <w:rsid w:val="00FF270A"/>
    <w:rsid w:val="00FF5F6F"/>
    <w:rsid w:val="00FF63AC"/>
    <w:rsid w:val="00FF655A"/>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AE013"/>
  <w15:docId w15:val="{BC97FAB9-C6FE-488B-B4B5-5B7DFEEA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0A0"/>
    <w:pPr>
      <w:spacing w:after="0" w:line="240" w:lineRule="auto"/>
      <w:jc w:val="both"/>
    </w:pPr>
    <w:rPr>
      <w:rFonts w:ascii="Tahoma" w:hAnsi="Tahoma"/>
    </w:rPr>
  </w:style>
  <w:style w:type="paragraph" w:styleId="Naslov10">
    <w:name w:val="heading 1"/>
    <w:basedOn w:val="Navaden"/>
    <w:next w:val="Navaden"/>
    <w:link w:val="Naslov1Znak"/>
    <w:uiPriority w:val="9"/>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9"/>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nhideWhenUsed/>
    <w:rsid w:val="00807BB0"/>
    <w:pPr>
      <w:tabs>
        <w:tab w:val="center" w:pos="4536"/>
        <w:tab w:val="right" w:pos="9072"/>
      </w:tabs>
    </w:pPr>
  </w:style>
  <w:style w:type="character" w:customStyle="1" w:styleId="GlavaZnak">
    <w:name w:val="Glava Znak"/>
    <w:aliases w:val="E-PVO-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3337F1"/>
    <w:pPr>
      <w:numPr>
        <w:numId w:val="1"/>
      </w:numPr>
      <w:spacing w:before="120"/>
      <w:ind w:left="357" w:hanging="357"/>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3337F1"/>
    <w:pPr>
      <w:numPr>
        <w:ilvl w:val="1"/>
      </w:numPr>
      <w:spacing w:after="120"/>
      <w:ind w:left="680" w:hanging="680"/>
    </w:pPr>
    <w:rPr>
      <w:caps w:val="0"/>
      <w:sz w:val="22"/>
      <w:szCs w:val="22"/>
    </w:rPr>
  </w:style>
  <w:style w:type="paragraph" w:customStyle="1" w:styleId="Naslov111">
    <w:name w:val="Naslov_1.1.1"/>
    <w:basedOn w:val="Naslov11"/>
    <w:next w:val="Navaden"/>
    <w:link w:val="Naslov111Znak"/>
    <w:autoRedefine/>
    <w:qFormat/>
    <w:rsid w:val="006602CA"/>
    <w:pPr>
      <w:numPr>
        <w:ilvl w:val="2"/>
      </w:numPr>
      <w:tabs>
        <w:tab w:val="left" w:pos="709"/>
      </w:tabs>
      <w:ind w:left="680" w:hanging="680"/>
    </w:pPr>
    <w:rPr>
      <w:b w:val="0"/>
      <w:u w:val="single"/>
    </w:rPr>
  </w:style>
  <w:style w:type="character" w:customStyle="1" w:styleId="Naslov1Znak0">
    <w:name w:val="Naslov_1 Znak"/>
    <w:link w:val="Naslov1"/>
    <w:rsid w:val="003337F1"/>
    <w:rPr>
      <w:rFonts w:ascii="Tahoma" w:eastAsia="Times New Roman" w:hAnsi="Tahoma" w:cs="Times New Roman"/>
      <w:b/>
      <w:bCs/>
      <w:caps/>
      <w:sz w:val="24"/>
      <w:szCs w:val="20"/>
      <w:lang w:eastAsia="sl-SI"/>
    </w:rPr>
  </w:style>
  <w:style w:type="character" w:customStyle="1" w:styleId="Naslov11Znak1">
    <w:name w:val="Naslov_1.1 Znak1"/>
    <w:link w:val="Naslov11"/>
    <w:rsid w:val="003337F1"/>
    <w:rPr>
      <w:rFonts w:ascii="Tahoma" w:eastAsia="Times New Roman" w:hAnsi="Tahoma" w:cs="Times New Roman"/>
      <w:b/>
      <w:bCs/>
      <w:lang w:eastAsia="sl-SI"/>
    </w:rPr>
  </w:style>
  <w:style w:type="character" w:customStyle="1" w:styleId="Naslov111Znak">
    <w:name w:val="Naslov_1.1.1 Znak"/>
    <w:basedOn w:val="Naslov11Znak1"/>
    <w:link w:val="Naslov111"/>
    <w:rsid w:val="006602CA"/>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0A1300"/>
    <w:pPr>
      <w:tabs>
        <w:tab w:val="left" w:pos="709"/>
      </w:tabs>
    </w:pPr>
    <w:rPr>
      <w:rFonts w:eastAsia="Times New Roman" w:cs="Tahoma"/>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rsid w:val="003337F1"/>
    <w:pPr>
      <w:tabs>
        <w:tab w:val="left" w:pos="1360"/>
        <w:tab w:val="right" w:leader="dot" w:pos="9628"/>
      </w:tabs>
      <w:spacing w:before="120" w:after="120"/>
      <w:ind w:left="680" w:hanging="680"/>
    </w:pPr>
    <w:rPr>
      <w:b/>
    </w:rPr>
  </w:style>
  <w:style w:type="paragraph" w:styleId="Kazalovsebine2">
    <w:name w:val="toc 2"/>
    <w:basedOn w:val="Navaden"/>
    <w:next w:val="Navaden"/>
    <w:autoRedefine/>
    <w:uiPriority w:val="39"/>
    <w:unhideWhenUsed/>
    <w:rsid w:val="003337F1"/>
    <w:pPr>
      <w:ind w:left="680" w:hanging="680"/>
      <w:contextualSpacing/>
    </w:pPr>
  </w:style>
  <w:style w:type="paragraph" w:styleId="Kazalovsebine3">
    <w:name w:val="toc 3"/>
    <w:basedOn w:val="Navaden"/>
    <w:next w:val="Navaden"/>
    <w:autoRedefine/>
    <w:uiPriority w:val="39"/>
    <w:unhideWhenUsed/>
    <w:rsid w:val="003337F1"/>
    <w:pPr>
      <w:ind w:left="1360" w:hanging="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4B2388"/>
    <w:pPr>
      <w:numPr>
        <w:numId w:val="5"/>
      </w:numPr>
      <w:ind w:left="0" w:firstLine="567"/>
      <w:jc w:val="center"/>
    </w:pPr>
    <w:rPr>
      <w:rFonts w:cs="Tahoma"/>
    </w:rPr>
  </w:style>
  <w:style w:type="paragraph" w:customStyle="1" w:styleId="DOUS1">
    <w:name w:val="DOUS1"/>
    <w:basedOn w:val="Navaden"/>
    <w:rsid w:val="00F422A4"/>
    <w:pPr>
      <w:numPr>
        <w:numId w:val="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4B2388"/>
    <w:rPr>
      <w:rFonts w:ascii="Tahoma" w:hAnsi="Tahoma" w:cs="Tahoma"/>
    </w:rPr>
  </w:style>
  <w:style w:type="paragraph" w:customStyle="1" w:styleId="DOUS2">
    <w:name w:val="DOUS2"/>
    <w:basedOn w:val="Navaden"/>
    <w:rsid w:val="00F422A4"/>
    <w:pPr>
      <w:numPr>
        <w:ilvl w:val="1"/>
        <w:numId w:val="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character" w:customStyle="1" w:styleId="Omemba1">
    <w:name w:val="Omemba1"/>
    <w:basedOn w:val="Privzetapisavaodstavka"/>
    <w:uiPriority w:val="99"/>
    <w:semiHidden/>
    <w:unhideWhenUsed/>
    <w:rsid w:val="00CB2D9A"/>
    <w:rPr>
      <w:color w:val="2B579A"/>
      <w:shd w:val="clear" w:color="auto" w:fill="E6E6E6"/>
    </w:rPr>
  </w:style>
  <w:style w:type="table" w:customStyle="1" w:styleId="TableNormal">
    <w:name w:val="Table Normal"/>
    <w:uiPriority w:val="2"/>
    <w:semiHidden/>
    <w:unhideWhenUsed/>
    <w:qFormat/>
    <w:rsid w:val="009F0B4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F0B44"/>
    <w:pPr>
      <w:widowControl w:val="0"/>
      <w:jc w:val="left"/>
    </w:pPr>
    <w:rPr>
      <w:rFonts w:asciiTheme="minorHAnsi" w:hAnsiTheme="minorHAnsi"/>
      <w:lang w:val="en-US"/>
    </w:rPr>
  </w:style>
  <w:style w:type="paragraph" w:customStyle="1" w:styleId="leni">
    <w:name w:val="členi"/>
    <w:basedOn w:val="Navaden"/>
    <w:autoRedefine/>
    <w:qFormat/>
    <w:rsid w:val="00D12EA9"/>
    <w:pPr>
      <w:spacing w:before="240" w:after="240"/>
      <w:jc w:val="center"/>
    </w:pPr>
    <w:rPr>
      <w:rFonts w:ascii="Arial" w:eastAsia="Times New Roman" w:hAnsi="Arial" w:cs="Times New Roman"/>
      <w:szCs w:val="20"/>
      <w:lang w:val="en-US" w:eastAsia="sl-SI"/>
    </w:rPr>
  </w:style>
  <w:style w:type="paragraph" w:customStyle="1" w:styleId="Obrazci">
    <w:name w:val="Obrazci"/>
    <w:basedOn w:val="Navaden"/>
    <w:qFormat/>
    <w:rsid w:val="001376EA"/>
    <w:pPr>
      <w:tabs>
        <w:tab w:val="left" w:pos="709"/>
      </w:tabs>
    </w:pPr>
    <w:rPr>
      <w:rFonts w:cs="Tahoma"/>
      <w:b/>
      <w:lang w:eastAsia="sl-SI"/>
    </w:rPr>
  </w:style>
  <w:style w:type="paragraph" w:styleId="Kazalovsebine4">
    <w:name w:val="toc 4"/>
    <w:basedOn w:val="Navaden"/>
    <w:next w:val="Navaden"/>
    <w:autoRedefine/>
    <w:uiPriority w:val="39"/>
    <w:unhideWhenUsed/>
    <w:rsid w:val="006432F6"/>
    <w:pPr>
      <w:suppressAutoHyphens/>
      <w:ind w:left="1360" w:hanging="680"/>
    </w:pPr>
  </w:style>
  <w:style w:type="paragraph" w:customStyle="1" w:styleId="Naslov1111">
    <w:name w:val="Naslov_1.1.1.1"/>
    <w:basedOn w:val="Naslov111"/>
    <w:next w:val="Navaden"/>
    <w:link w:val="Naslov1111Znak"/>
    <w:autoRedefine/>
    <w:rsid w:val="006A00DB"/>
  </w:style>
  <w:style w:type="character" w:customStyle="1" w:styleId="Naslov1111Znak">
    <w:name w:val="Naslov_1.1.1.1 Znak"/>
    <w:basedOn w:val="Naslov111Znak"/>
    <w:link w:val="Naslov1111"/>
    <w:rsid w:val="006A00DB"/>
    <w:rPr>
      <w:rFonts w:ascii="Tahoma" w:eastAsia="Times New Roman" w:hAnsi="Tahoma" w:cs="Times New Roman"/>
      <w:b w:val="0"/>
      <w:bCs/>
      <w:u w:val="single"/>
      <w:lang w:eastAsia="sl-SI"/>
    </w:rPr>
  </w:style>
  <w:style w:type="paragraph" w:customStyle="1" w:styleId="Natevanje">
    <w:name w:val="Naštevanje"/>
    <w:basedOn w:val="Odstavekseznama"/>
    <w:rsid w:val="000B6AE9"/>
    <w:pPr>
      <w:numPr>
        <w:numId w:val="7"/>
      </w:numPr>
      <w:spacing w:after="60" w:line="288" w:lineRule="auto"/>
      <w:ind w:left="641" w:hanging="357"/>
    </w:pPr>
    <w:rPr>
      <w:rFonts w:ascii="Verdana" w:eastAsia="Times New Roman" w:hAnsi="Verdana" w:cs="Times New Roman"/>
      <w:sz w:val="20"/>
      <w:szCs w:val="24"/>
      <w:lang w:eastAsia="sl-SI"/>
    </w:rPr>
  </w:style>
  <w:style w:type="character" w:customStyle="1" w:styleId="FontStyle18">
    <w:name w:val="Font Style18"/>
    <w:rsid w:val="00E451B0"/>
    <w:rPr>
      <w:rFonts w:ascii="Tahoma" w:hAnsi="Tahoma" w:cs="Tahoma"/>
      <w:sz w:val="20"/>
      <w:szCs w:val="20"/>
    </w:rPr>
  </w:style>
  <w:style w:type="paragraph" w:customStyle="1" w:styleId="Navaden1">
    <w:name w:val="Navaden1"/>
    <w:basedOn w:val="Navaden"/>
    <w:autoRedefine/>
    <w:rsid w:val="00883946"/>
    <w:pPr>
      <w:tabs>
        <w:tab w:val="left" w:pos="7655"/>
      </w:tabs>
    </w:pPr>
    <w:rPr>
      <w:rFonts w:eastAsia="Times New Roman" w:cs="Tahoma"/>
      <w:bCs/>
      <w:lang w:eastAsia="sl-SI"/>
    </w:rPr>
  </w:style>
  <w:style w:type="paragraph" w:styleId="Napis">
    <w:name w:val="caption"/>
    <w:basedOn w:val="Navaden"/>
    <w:next w:val="Navaden"/>
    <w:uiPriority w:val="35"/>
    <w:unhideWhenUsed/>
    <w:qFormat/>
    <w:rsid w:val="007E22CA"/>
    <w:pPr>
      <w:spacing w:before="120" w:after="200"/>
    </w:pPr>
    <w:rPr>
      <w:rFonts w:eastAsia="Times New Roman" w:cs="Tahoma"/>
      <w:b/>
      <w:bCs/>
      <w:color w:val="5B9BD5" w:themeColor="accent1"/>
      <w:sz w:val="18"/>
      <w:szCs w:val="18"/>
      <w:lang w:eastAsia="sl-SI"/>
    </w:rPr>
  </w:style>
  <w:style w:type="character" w:customStyle="1" w:styleId="Nerazreenaomemba1">
    <w:name w:val="Nerazrešena omemba1"/>
    <w:basedOn w:val="Privzetapisavaodstavka"/>
    <w:uiPriority w:val="99"/>
    <w:semiHidden/>
    <w:unhideWhenUsed/>
    <w:rsid w:val="002E3628"/>
    <w:rPr>
      <w:color w:val="605E5C"/>
      <w:shd w:val="clear" w:color="auto" w:fill="E1DFDD"/>
    </w:rPr>
  </w:style>
  <w:style w:type="paragraph" w:customStyle="1" w:styleId="vrstapredpisa">
    <w:name w:val="vrstapredpisa"/>
    <w:basedOn w:val="Navaden"/>
    <w:rsid w:val="00B62A58"/>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B62A58"/>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8A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475">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381443162">
      <w:bodyDiv w:val="1"/>
      <w:marLeft w:val="0"/>
      <w:marRight w:val="0"/>
      <w:marTop w:val="0"/>
      <w:marBottom w:val="0"/>
      <w:divBdr>
        <w:top w:val="none" w:sz="0" w:space="0" w:color="auto"/>
        <w:left w:val="none" w:sz="0" w:space="0" w:color="auto"/>
        <w:bottom w:val="none" w:sz="0" w:space="0" w:color="auto"/>
        <w:right w:val="none" w:sz="0" w:space="0" w:color="auto"/>
      </w:divBdr>
    </w:div>
    <w:div w:id="871262567">
      <w:bodyDiv w:val="1"/>
      <w:marLeft w:val="0"/>
      <w:marRight w:val="0"/>
      <w:marTop w:val="0"/>
      <w:marBottom w:val="0"/>
      <w:divBdr>
        <w:top w:val="none" w:sz="0" w:space="0" w:color="auto"/>
        <w:left w:val="none" w:sz="0" w:space="0" w:color="auto"/>
        <w:bottom w:val="none" w:sz="0" w:space="0" w:color="auto"/>
        <w:right w:val="none" w:sz="0" w:space="0" w:color="auto"/>
      </w:divBdr>
    </w:div>
    <w:div w:id="1402286988">
      <w:bodyDiv w:val="1"/>
      <w:marLeft w:val="0"/>
      <w:marRight w:val="0"/>
      <w:marTop w:val="0"/>
      <w:marBottom w:val="0"/>
      <w:divBdr>
        <w:top w:val="none" w:sz="0" w:space="0" w:color="auto"/>
        <w:left w:val="none" w:sz="0" w:space="0" w:color="auto"/>
        <w:bottom w:val="none" w:sz="0" w:space="0" w:color="auto"/>
        <w:right w:val="none" w:sz="0" w:space="0" w:color="auto"/>
      </w:divBdr>
    </w:div>
    <w:div w:id="1484665661">
      <w:bodyDiv w:val="1"/>
      <w:marLeft w:val="0"/>
      <w:marRight w:val="0"/>
      <w:marTop w:val="0"/>
      <w:marBottom w:val="0"/>
      <w:divBdr>
        <w:top w:val="none" w:sz="0" w:space="0" w:color="auto"/>
        <w:left w:val="none" w:sz="0" w:space="0" w:color="auto"/>
        <w:bottom w:val="none" w:sz="0" w:space="0" w:color="auto"/>
        <w:right w:val="none" w:sz="0" w:space="0" w:color="auto"/>
      </w:divBdr>
    </w:div>
    <w:div w:id="1873036922">
      <w:bodyDiv w:val="1"/>
      <w:marLeft w:val="0"/>
      <w:marRight w:val="0"/>
      <w:marTop w:val="0"/>
      <w:marBottom w:val="0"/>
      <w:divBdr>
        <w:top w:val="none" w:sz="0" w:space="0" w:color="auto"/>
        <w:left w:val="none" w:sz="0" w:space="0" w:color="auto"/>
        <w:bottom w:val="none" w:sz="0" w:space="0" w:color="auto"/>
        <w:right w:val="none" w:sz="0" w:space="0" w:color="auto"/>
      </w:divBdr>
    </w:div>
    <w:div w:id="193654714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0-01-3387" TargetMode="External"/><Relationship Id="rId18" Type="http://schemas.openxmlformats.org/officeDocument/2006/relationships/hyperlink" Target="https://www.uradni-list.si/glasilo-uradni-list-rs/vsebina/2013-01-2139" TargetMode="External"/><Relationship Id="rId26" Type="http://schemas.openxmlformats.org/officeDocument/2006/relationships/hyperlink" Target="https://www.uradni-list.si/glasilo-uradni-list-rs/vsebina/2017-01-2917" TargetMode="External"/><Relationship Id="rId39" Type="http://schemas.openxmlformats.org/officeDocument/2006/relationships/footer" Target="footer2.xml"/><Relationship Id="rId21" Type="http://schemas.openxmlformats.org/officeDocument/2006/relationships/hyperlink" Target="https://www.uradni-list.si/glasilo-uradni-list-rs/vsebina/2015-01-2374" TargetMode="External"/><Relationship Id="rId34" Type="http://schemas.openxmlformats.org/officeDocument/2006/relationships/hyperlink" Target="https://www.uradni-list.si/glasilo-uradni-list-rs/vsebina/2007-01-48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2-01-2410" TargetMode="External"/><Relationship Id="rId20" Type="http://schemas.openxmlformats.org/officeDocument/2006/relationships/hyperlink" Target="https://www.uradni-list.si/glasilo-uradni-list-rs/vsebina/2015-01-0505" TargetMode="External"/><Relationship Id="rId29" Type="http://schemas.openxmlformats.org/officeDocument/2006/relationships/hyperlink" Target="https://www.uradni-list.si/glasilo-uradni-list-rs/vsebina/2019-01-22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2391" TargetMode="External"/><Relationship Id="rId24" Type="http://schemas.openxmlformats.org/officeDocument/2006/relationships/hyperlink" Target="https://www.uradni-list.si/glasilo-uradni-list-rs/vsebina/2016-01-2254" TargetMode="External"/><Relationship Id="rId32" Type="http://schemas.openxmlformats.org/officeDocument/2006/relationships/hyperlink" Target="https://www.uradni-list.si/glasilo-uradni-list-rs/vsebina/2023-01-239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12-01-1700" TargetMode="External"/><Relationship Id="rId23" Type="http://schemas.openxmlformats.org/officeDocument/2006/relationships/hyperlink" Target="https://www.uradni-list.si/glasilo-uradni-list-rs/vsebina/2016-01-1639" TargetMode="External"/><Relationship Id="rId28" Type="http://schemas.openxmlformats.org/officeDocument/2006/relationships/hyperlink" Target="https://www.uradni-list.si/glasilo-uradni-list-rs/vsebina/2018-01-3752" TargetMode="External"/><Relationship Id="rId36" Type="http://schemas.openxmlformats.org/officeDocument/2006/relationships/hyperlink" Target="https://www.uradni-list.si/glasilo-uradni-list-rs/vsebina/2018-01-0865" TargetMode="External"/><Relationship Id="rId10" Type="http://schemas.openxmlformats.org/officeDocument/2006/relationships/hyperlink" Target="https://www.uradni-list.si/glasilo-uradni-list-rs/vsebina/2016-01-1999" TargetMode="External"/><Relationship Id="rId19" Type="http://schemas.openxmlformats.org/officeDocument/2006/relationships/hyperlink" Target="https://www.uradni-list.si/glasilo-uradni-list-rs/vsebina/2013-01-3548" TargetMode="External"/><Relationship Id="rId31" Type="http://schemas.openxmlformats.org/officeDocument/2006/relationships/hyperlink" Target="https://www.uradni-list.si/glasilo-uradni-list-rs/vsebina/2022-01-1186" TargetMode="External"/><Relationship Id="rId4" Type="http://schemas.openxmlformats.org/officeDocument/2006/relationships/settings" Target="settings.xml"/><Relationship Id="rId9" Type="http://schemas.openxmlformats.org/officeDocument/2006/relationships/hyperlink" Target="https://www.uradni-list.si/glasilo-uradni-list-rs/vsebina/2014-01-1916" TargetMode="External"/><Relationship Id="rId14" Type="http://schemas.openxmlformats.org/officeDocument/2006/relationships/hyperlink" Target="https://www.uradni-list.si/glasilo-uradni-list-rs/vsebina/2011-01-1910" TargetMode="External"/><Relationship Id="rId22" Type="http://schemas.openxmlformats.org/officeDocument/2006/relationships/hyperlink" Target="https://www.uradni-list.si/glasilo-uradni-list-rs/vsebina/2015-01-3503" TargetMode="External"/><Relationship Id="rId27" Type="http://schemas.openxmlformats.org/officeDocument/2006/relationships/hyperlink" Target="https://www.uradni-list.si/glasilo-uradni-list-rs/vsebina/2017-01-3595" TargetMode="External"/><Relationship Id="rId30" Type="http://schemas.openxmlformats.org/officeDocument/2006/relationships/hyperlink" Target="https://www.uradni-list.si/glasilo-uradni-list-rs/vsebina/2020-01-3287" TargetMode="External"/><Relationship Id="rId35" Type="http://schemas.openxmlformats.org/officeDocument/2006/relationships/hyperlink" Target="https://www.uradni-list.si/glasilo-uradni-list-rs/vsebina/2016-01-2761" TargetMode="External"/><Relationship Id="rId8" Type="http://schemas.openxmlformats.org/officeDocument/2006/relationships/hyperlink" Target="https://www.uradni-list.si/glasilo-uradni-list-rs/vsebina/2013-01-0058" TargetMode="External"/><Relationship Id="rId3" Type="http://schemas.openxmlformats.org/officeDocument/2006/relationships/styles" Target="styles.xml"/><Relationship Id="rId12" Type="http://schemas.openxmlformats.org/officeDocument/2006/relationships/hyperlink" Target="https://www.uradni-list.si/glasilo-uradni-list-rs/vsebina/2024-01-2117" TargetMode="External"/><Relationship Id="rId17" Type="http://schemas.openxmlformats.org/officeDocument/2006/relationships/hyperlink" Target="https://www.uradni-list.si/glasilo-uradni-list-rs/vsebina/2013-01-0370" TargetMode="External"/><Relationship Id="rId25" Type="http://schemas.openxmlformats.org/officeDocument/2006/relationships/hyperlink" Target="https://www.uradni-list.si/glasilo-uradni-list-rs/vsebina/2016-01-3928" TargetMode="External"/><Relationship Id="rId33" Type="http://schemas.openxmlformats.org/officeDocument/2006/relationships/hyperlink" Target="https://www.uradni-list.si/glasilo-uradni-list-rs/vsebina/2023-01-3590" TargetMode="External"/><Relationship Id="rId38"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D58393-3F04-4D2E-A77D-7F31D385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3514</Words>
  <Characters>20034</Characters>
  <Application>Microsoft Office Word</Application>
  <DocSecurity>0</DocSecurity>
  <Lines>166</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Anja Čerin Devjak</cp:lastModifiedBy>
  <cp:revision>51</cp:revision>
  <cp:lastPrinted>2022-06-01T13:34:00Z</cp:lastPrinted>
  <dcterms:created xsi:type="dcterms:W3CDTF">2024-11-29T11:28:00Z</dcterms:created>
  <dcterms:modified xsi:type="dcterms:W3CDTF">2024-12-20T07:33:00Z</dcterms:modified>
</cp:coreProperties>
</file>