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6F" w:rsidRPr="003D7897" w:rsidRDefault="0095566F" w:rsidP="00601587">
      <w:pPr>
        <w:pStyle w:val="Telobesedila3"/>
        <w:spacing w:after="0"/>
        <w:contextualSpacing/>
        <w:rPr>
          <w:rFonts w:ascii="Tahoma" w:hAnsi="Tahoma" w:cs="Tahoma"/>
          <w:sz w:val="22"/>
          <w:szCs w:val="22"/>
        </w:rPr>
      </w:pPr>
      <w:r w:rsidRPr="003D7897">
        <w:rPr>
          <w:rFonts w:ascii="Tahoma" w:hAnsi="Tahoma" w:cs="Tahoma"/>
          <w:sz w:val="22"/>
          <w:szCs w:val="22"/>
        </w:rPr>
        <w:t>OBČINA MEDVODE, Cesta komandanta Staneta 12, 1215 Medvode,</w:t>
      </w:r>
      <w:r w:rsidRPr="003D7897">
        <w:rPr>
          <w:rFonts w:ascii="Tahoma" w:hAnsi="Tahoma" w:cs="Tahoma"/>
          <w:sz w:val="22"/>
          <w:szCs w:val="22"/>
        </w:rPr>
        <w:br/>
        <w:t>ki jo zastopa župan Nejc Smole, v nadaljevanju besedila: naročnik,</w:t>
      </w:r>
      <w:r w:rsidRPr="003D7897">
        <w:rPr>
          <w:rFonts w:ascii="Tahoma" w:hAnsi="Tahoma" w:cs="Tahoma"/>
          <w:sz w:val="22"/>
          <w:szCs w:val="22"/>
        </w:rPr>
        <w:br/>
      </w:r>
      <w:r w:rsidR="00622482" w:rsidRPr="000241B9">
        <w:rPr>
          <w:rFonts w:ascii="Tahoma" w:hAnsi="Tahoma" w:cs="Tahoma"/>
          <w:sz w:val="22"/>
          <w:szCs w:val="22"/>
        </w:rPr>
        <w:t>identifikacijska številka za davek na dodano vrednost</w:t>
      </w:r>
      <w:r w:rsidR="00622482">
        <w:rPr>
          <w:rFonts w:ascii="Tahoma" w:hAnsi="Tahoma" w:cs="Tahoma"/>
          <w:sz w:val="22"/>
          <w:szCs w:val="22"/>
        </w:rPr>
        <w:t>:</w:t>
      </w:r>
      <w:bookmarkStart w:id="0" w:name="_GoBack"/>
      <w:bookmarkEnd w:id="0"/>
      <w:r w:rsidR="00622482" w:rsidRPr="003D7897">
        <w:rPr>
          <w:rFonts w:ascii="Tahoma" w:hAnsi="Tahoma" w:cs="Tahoma"/>
          <w:sz w:val="22"/>
          <w:szCs w:val="22"/>
        </w:rPr>
        <w:t xml:space="preserve"> </w:t>
      </w:r>
      <w:r w:rsidRPr="003D7897">
        <w:rPr>
          <w:rFonts w:ascii="Tahoma" w:hAnsi="Tahoma" w:cs="Tahoma"/>
          <w:sz w:val="22"/>
          <w:szCs w:val="22"/>
        </w:rPr>
        <w:t>SI20991517</w:t>
      </w:r>
    </w:p>
    <w:p w:rsidR="0095566F" w:rsidRPr="003D7897" w:rsidRDefault="0095566F" w:rsidP="00601587">
      <w:pPr>
        <w:contextualSpacing/>
        <w:rPr>
          <w:rFonts w:ascii="Tahoma" w:hAnsi="Tahoma" w:cs="Tahoma"/>
          <w:iCs/>
          <w:sz w:val="22"/>
          <w:szCs w:val="22"/>
        </w:rPr>
      </w:pPr>
      <w:r w:rsidRPr="003D7897">
        <w:rPr>
          <w:rFonts w:ascii="Tahoma" w:hAnsi="Tahoma" w:cs="Tahoma"/>
          <w:iCs/>
          <w:sz w:val="22"/>
          <w:szCs w:val="22"/>
        </w:rPr>
        <w:t>in</w:t>
      </w:r>
    </w:p>
    <w:p w:rsidR="0095566F" w:rsidRPr="003D7897" w:rsidRDefault="0095566F" w:rsidP="00601587">
      <w:pPr>
        <w:contextualSpacing/>
        <w:rPr>
          <w:rFonts w:ascii="Tahoma" w:hAnsi="Tahoma" w:cs="Tahoma"/>
          <w:sz w:val="22"/>
          <w:szCs w:val="22"/>
        </w:rPr>
      </w:pPr>
      <w:r w:rsidRPr="003D7897">
        <w:rPr>
          <w:rFonts w:ascii="Tahoma" w:hAnsi="Tahoma" w:cs="Tahoma"/>
          <w:sz w:val="22"/>
          <w:szCs w:val="22"/>
        </w:rPr>
        <w:t>______________________(naziv in naslov izvajalca), ki ga zastopa ________________ (funkcija) ________________________(ime in priimek), v nadaljevanju besedila: izvajalec,</w:t>
      </w:r>
      <w:r w:rsidRPr="003D7897">
        <w:rPr>
          <w:rFonts w:ascii="Tahoma" w:hAnsi="Tahoma" w:cs="Tahoma"/>
          <w:sz w:val="22"/>
          <w:szCs w:val="22"/>
        </w:rPr>
        <w:br/>
      </w:r>
      <w:r w:rsidR="00601587" w:rsidRPr="000241B9">
        <w:rPr>
          <w:rFonts w:ascii="Tahoma" w:hAnsi="Tahoma" w:cs="Tahoma"/>
          <w:sz w:val="22"/>
          <w:szCs w:val="22"/>
        </w:rPr>
        <w:t>identifikacijska številka za davek na dodano vrednost</w:t>
      </w:r>
      <w:r w:rsidRPr="003D7897">
        <w:rPr>
          <w:rFonts w:ascii="Tahoma" w:hAnsi="Tahoma" w:cs="Tahoma"/>
          <w:sz w:val="22"/>
          <w:szCs w:val="22"/>
        </w:rPr>
        <w:t>: ____________</w:t>
      </w:r>
    </w:p>
    <w:p w:rsidR="000E4AD0" w:rsidRPr="003D7897" w:rsidRDefault="000E4AD0" w:rsidP="00601587">
      <w:pPr>
        <w:contextualSpacing/>
        <w:rPr>
          <w:rFonts w:ascii="Tahoma" w:hAnsi="Tahoma" w:cs="Tahoma"/>
          <w:sz w:val="22"/>
          <w:szCs w:val="22"/>
        </w:rPr>
      </w:pPr>
    </w:p>
    <w:p w:rsidR="000E4AD0" w:rsidRPr="003D7897" w:rsidRDefault="000E4AD0" w:rsidP="00601587">
      <w:pPr>
        <w:contextualSpacing/>
        <w:rPr>
          <w:rFonts w:ascii="Tahoma" w:hAnsi="Tahoma" w:cs="Tahoma"/>
          <w:sz w:val="22"/>
          <w:szCs w:val="22"/>
        </w:rPr>
      </w:pPr>
    </w:p>
    <w:p w:rsidR="000E4AD0" w:rsidRPr="003D7897" w:rsidRDefault="000E4AD0" w:rsidP="00601587">
      <w:pPr>
        <w:contextualSpacing/>
        <w:rPr>
          <w:rFonts w:ascii="Tahoma" w:hAnsi="Tahoma" w:cs="Tahoma"/>
          <w:sz w:val="22"/>
          <w:szCs w:val="22"/>
        </w:rPr>
      </w:pPr>
      <w:r w:rsidRPr="003D7897">
        <w:rPr>
          <w:rFonts w:ascii="Tahoma" w:hAnsi="Tahoma" w:cs="Tahoma"/>
          <w:sz w:val="22"/>
          <w:szCs w:val="22"/>
        </w:rPr>
        <w:t>skleneta naslednjo</w:t>
      </w:r>
    </w:p>
    <w:p w:rsidR="000E4AD0" w:rsidRPr="003D7897" w:rsidRDefault="000E4AD0" w:rsidP="00601587">
      <w:pPr>
        <w:contextualSpacing/>
        <w:rPr>
          <w:rFonts w:ascii="Tahoma" w:hAnsi="Tahoma" w:cs="Tahoma"/>
          <w:sz w:val="22"/>
          <w:szCs w:val="22"/>
        </w:rPr>
      </w:pPr>
    </w:p>
    <w:p w:rsidR="0095566F" w:rsidRPr="003D7897" w:rsidRDefault="0095566F" w:rsidP="00601587">
      <w:pPr>
        <w:contextualSpacing/>
        <w:rPr>
          <w:rFonts w:ascii="Tahoma" w:hAnsi="Tahoma" w:cs="Tahoma"/>
          <w:sz w:val="22"/>
          <w:szCs w:val="22"/>
        </w:rPr>
      </w:pPr>
    </w:p>
    <w:p w:rsidR="000E4AD0" w:rsidRPr="003D7897" w:rsidRDefault="000E4AD0" w:rsidP="00601587">
      <w:pPr>
        <w:contextualSpacing/>
        <w:jc w:val="center"/>
        <w:rPr>
          <w:rFonts w:ascii="Tahoma" w:hAnsi="Tahoma" w:cs="Tahoma"/>
          <w:b/>
          <w:sz w:val="22"/>
          <w:szCs w:val="22"/>
        </w:rPr>
      </w:pPr>
      <w:r w:rsidRPr="003D7897">
        <w:rPr>
          <w:rFonts w:ascii="Tahoma" w:hAnsi="Tahoma" w:cs="Tahoma"/>
          <w:b/>
          <w:sz w:val="22"/>
          <w:szCs w:val="22"/>
        </w:rPr>
        <w:t>POGODBO</w:t>
      </w:r>
    </w:p>
    <w:p w:rsidR="000E4AD0" w:rsidRPr="003D7897" w:rsidRDefault="000E4AD0" w:rsidP="00601587">
      <w:pPr>
        <w:contextualSpacing/>
        <w:jc w:val="center"/>
        <w:rPr>
          <w:rFonts w:ascii="Tahoma" w:hAnsi="Tahoma" w:cs="Tahoma"/>
          <w:b/>
          <w:sz w:val="22"/>
          <w:szCs w:val="22"/>
        </w:rPr>
      </w:pPr>
      <w:r w:rsidRPr="003D7897">
        <w:rPr>
          <w:rFonts w:ascii="Tahoma" w:hAnsi="Tahoma" w:cs="Tahoma"/>
          <w:b/>
          <w:sz w:val="22"/>
          <w:szCs w:val="22"/>
        </w:rPr>
        <w:t xml:space="preserve">o sofinanciranju </w:t>
      </w:r>
      <w:r w:rsidR="000F79B6" w:rsidRPr="003D7897">
        <w:rPr>
          <w:rFonts w:ascii="Tahoma" w:hAnsi="Tahoma" w:cs="Tahoma"/>
          <w:b/>
          <w:sz w:val="22"/>
          <w:szCs w:val="22"/>
        </w:rPr>
        <w:t>otro</w:t>
      </w:r>
      <w:r w:rsidR="003F74B1" w:rsidRPr="003D7897">
        <w:rPr>
          <w:rFonts w:ascii="Tahoma" w:hAnsi="Tahoma" w:cs="Tahoma"/>
          <w:b/>
          <w:sz w:val="22"/>
          <w:szCs w:val="22"/>
        </w:rPr>
        <w:t>ških in mladinskih programov v o</w:t>
      </w:r>
      <w:r w:rsidR="000F79B6" w:rsidRPr="003D7897">
        <w:rPr>
          <w:rFonts w:ascii="Tahoma" w:hAnsi="Tahoma" w:cs="Tahoma"/>
          <w:b/>
          <w:sz w:val="22"/>
          <w:szCs w:val="22"/>
        </w:rPr>
        <w:t xml:space="preserve">bčini Medvode v letu </w:t>
      </w:r>
      <w:r w:rsidR="006C376B">
        <w:rPr>
          <w:rFonts w:ascii="Tahoma" w:hAnsi="Tahoma" w:cs="Tahoma"/>
          <w:b/>
          <w:sz w:val="22"/>
          <w:szCs w:val="22"/>
        </w:rPr>
        <w:t>2021</w:t>
      </w:r>
    </w:p>
    <w:p w:rsidR="000E4AD0" w:rsidRPr="003D7897" w:rsidRDefault="000E4AD0" w:rsidP="00601587">
      <w:pPr>
        <w:contextualSpacing/>
        <w:jc w:val="center"/>
        <w:rPr>
          <w:rFonts w:ascii="Tahoma" w:hAnsi="Tahoma" w:cs="Tahoma"/>
          <w:sz w:val="22"/>
          <w:szCs w:val="22"/>
        </w:rPr>
      </w:pPr>
      <w:r w:rsidRPr="003D7897">
        <w:rPr>
          <w:rFonts w:ascii="Tahoma" w:hAnsi="Tahoma" w:cs="Tahoma"/>
          <w:b/>
          <w:sz w:val="22"/>
          <w:szCs w:val="22"/>
        </w:rPr>
        <w:t xml:space="preserve">št. </w:t>
      </w:r>
      <w:r w:rsidR="000F79B6" w:rsidRPr="003D7897">
        <w:rPr>
          <w:rFonts w:ascii="Tahoma" w:hAnsi="Tahoma" w:cs="Tahoma"/>
          <w:b/>
          <w:sz w:val="22"/>
          <w:szCs w:val="22"/>
        </w:rPr>
        <w:t>-</w:t>
      </w:r>
    </w:p>
    <w:p w:rsidR="000E4AD0" w:rsidRPr="003D7897" w:rsidRDefault="000E4AD0" w:rsidP="00601587">
      <w:pPr>
        <w:contextualSpacing/>
        <w:rPr>
          <w:rFonts w:ascii="Tahoma" w:hAnsi="Tahoma" w:cs="Tahoma"/>
          <w:sz w:val="22"/>
          <w:szCs w:val="22"/>
        </w:rPr>
      </w:pPr>
    </w:p>
    <w:p w:rsidR="00930B6B" w:rsidRPr="003D7897" w:rsidRDefault="00930B6B" w:rsidP="00601587">
      <w:pPr>
        <w:contextualSpacing/>
        <w:rPr>
          <w:rFonts w:ascii="Tahoma" w:hAnsi="Tahoma" w:cs="Tahoma"/>
          <w:sz w:val="22"/>
          <w:szCs w:val="22"/>
        </w:rPr>
      </w:pPr>
    </w:p>
    <w:p w:rsidR="000E4AD0" w:rsidRPr="003D7897" w:rsidRDefault="000E4AD0" w:rsidP="00601587">
      <w:pPr>
        <w:contextualSpacing/>
        <w:jc w:val="center"/>
        <w:rPr>
          <w:rFonts w:ascii="Tahoma" w:hAnsi="Tahoma" w:cs="Tahoma"/>
          <w:sz w:val="22"/>
          <w:szCs w:val="22"/>
        </w:rPr>
      </w:pPr>
      <w:r w:rsidRPr="003D7897">
        <w:rPr>
          <w:rFonts w:ascii="Tahoma" w:hAnsi="Tahoma" w:cs="Tahoma"/>
          <w:sz w:val="22"/>
          <w:szCs w:val="22"/>
        </w:rPr>
        <w:t>1. člen</w:t>
      </w:r>
    </w:p>
    <w:p w:rsidR="000E4AD0" w:rsidRPr="003D7897" w:rsidRDefault="000E4AD0" w:rsidP="00601587">
      <w:pPr>
        <w:contextualSpacing/>
        <w:jc w:val="both"/>
        <w:rPr>
          <w:rFonts w:ascii="Tahoma" w:hAnsi="Tahoma" w:cs="Tahoma"/>
          <w:sz w:val="22"/>
          <w:szCs w:val="22"/>
        </w:rPr>
      </w:pPr>
    </w:p>
    <w:p w:rsidR="00E5684C" w:rsidRPr="00FD607F" w:rsidRDefault="00E5684C" w:rsidP="00601587">
      <w:pPr>
        <w:contextualSpacing/>
        <w:jc w:val="both"/>
        <w:rPr>
          <w:rFonts w:ascii="Tahoma" w:hAnsi="Tahoma" w:cs="Tahoma"/>
          <w:sz w:val="22"/>
          <w:szCs w:val="22"/>
        </w:rPr>
      </w:pPr>
      <w:r w:rsidRPr="003D7897">
        <w:rPr>
          <w:rFonts w:ascii="Tahoma" w:hAnsi="Tahoma" w:cs="Tahoma"/>
          <w:iCs/>
          <w:sz w:val="22"/>
          <w:szCs w:val="22"/>
        </w:rPr>
        <w:t xml:space="preserve">Pogodbeni stranki ugotavljata, da je naročnik za izbiro </w:t>
      </w:r>
      <w:r w:rsidR="00CA4094" w:rsidRPr="003D7897">
        <w:rPr>
          <w:rFonts w:ascii="Tahoma" w:hAnsi="Tahoma" w:cs="Tahoma"/>
          <w:iCs/>
          <w:sz w:val="22"/>
          <w:szCs w:val="22"/>
        </w:rPr>
        <w:t xml:space="preserve">programov </w:t>
      </w:r>
      <w:r w:rsidRPr="00FD607F">
        <w:rPr>
          <w:rFonts w:ascii="Tahoma" w:hAnsi="Tahoma" w:cs="Tahoma"/>
          <w:iCs/>
          <w:sz w:val="22"/>
          <w:szCs w:val="22"/>
        </w:rPr>
        <w:t xml:space="preserve">objavil </w:t>
      </w:r>
      <w:r w:rsidRPr="00FD607F">
        <w:rPr>
          <w:rFonts w:ascii="Tahoma" w:hAnsi="Tahoma" w:cs="Tahoma"/>
          <w:sz w:val="22"/>
          <w:szCs w:val="22"/>
        </w:rPr>
        <w:t xml:space="preserve">Javni razpis </w:t>
      </w:r>
      <w:r w:rsidR="00CA4094" w:rsidRPr="00FD607F">
        <w:rPr>
          <w:rFonts w:ascii="Tahoma" w:hAnsi="Tahoma" w:cs="Tahoma"/>
          <w:sz w:val="22"/>
          <w:szCs w:val="22"/>
        </w:rPr>
        <w:t xml:space="preserve">za sofinanciranje otroških in mladinskih programov v Občini Medvode v letu </w:t>
      </w:r>
      <w:r w:rsidR="006C376B" w:rsidRPr="00FD607F">
        <w:rPr>
          <w:rFonts w:ascii="Tahoma" w:hAnsi="Tahoma" w:cs="Tahoma"/>
          <w:sz w:val="22"/>
          <w:szCs w:val="22"/>
        </w:rPr>
        <w:t>2021</w:t>
      </w:r>
      <w:r w:rsidR="00C031A0" w:rsidRPr="00FD607F">
        <w:rPr>
          <w:rFonts w:ascii="Tahoma" w:hAnsi="Tahoma" w:cs="Tahoma"/>
          <w:sz w:val="22"/>
          <w:szCs w:val="22"/>
        </w:rPr>
        <w:t xml:space="preserve"> </w:t>
      </w:r>
      <w:r w:rsidRPr="00FD607F">
        <w:rPr>
          <w:rFonts w:ascii="Tahoma" w:hAnsi="Tahoma" w:cs="Tahoma"/>
          <w:sz w:val="22"/>
          <w:szCs w:val="22"/>
        </w:rPr>
        <w:t>(Uradni list RS, št. _</w:t>
      </w:r>
      <w:r w:rsidR="00C60E9C" w:rsidRPr="00FD607F">
        <w:rPr>
          <w:rFonts w:ascii="Tahoma" w:hAnsi="Tahoma" w:cs="Tahoma"/>
          <w:sz w:val="22"/>
          <w:szCs w:val="22"/>
        </w:rPr>
        <w:t>____________</w:t>
      </w:r>
      <w:r w:rsidRPr="00FD607F">
        <w:rPr>
          <w:rFonts w:ascii="Tahoma" w:hAnsi="Tahoma" w:cs="Tahoma"/>
          <w:sz w:val="22"/>
          <w:szCs w:val="22"/>
        </w:rPr>
        <w:t xml:space="preserve">), na katerem so bile s </w:t>
      </w:r>
      <w:r w:rsidR="00CA4094" w:rsidRPr="00FD607F">
        <w:rPr>
          <w:rFonts w:ascii="Tahoma" w:hAnsi="Tahoma" w:cs="Tahoma"/>
          <w:sz w:val="22"/>
          <w:szCs w:val="22"/>
        </w:rPr>
        <w:t xml:space="preserve">Sklepom o izboru vlog za sofinanciranje otroških in mladinskih programov v Občini Medvode v letu </w:t>
      </w:r>
      <w:r w:rsidR="006C376B" w:rsidRPr="00FD607F">
        <w:rPr>
          <w:rFonts w:ascii="Tahoma" w:hAnsi="Tahoma" w:cs="Tahoma"/>
          <w:sz w:val="22"/>
          <w:szCs w:val="22"/>
        </w:rPr>
        <w:t>2021</w:t>
      </w:r>
      <w:r w:rsidR="00CA4094" w:rsidRPr="00FD607F">
        <w:rPr>
          <w:rFonts w:ascii="Tahoma" w:hAnsi="Tahoma" w:cs="Tahoma"/>
          <w:sz w:val="22"/>
          <w:szCs w:val="22"/>
        </w:rPr>
        <w:t xml:space="preserve">, številka </w:t>
      </w:r>
      <w:r w:rsidR="00C60E9C" w:rsidRPr="00FD607F">
        <w:rPr>
          <w:rFonts w:ascii="Tahoma" w:hAnsi="Tahoma" w:cs="Tahoma"/>
          <w:sz w:val="22"/>
          <w:szCs w:val="22"/>
        </w:rPr>
        <w:t>__________</w:t>
      </w:r>
      <w:r w:rsidRPr="00FD607F">
        <w:rPr>
          <w:rFonts w:ascii="Tahoma" w:hAnsi="Tahoma" w:cs="Tahoma"/>
          <w:sz w:val="22"/>
          <w:szCs w:val="22"/>
        </w:rPr>
        <w:t>, izbrane dejavnosti izvajalca.</w:t>
      </w:r>
    </w:p>
    <w:p w:rsidR="003F74B1" w:rsidRDefault="003F74B1" w:rsidP="00601587">
      <w:pPr>
        <w:contextualSpacing/>
        <w:rPr>
          <w:rFonts w:ascii="Tahoma" w:hAnsi="Tahoma" w:cs="Tahoma"/>
          <w:sz w:val="22"/>
          <w:szCs w:val="22"/>
        </w:rPr>
      </w:pPr>
    </w:p>
    <w:p w:rsidR="00DF61E9" w:rsidRPr="003D7897" w:rsidRDefault="00DF61E9" w:rsidP="00601587">
      <w:pPr>
        <w:contextualSpacing/>
        <w:rPr>
          <w:rFonts w:ascii="Tahoma" w:hAnsi="Tahoma" w:cs="Tahoma"/>
          <w:sz w:val="22"/>
          <w:szCs w:val="22"/>
        </w:rPr>
      </w:pPr>
    </w:p>
    <w:p w:rsidR="00F54DC3" w:rsidRPr="003D7897" w:rsidRDefault="00F54DC3" w:rsidP="00601587">
      <w:pPr>
        <w:contextualSpacing/>
        <w:jc w:val="center"/>
        <w:rPr>
          <w:rFonts w:ascii="Tahoma" w:hAnsi="Tahoma" w:cs="Tahoma"/>
          <w:sz w:val="22"/>
          <w:szCs w:val="22"/>
        </w:rPr>
      </w:pPr>
      <w:r w:rsidRPr="003D7897">
        <w:rPr>
          <w:rFonts w:ascii="Tahoma" w:hAnsi="Tahoma" w:cs="Tahoma"/>
          <w:sz w:val="22"/>
          <w:szCs w:val="22"/>
        </w:rPr>
        <w:t>2. člen</w:t>
      </w:r>
    </w:p>
    <w:p w:rsidR="00930B6B" w:rsidRPr="003D7897" w:rsidRDefault="00930B6B" w:rsidP="00601587">
      <w:pPr>
        <w:contextualSpacing/>
        <w:jc w:val="both"/>
        <w:rPr>
          <w:rFonts w:ascii="Tahoma" w:hAnsi="Tahoma" w:cs="Tahoma"/>
          <w:sz w:val="22"/>
          <w:szCs w:val="22"/>
        </w:rPr>
      </w:pPr>
    </w:p>
    <w:p w:rsidR="003F74B1" w:rsidRPr="003D7897" w:rsidRDefault="003F74B1" w:rsidP="00601587">
      <w:pPr>
        <w:contextualSpacing/>
        <w:jc w:val="both"/>
        <w:rPr>
          <w:rFonts w:ascii="Tahoma" w:hAnsi="Tahoma" w:cs="Tahoma"/>
          <w:sz w:val="22"/>
          <w:szCs w:val="22"/>
        </w:rPr>
      </w:pPr>
      <w:r w:rsidRPr="003D7897">
        <w:rPr>
          <w:rFonts w:ascii="Tahoma" w:hAnsi="Tahoma" w:cs="Tahoma"/>
          <w:sz w:val="22"/>
          <w:szCs w:val="22"/>
        </w:rPr>
        <w:t>Izvajalcu se za izvedbo programov iz proračunske postavke » 8.1.1.10 Mladinska dejavnost« dodelijo proračunska sredstva v skupni višini ___ EUR, in sicer za:</w:t>
      </w:r>
    </w:p>
    <w:p w:rsidR="003F74B1" w:rsidRPr="003D7897" w:rsidRDefault="003F74B1" w:rsidP="00601587">
      <w:pPr>
        <w:numPr>
          <w:ilvl w:val="0"/>
          <w:numId w:val="4"/>
        </w:numPr>
        <w:contextualSpacing/>
        <w:jc w:val="both"/>
        <w:rPr>
          <w:rFonts w:ascii="Tahoma" w:hAnsi="Tahoma" w:cs="Tahoma"/>
          <w:sz w:val="22"/>
          <w:szCs w:val="22"/>
        </w:rPr>
      </w:pPr>
      <w:r w:rsidRPr="003D7897">
        <w:rPr>
          <w:rFonts w:ascii="Tahoma" w:hAnsi="Tahoma" w:cs="Tahoma"/>
          <w:sz w:val="22"/>
          <w:szCs w:val="22"/>
        </w:rPr>
        <w:t>poslovanje</w:t>
      </w:r>
    </w:p>
    <w:p w:rsidR="003F74B1" w:rsidRPr="003D7897" w:rsidRDefault="000C2F4D" w:rsidP="00601587">
      <w:pPr>
        <w:numPr>
          <w:ilvl w:val="0"/>
          <w:numId w:val="4"/>
        </w:numPr>
        <w:contextualSpacing/>
        <w:jc w:val="both"/>
        <w:rPr>
          <w:rFonts w:ascii="Tahoma" w:hAnsi="Tahoma" w:cs="Tahoma"/>
          <w:sz w:val="22"/>
          <w:szCs w:val="22"/>
        </w:rPr>
      </w:pPr>
      <w:r w:rsidRPr="003D7897">
        <w:rPr>
          <w:rFonts w:ascii="Tahoma" w:hAnsi="Tahoma" w:cs="Tahoma"/>
          <w:sz w:val="22"/>
          <w:szCs w:val="22"/>
        </w:rPr>
        <w:t>projekte</w:t>
      </w:r>
      <w:r w:rsidR="003F74B1" w:rsidRPr="003D7897">
        <w:rPr>
          <w:rFonts w:ascii="Tahoma" w:hAnsi="Tahoma" w:cs="Tahoma"/>
          <w:sz w:val="22"/>
          <w:szCs w:val="22"/>
        </w:rPr>
        <w:t>:</w:t>
      </w:r>
      <w:r w:rsidRPr="003D7897">
        <w:rPr>
          <w:rFonts w:ascii="Tahoma" w:hAnsi="Tahoma" w:cs="Tahoma"/>
          <w:sz w:val="22"/>
          <w:szCs w:val="22"/>
        </w:rPr>
        <w:t xml:space="preserve"> </w:t>
      </w:r>
      <w:r w:rsidR="003F74B1" w:rsidRPr="003D7897">
        <w:rPr>
          <w:rFonts w:ascii="Tahoma" w:hAnsi="Tahoma" w:cs="Tahoma"/>
          <w:sz w:val="22"/>
          <w:szCs w:val="22"/>
        </w:rPr>
        <w:t>__________</w:t>
      </w:r>
    </w:p>
    <w:p w:rsidR="00DF61E9" w:rsidRDefault="00DF61E9" w:rsidP="00601587">
      <w:pPr>
        <w:contextualSpacing/>
        <w:jc w:val="both"/>
        <w:rPr>
          <w:rFonts w:ascii="Tahoma" w:hAnsi="Tahoma" w:cs="Tahoma"/>
          <w:sz w:val="22"/>
          <w:szCs w:val="22"/>
        </w:rPr>
      </w:pPr>
    </w:p>
    <w:p w:rsidR="00F54DC3" w:rsidRPr="003D7897" w:rsidRDefault="00F54DC3" w:rsidP="00601587">
      <w:pPr>
        <w:contextualSpacing/>
        <w:jc w:val="both"/>
        <w:rPr>
          <w:rFonts w:ascii="Tahoma" w:hAnsi="Tahoma" w:cs="Tahoma"/>
          <w:sz w:val="22"/>
          <w:szCs w:val="22"/>
        </w:rPr>
      </w:pPr>
      <w:r w:rsidRPr="003D7897">
        <w:rPr>
          <w:rFonts w:ascii="Tahoma" w:hAnsi="Tahoma" w:cs="Tahoma"/>
          <w:sz w:val="22"/>
          <w:szCs w:val="22"/>
        </w:rPr>
        <w:fldChar w:fldCharType="begin"/>
      </w:r>
      <w:r w:rsidRPr="003D7897">
        <w:rPr>
          <w:rFonts w:ascii="Tahoma" w:hAnsi="Tahoma" w:cs="Tahoma"/>
          <w:sz w:val="22"/>
          <w:szCs w:val="22"/>
        </w:rPr>
        <w:instrText xml:space="preserve"> HYPERLINK "https://www.uradni-list.si/glasilo-uradni-list-rs/vsebina/2016-01-0866/pravilnik-o-sofinanciranju-otroskih-in-mladinskih-programov-v-obcini-medvode/" \l "8. člen" </w:instrText>
      </w:r>
      <w:r w:rsidRPr="003D7897">
        <w:rPr>
          <w:rFonts w:ascii="Tahoma" w:hAnsi="Tahoma" w:cs="Tahoma"/>
          <w:sz w:val="22"/>
          <w:szCs w:val="22"/>
        </w:rPr>
        <w:fldChar w:fldCharType="separate"/>
      </w:r>
    </w:p>
    <w:p w:rsidR="00F54DC3" w:rsidRPr="003D7897" w:rsidRDefault="00930B6B" w:rsidP="00601587">
      <w:pPr>
        <w:contextualSpacing/>
        <w:jc w:val="center"/>
        <w:rPr>
          <w:rFonts w:ascii="Tahoma" w:hAnsi="Tahoma" w:cs="Tahoma"/>
          <w:sz w:val="22"/>
          <w:szCs w:val="22"/>
        </w:rPr>
      </w:pPr>
      <w:r w:rsidRPr="003D7897">
        <w:rPr>
          <w:rFonts w:ascii="Tahoma" w:hAnsi="Tahoma" w:cs="Tahoma"/>
          <w:sz w:val="22"/>
          <w:szCs w:val="22"/>
        </w:rPr>
        <w:t>3</w:t>
      </w:r>
      <w:r w:rsidR="00F54DC3" w:rsidRPr="003D7897">
        <w:rPr>
          <w:rFonts w:ascii="Tahoma" w:hAnsi="Tahoma" w:cs="Tahoma"/>
          <w:sz w:val="22"/>
          <w:szCs w:val="22"/>
        </w:rPr>
        <w:t>. člen</w:t>
      </w:r>
    </w:p>
    <w:p w:rsidR="00F54DC3" w:rsidRPr="003D7897" w:rsidRDefault="00F54DC3" w:rsidP="00601587">
      <w:pPr>
        <w:contextualSpacing/>
        <w:jc w:val="both"/>
        <w:rPr>
          <w:rFonts w:ascii="Tahoma" w:hAnsi="Tahoma" w:cs="Tahoma"/>
          <w:sz w:val="22"/>
          <w:szCs w:val="22"/>
        </w:rPr>
      </w:pPr>
      <w:r w:rsidRPr="003D7897">
        <w:rPr>
          <w:rFonts w:ascii="Tahoma" w:hAnsi="Tahoma" w:cs="Tahoma"/>
          <w:sz w:val="22"/>
          <w:szCs w:val="22"/>
        </w:rPr>
        <w:fldChar w:fldCharType="end"/>
      </w:r>
    </w:p>
    <w:p w:rsidR="00F54DC3" w:rsidRPr="003D7897" w:rsidRDefault="00F516A1" w:rsidP="00601587">
      <w:pPr>
        <w:tabs>
          <w:tab w:val="num" w:pos="142"/>
        </w:tabs>
        <w:contextualSpacing/>
        <w:jc w:val="both"/>
        <w:rPr>
          <w:rFonts w:ascii="Tahoma" w:hAnsi="Tahoma" w:cs="Tahoma"/>
          <w:sz w:val="22"/>
          <w:szCs w:val="22"/>
        </w:rPr>
      </w:pPr>
      <w:r w:rsidRPr="003D7897">
        <w:rPr>
          <w:rFonts w:ascii="Tahoma" w:hAnsi="Tahoma" w:cs="Tahoma"/>
          <w:sz w:val="22"/>
          <w:szCs w:val="22"/>
        </w:rPr>
        <w:t>Upravičeni stroški poslovanja so:</w:t>
      </w:r>
      <w:r w:rsidR="00F54DC3" w:rsidRPr="003D7897">
        <w:rPr>
          <w:rFonts w:ascii="Tahoma" w:hAnsi="Tahoma" w:cs="Tahoma"/>
          <w:sz w:val="22"/>
          <w:szCs w:val="22"/>
        </w:rPr>
        <w:t xml:space="preserve"> stroški telekomunikacij (telefon, medomrežje), elektrike, ogrevanja, goriva, komunalnih storitev, najema prostorov za izvedbo programa, računovodskih storitev, pisarniškega materiala, stroški </w:t>
      </w:r>
      <w:r w:rsidRPr="003D7897">
        <w:rPr>
          <w:rFonts w:ascii="Tahoma" w:hAnsi="Tahoma" w:cs="Tahoma"/>
          <w:sz w:val="22"/>
          <w:szCs w:val="22"/>
        </w:rPr>
        <w:t>tiska, distribucije in podobno.</w:t>
      </w:r>
    </w:p>
    <w:p w:rsidR="00F516A1" w:rsidRPr="003D7897" w:rsidRDefault="00F516A1" w:rsidP="00601587">
      <w:pPr>
        <w:tabs>
          <w:tab w:val="num" w:pos="142"/>
        </w:tabs>
        <w:contextualSpacing/>
        <w:jc w:val="both"/>
        <w:rPr>
          <w:rFonts w:ascii="Tahoma" w:hAnsi="Tahoma" w:cs="Tahoma"/>
          <w:sz w:val="22"/>
          <w:szCs w:val="22"/>
        </w:rPr>
      </w:pPr>
    </w:p>
    <w:p w:rsidR="00F54DC3" w:rsidRPr="003D7897" w:rsidRDefault="00F516A1" w:rsidP="00601587">
      <w:pPr>
        <w:tabs>
          <w:tab w:val="num" w:pos="142"/>
        </w:tabs>
        <w:contextualSpacing/>
        <w:jc w:val="both"/>
        <w:rPr>
          <w:rFonts w:ascii="Tahoma" w:hAnsi="Tahoma" w:cs="Tahoma"/>
          <w:sz w:val="22"/>
          <w:szCs w:val="22"/>
        </w:rPr>
      </w:pPr>
      <w:r w:rsidRPr="003D7897">
        <w:rPr>
          <w:rFonts w:ascii="Tahoma" w:hAnsi="Tahoma" w:cs="Tahoma"/>
          <w:sz w:val="22"/>
          <w:szCs w:val="22"/>
        </w:rPr>
        <w:t>Upravičeni stroški projekta so:</w:t>
      </w:r>
      <w:r w:rsidR="00F54DC3" w:rsidRPr="003D7897">
        <w:rPr>
          <w:rFonts w:ascii="Tahoma" w:hAnsi="Tahoma" w:cs="Tahoma"/>
          <w:sz w:val="22"/>
          <w:szCs w:val="22"/>
        </w:rPr>
        <w:t xml:space="preserve"> stroški dela oseb, ki izvajajo otroške oziroma mladinske programe (redno zaposlene osebe, osebe, ki izvajajo program na podlagi pogodbe in obsegajo strošek plače z vsemi prispevki delodajalca in nadomestili ter povračili, strošek dela po podjemni ali avtorski pogodbi, strošek študentskega dela), stroški, povezani z opravljanjem prostovoljnega dela, stroški obveščanja, prevoza ter drugi stroški, ki so neposr</w:t>
      </w:r>
      <w:r w:rsidRPr="003D7897">
        <w:rPr>
          <w:rFonts w:ascii="Tahoma" w:hAnsi="Tahoma" w:cs="Tahoma"/>
          <w:sz w:val="22"/>
          <w:szCs w:val="22"/>
        </w:rPr>
        <w:t>edno vezani na izvedbo projekta</w:t>
      </w:r>
      <w:r w:rsidR="00F54DC3" w:rsidRPr="003D7897">
        <w:rPr>
          <w:rFonts w:ascii="Tahoma" w:hAnsi="Tahoma" w:cs="Tahoma"/>
          <w:sz w:val="22"/>
          <w:szCs w:val="22"/>
        </w:rPr>
        <w:t>.</w:t>
      </w:r>
    </w:p>
    <w:p w:rsidR="00F54DC3" w:rsidRPr="003D7897" w:rsidRDefault="00F54DC3" w:rsidP="00601587">
      <w:pPr>
        <w:contextualSpacing/>
        <w:rPr>
          <w:rFonts w:ascii="Tahoma" w:hAnsi="Tahoma" w:cs="Tahoma"/>
          <w:sz w:val="22"/>
          <w:szCs w:val="22"/>
        </w:rPr>
      </w:pPr>
    </w:p>
    <w:p w:rsidR="00F54DC3" w:rsidRPr="003D7897" w:rsidRDefault="00F54DC3" w:rsidP="00601587">
      <w:pPr>
        <w:shd w:val="clear" w:color="auto" w:fill="FFFFFF"/>
        <w:tabs>
          <w:tab w:val="num" w:pos="142"/>
        </w:tabs>
        <w:contextualSpacing/>
        <w:jc w:val="both"/>
        <w:rPr>
          <w:rFonts w:ascii="Tahoma" w:hAnsi="Tahoma" w:cs="Tahoma"/>
          <w:sz w:val="22"/>
          <w:szCs w:val="22"/>
        </w:rPr>
      </w:pPr>
      <w:r w:rsidRPr="003D7897">
        <w:rPr>
          <w:rFonts w:ascii="Tahoma" w:hAnsi="Tahoma" w:cs="Tahoma"/>
          <w:sz w:val="22"/>
          <w:szCs w:val="22"/>
        </w:rPr>
        <w:t>Neupravičeni stroški</w:t>
      </w:r>
      <w:r w:rsidR="00F516A1" w:rsidRPr="003D7897">
        <w:rPr>
          <w:rFonts w:ascii="Tahoma" w:hAnsi="Tahoma" w:cs="Tahoma"/>
          <w:sz w:val="22"/>
          <w:szCs w:val="22"/>
        </w:rPr>
        <w:t xml:space="preserve"> so: </w:t>
      </w:r>
      <w:r w:rsidRPr="003D7897">
        <w:rPr>
          <w:rFonts w:ascii="Tahoma" w:hAnsi="Tahoma" w:cs="Tahoma"/>
          <w:sz w:val="22"/>
          <w:szCs w:val="22"/>
        </w:rPr>
        <w:t>nakup strojev, pohištva, prevoznih sredstev ter druge opreme in ostalih investicij;</w:t>
      </w:r>
      <w:r w:rsidR="00F516A1" w:rsidRPr="003D7897">
        <w:rPr>
          <w:rFonts w:ascii="Tahoma" w:hAnsi="Tahoma" w:cs="Tahoma"/>
          <w:sz w:val="22"/>
          <w:szCs w:val="22"/>
        </w:rPr>
        <w:t xml:space="preserve"> </w:t>
      </w:r>
      <w:r w:rsidRPr="003D7897">
        <w:rPr>
          <w:rFonts w:ascii="Tahoma" w:hAnsi="Tahoma" w:cs="Tahoma"/>
          <w:sz w:val="22"/>
          <w:szCs w:val="22"/>
        </w:rPr>
        <w:t>nakup opreme ali rabljene opreme;</w:t>
      </w:r>
      <w:r w:rsidR="00F516A1" w:rsidRPr="003D7897">
        <w:rPr>
          <w:rFonts w:ascii="Tahoma" w:hAnsi="Tahoma" w:cs="Tahoma"/>
          <w:sz w:val="22"/>
          <w:szCs w:val="22"/>
        </w:rPr>
        <w:t xml:space="preserve"> </w:t>
      </w:r>
      <w:r w:rsidRPr="003D7897">
        <w:rPr>
          <w:rFonts w:ascii="Tahoma" w:hAnsi="Tahoma" w:cs="Tahoma"/>
          <w:sz w:val="22"/>
          <w:szCs w:val="22"/>
        </w:rPr>
        <w:t>amortizacija nepremičnin ali opreme;</w:t>
      </w:r>
      <w:r w:rsidR="00F516A1" w:rsidRPr="003D7897">
        <w:rPr>
          <w:rFonts w:ascii="Tahoma" w:hAnsi="Tahoma" w:cs="Tahoma"/>
          <w:sz w:val="22"/>
          <w:szCs w:val="22"/>
        </w:rPr>
        <w:t xml:space="preserve"> </w:t>
      </w:r>
      <w:r w:rsidRPr="003D7897">
        <w:rPr>
          <w:rFonts w:ascii="Tahoma" w:hAnsi="Tahoma" w:cs="Tahoma"/>
          <w:sz w:val="22"/>
          <w:szCs w:val="22"/>
        </w:rPr>
        <w:t>dolgovi in stroški obresti na dolgove;</w:t>
      </w:r>
      <w:r w:rsidR="00F516A1" w:rsidRPr="003D7897">
        <w:rPr>
          <w:rFonts w:ascii="Tahoma" w:hAnsi="Tahoma" w:cs="Tahoma"/>
          <w:sz w:val="22"/>
          <w:szCs w:val="22"/>
        </w:rPr>
        <w:t xml:space="preserve"> </w:t>
      </w:r>
      <w:r w:rsidRPr="003D7897">
        <w:rPr>
          <w:rFonts w:ascii="Tahoma" w:hAnsi="Tahoma" w:cs="Tahoma"/>
          <w:sz w:val="22"/>
          <w:szCs w:val="22"/>
        </w:rPr>
        <w:t>stroški, ki se navezujejo na pogostitve ali reprezentance pri programu;</w:t>
      </w:r>
      <w:r w:rsidR="00F516A1" w:rsidRPr="003D7897">
        <w:rPr>
          <w:rFonts w:ascii="Tahoma" w:hAnsi="Tahoma" w:cs="Tahoma"/>
          <w:sz w:val="22"/>
          <w:szCs w:val="22"/>
        </w:rPr>
        <w:t xml:space="preserve"> </w:t>
      </w:r>
      <w:r w:rsidRPr="003D7897">
        <w:rPr>
          <w:rFonts w:ascii="Tahoma" w:hAnsi="Tahoma" w:cs="Tahoma"/>
          <w:sz w:val="22"/>
          <w:szCs w:val="22"/>
        </w:rPr>
        <w:t>drugi stroški, ki niso bili predvideni v finančni konstrukciji ali niso bili navedeni v pogodbi.</w:t>
      </w:r>
    </w:p>
    <w:p w:rsidR="00F54DC3" w:rsidRDefault="00F54DC3" w:rsidP="00601587">
      <w:pPr>
        <w:contextualSpacing/>
        <w:jc w:val="both"/>
        <w:rPr>
          <w:rFonts w:ascii="Tahoma" w:hAnsi="Tahoma" w:cs="Tahoma"/>
          <w:sz w:val="22"/>
          <w:szCs w:val="22"/>
        </w:rPr>
      </w:pPr>
    </w:p>
    <w:p w:rsidR="00DF61E9" w:rsidRPr="003D7897" w:rsidRDefault="00DF61E9" w:rsidP="00601587">
      <w:pPr>
        <w:contextualSpacing/>
        <w:jc w:val="both"/>
        <w:rPr>
          <w:rFonts w:ascii="Tahoma" w:hAnsi="Tahoma" w:cs="Tahoma"/>
          <w:sz w:val="22"/>
          <w:szCs w:val="22"/>
        </w:rPr>
      </w:pPr>
    </w:p>
    <w:p w:rsidR="000E4AD0" w:rsidRPr="003D7897" w:rsidRDefault="000C2F4D" w:rsidP="00601587">
      <w:pPr>
        <w:contextualSpacing/>
        <w:jc w:val="center"/>
        <w:rPr>
          <w:rFonts w:ascii="Tahoma" w:hAnsi="Tahoma" w:cs="Tahoma"/>
          <w:sz w:val="22"/>
          <w:szCs w:val="22"/>
        </w:rPr>
      </w:pPr>
      <w:r w:rsidRPr="003D7897">
        <w:rPr>
          <w:rFonts w:ascii="Tahoma" w:hAnsi="Tahoma" w:cs="Tahoma"/>
          <w:sz w:val="22"/>
          <w:szCs w:val="22"/>
        </w:rPr>
        <w:t>4</w:t>
      </w:r>
      <w:r w:rsidR="000E4AD0" w:rsidRPr="003D7897">
        <w:rPr>
          <w:rFonts w:ascii="Tahoma" w:hAnsi="Tahoma" w:cs="Tahoma"/>
          <w:sz w:val="22"/>
          <w:szCs w:val="22"/>
        </w:rPr>
        <w:t>. člen</w:t>
      </w:r>
    </w:p>
    <w:p w:rsidR="00DF61E9" w:rsidRDefault="00DF61E9"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Sredstva za namene iz 2. člena bo naročnik nakazal na transakcijski račun izvajalca, številka _, in sicer v roku 30 dni od prejema zahtevka.</w:t>
      </w:r>
    </w:p>
    <w:p w:rsidR="003D7897" w:rsidRPr="003D7897" w:rsidRDefault="003D7897"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Zahtevek s prilogami računov izvajalec odda prek elektronskega sistema medvode.tendee.net.</w:t>
      </w:r>
    </w:p>
    <w:p w:rsidR="003D7897" w:rsidRPr="003D7897" w:rsidRDefault="003D7897"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 xml:space="preserve">Izvajalec mora zadnji obračun in zahtevek posredovati v izplačilo do </w:t>
      </w:r>
      <w:r w:rsidRPr="003D7897">
        <w:rPr>
          <w:rFonts w:ascii="Tahoma" w:hAnsi="Tahoma" w:cs="Tahoma"/>
          <w:iCs/>
          <w:sz w:val="22"/>
          <w:szCs w:val="22"/>
        </w:rPr>
        <w:t>25.11.</w:t>
      </w:r>
      <w:r w:rsidR="006C376B">
        <w:rPr>
          <w:rFonts w:ascii="Tahoma" w:hAnsi="Tahoma" w:cs="Tahoma"/>
          <w:sz w:val="22"/>
          <w:szCs w:val="22"/>
        </w:rPr>
        <w:t>2021</w:t>
      </w:r>
      <w:r w:rsidRPr="003D7897">
        <w:rPr>
          <w:rFonts w:ascii="Tahoma" w:hAnsi="Tahoma" w:cs="Tahoma"/>
          <w:sz w:val="22"/>
          <w:szCs w:val="22"/>
        </w:rPr>
        <w:t>.</w:t>
      </w:r>
    </w:p>
    <w:p w:rsidR="000E4AD0" w:rsidRDefault="000E4AD0" w:rsidP="00601587">
      <w:pPr>
        <w:contextualSpacing/>
        <w:jc w:val="both"/>
        <w:rPr>
          <w:rFonts w:ascii="Tahoma" w:hAnsi="Tahoma" w:cs="Tahoma"/>
          <w:sz w:val="22"/>
          <w:szCs w:val="22"/>
        </w:rPr>
      </w:pPr>
    </w:p>
    <w:p w:rsidR="00DF61E9" w:rsidRPr="003D7897" w:rsidRDefault="00DF61E9" w:rsidP="00601587">
      <w:pPr>
        <w:contextualSpacing/>
        <w:jc w:val="both"/>
        <w:rPr>
          <w:rFonts w:ascii="Tahoma" w:hAnsi="Tahoma" w:cs="Tahoma"/>
          <w:sz w:val="22"/>
          <w:szCs w:val="22"/>
        </w:rPr>
      </w:pPr>
    </w:p>
    <w:p w:rsidR="000E4AD0" w:rsidRPr="003D7897" w:rsidRDefault="000C2F4D" w:rsidP="00601587">
      <w:pPr>
        <w:contextualSpacing/>
        <w:jc w:val="center"/>
        <w:rPr>
          <w:rFonts w:ascii="Tahoma" w:hAnsi="Tahoma" w:cs="Tahoma"/>
          <w:sz w:val="22"/>
          <w:szCs w:val="22"/>
        </w:rPr>
      </w:pPr>
      <w:r w:rsidRPr="003D7897">
        <w:rPr>
          <w:rFonts w:ascii="Tahoma" w:hAnsi="Tahoma" w:cs="Tahoma"/>
          <w:sz w:val="22"/>
          <w:szCs w:val="22"/>
        </w:rPr>
        <w:t>5</w:t>
      </w:r>
      <w:r w:rsidR="000E4AD0" w:rsidRPr="003D7897">
        <w:rPr>
          <w:rFonts w:ascii="Tahoma" w:hAnsi="Tahoma" w:cs="Tahoma"/>
          <w:sz w:val="22"/>
          <w:szCs w:val="22"/>
        </w:rPr>
        <w:t>. člen</w:t>
      </w:r>
    </w:p>
    <w:p w:rsidR="00DF61E9" w:rsidRDefault="00DF61E9"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 xml:space="preserve">Izvajalec mora sredstva porabiti v letu </w:t>
      </w:r>
      <w:r w:rsidR="006C376B">
        <w:rPr>
          <w:rFonts w:ascii="Tahoma" w:hAnsi="Tahoma" w:cs="Tahoma"/>
          <w:bCs/>
          <w:sz w:val="22"/>
          <w:szCs w:val="22"/>
        </w:rPr>
        <w:t>2021</w:t>
      </w:r>
      <w:r w:rsidRPr="003D7897">
        <w:rPr>
          <w:rFonts w:ascii="Tahoma" w:hAnsi="Tahoma" w:cs="Tahoma"/>
          <w:iCs/>
          <w:sz w:val="22"/>
          <w:szCs w:val="22"/>
        </w:rPr>
        <w:t>, in sicer jih lahko porabi samo za namen, sklenjen s to pogodbo in v skladu s prijavo na javni razpis. Občina izvaja nadzor nad namensko porabo sredstev.</w:t>
      </w:r>
    </w:p>
    <w:p w:rsidR="000C2F4D" w:rsidRPr="003D7897" w:rsidRDefault="000C2F4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Če izvajalec ugotovi, da ne bo mogel izvesti posamezne</w:t>
      </w:r>
      <w:r w:rsidR="00834F2D" w:rsidRPr="003D7897">
        <w:rPr>
          <w:rFonts w:ascii="Tahoma" w:hAnsi="Tahoma" w:cs="Tahoma"/>
          <w:iCs/>
          <w:sz w:val="22"/>
          <w:szCs w:val="22"/>
        </w:rPr>
        <w:t>ga programa</w:t>
      </w:r>
      <w:r w:rsidRPr="003D7897">
        <w:rPr>
          <w:rFonts w:ascii="Tahoma" w:hAnsi="Tahoma" w:cs="Tahoma"/>
          <w:iCs/>
          <w:sz w:val="22"/>
          <w:szCs w:val="22"/>
        </w:rPr>
        <w:t xml:space="preserve"> iz te pogodbe, v skladu s prijavo oziroma sofinanciranjem, za katerega so mu bila dodeljena proračunska sredstva, mora takoj oziroma najkasneje do 15.10.</w:t>
      </w:r>
      <w:r w:rsidR="006C376B">
        <w:rPr>
          <w:rFonts w:ascii="Tahoma" w:hAnsi="Tahoma" w:cs="Tahoma"/>
          <w:bCs/>
          <w:sz w:val="22"/>
          <w:szCs w:val="22"/>
        </w:rPr>
        <w:t>2021</w:t>
      </w:r>
      <w:r w:rsidR="00C031A0" w:rsidRPr="003D7897">
        <w:rPr>
          <w:rFonts w:ascii="Tahoma" w:hAnsi="Tahoma" w:cs="Tahoma"/>
          <w:bCs/>
          <w:sz w:val="22"/>
          <w:szCs w:val="22"/>
        </w:rPr>
        <w:t xml:space="preserve"> </w:t>
      </w:r>
      <w:r w:rsidRPr="003D7897">
        <w:rPr>
          <w:rFonts w:ascii="Tahoma" w:hAnsi="Tahoma" w:cs="Tahoma"/>
          <w:iCs/>
          <w:sz w:val="22"/>
          <w:szCs w:val="22"/>
        </w:rPr>
        <w:t>pisno obrazložiti in utemeljiti naročniku finančno, vsebinsko oziroma časovno spremembo</w:t>
      </w:r>
      <w:r w:rsidR="00834F2D" w:rsidRPr="003D7897">
        <w:rPr>
          <w:rFonts w:ascii="Tahoma" w:hAnsi="Tahoma" w:cs="Tahoma"/>
          <w:iCs/>
          <w:sz w:val="22"/>
          <w:szCs w:val="22"/>
        </w:rPr>
        <w:t xml:space="preserve"> programa</w:t>
      </w:r>
      <w:r w:rsidRPr="003D7897">
        <w:rPr>
          <w:rFonts w:ascii="Tahoma" w:hAnsi="Tahoma" w:cs="Tahoma"/>
          <w:iCs/>
          <w:sz w:val="22"/>
          <w:szCs w:val="22"/>
        </w:rPr>
        <w:t>.</w:t>
      </w:r>
    </w:p>
    <w:p w:rsidR="000C2F4D" w:rsidRPr="003D7897" w:rsidRDefault="000C2F4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Naročnik lahko vlogi izvajalca delno ali v celoti ugodi ali odstopi od pogodbe oziroma od sofinanciranja posamezne</w:t>
      </w:r>
      <w:r w:rsidR="00834F2D" w:rsidRPr="003D7897">
        <w:rPr>
          <w:rFonts w:ascii="Tahoma" w:hAnsi="Tahoma" w:cs="Tahoma"/>
          <w:iCs/>
          <w:sz w:val="22"/>
          <w:szCs w:val="22"/>
        </w:rPr>
        <w:t>ga programa</w:t>
      </w:r>
      <w:r w:rsidRPr="003D7897">
        <w:rPr>
          <w:rFonts w:ascii="Tahoma" w:hAnsi="Tahoma" w:cs="Tahoma"/>
          <w:iCs/>
          <w:sz w:val="22"/>
          <w:szCs w:val="22"/>
        </w:rPr>
        <w:t xml:space="preserve"> in zahteva vrnitev že nakazanih proračunskih sredstev skupaj z zakonitimi zamudnimi obrestmi od dneva prej</w:t>
      </w:r>
      <w:r w:rsidR="003D7897" w:rsidRPr="003D7897">
        <w:rPr>
          <w:rFonts w:ascii="Tahoma" w:hAnsi="Tahoma" w:cs="Tahoma"/>
          <w:iCs/>
          <w:sz w:val="22"/>
          <w:szCs w:val="22"/>
        </w:rPr>
        <w:t>etja sredstev do dneva vračila.</w:t>
      </w:r>
    </w:p>
    <w:p w:rsidR="003D7897" w:rsidRDefault="003D7897"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D8623C" w:rsidRPr="003D7897" w:rsidRDefault="00D8623C" w:rsidP="00601587">
      <w:pPr>
        <w:pStyle w:val="Telobesedila2"/>
        <w:contextualSpacing/>
        <w:jc w:val="center"/>
        <w:rPr>
          <w:rFonts w:ascii="Tahoma" w:hAnsi="Tahoma" w:cs="Tahoma"/>
          <w:szCs w:val="22"/>
        </w:rPr>
      </w:pPr>
      <w:r w:rsidRPr="003D7897">
        <w:rPr>
          <w:rFonts w:ascii="Tahoma" w:hAnsi="Tahoma" w:cs="Tahoma"/>
          <w:szCs w:val="22"/>
        </w:rPr>
        <w:t>6. člen</w:t>
      </w:r>
    </w:p>
    <w:p w:rsidR="00214DFD" w:rsidRDefault="00214DFD" w:rsidP="00601587">
      <w:pPr>
        <w:pStyle w:val="Telobesedila2"/>
        <w:contextualSpacing/>
        <w:jc w:val="both"/>
        <w:rPr>
          <w:rFonts w:ascii="Tahoma" w:hAnsi="Tahoma" w:cs="Tahoma"/>
          <w:szCs w:val="22"/>
          <w:lang w:val="sl-SI"/>
        </w:rPr>
      </w:pPr>
    </w:p>
    <w:p w:rsidR="00D8623C" w:rsidRDefault="00D8623C" w:rsidP="00601587">
      <w:pPr>
        <w:pStyle w:val="Telobesedila2"/>
        <w:contextualSpacing/>
        <w:jc w:val="both"/>
        <w:rPr>
          <w:rFonts w:ascii="Tahoma" w:hAnsi="Tahoma" w:cs="Tahoma"/>
          <w:szCs w:val="22"/>
          <w:lang w:val="sl-SI"/>
        </w:rPr>
      </w:pPr>
      <w:r w:rsidRPr="003D7897">
        <w:rPr>
          <w:rFonts w:ascii="Tahoma" w:hAnsi="Tahoma" w:cs="Tahoma"/>
          <w:szCs w:val="22"/>
          <w:lang w:val="sl-SI"/>
        </w:rPr>
        <w:t>Izvajalec se obvezuje, da bo pri vseh javnih objavah, ki se nanašajo na predmet financiranja po tej pogodbi, navajal, da ga sofinancira občina.</w:t>
      </w:r>
    </w:p>
    <w:p w:rsidR="00214DFD" w:rsidRPr="003D7897" w:rsidRDefault="00214DFD" w:rsidP="00601587">
      <w:pPr>
        <w:pStyle w:val="Telobesedila2"/>
        <w:contextualSpacing/>
        <w:jc w:val="both"/>
        <w:rPr>
          <w:rFonts w:ascii="Tahoma" w:hAnsi="Tahoma" w:cs="Tahoma"/>
          <w:szCs w:val="22"/>
          <w:lang w:val="sl-SI"/>
        </w:rPr>
      </w:pPr>
    </w:p>
    <w:p w:rsidR="00D8623C" w:rsidRPr="003D7897" w:rsidRDefault="00D8623C" w:rsidP="00601587">
      <w:pPr>
        <w:pStyle w:val="Telobesedila2"/>
        <w:contextualSpacing/>
        <w:jc w:val="both"/>
        <w:rPr>
          <w:rFonts w:ascii="Tahoma" w:hAnsi="Tahoma" w:cs="Tahoma"/>
          <w:szCs w:val="22"/>
          <w:lang w:val="sl-SI"/>
        </w:rPr>
      </w:pPr>
      <w:r w:rsidRPr="003D7897">
        <w:rPr>
          <w:rFonts w:ascii="Tahoma" w:hAnsi="Tahoma" w:cs="Tahoma"/>
          <w:szCs w:val="22"/>
        </w:rPr>
        <w:t>V imenu naročnika nastope izvajalcev določa in koordinira Javni zavod Sotočje Medvode.</w:t>
      </w:r>
    </w:p>
    <w:p w:rsidR="000E4AD0" w:rsidRDefault="000E4AD0" w:rsidP="00601587">
      <w:pPr>
        <w:contextualSpacing/>
        <w:jc w:val="both"/>
        <w:rPr>
          <w:rFonts w:ascii="Tahoma" w:hAnsi="Tahoma" w:cs="Tahoma"/>
          <w:sz w:val="22"/>
          <w:szCs w:val="22"/>
        </w:rPr>
      </w:pPr>
    </w:p>
    <w:p w:rsidR="00214DFD" w:rsidRPr="003D7897" w:rsidRDefault="00214DFD" w:rsidP="00601587">
      <w:pPr>
        <w:contextualSpacing/>
        <w:jc w:val="both"/>
        <w:rPr>
          <w:rFonts w:ascii="Tahoma" w:hAnsi="Tahoma" w:cs="Tahoma"/>
          <w:sz w:val="22"/>
          <w:szCs w:val="22"/>
        </w:rPr>
      </w:pPr>
    </w:p>
    <w:p w:rsidR="000E4AD0" w:rsidRPr="003D7897" w:rsidRDefault="00F516A1" w:rsidP="00601587">
      <w:pPr>
        <w:ind w:left="3552" w:firstLine="696"/>
        <w:contextualSpacing/>
        <w:jc w:val="both"/>
        <w:rPr>
          <w:rFonts w:ascii="Tahoma" w:hAnsi="Tahoma" w:cs="Tahoma"/>
          <w:sz w:val="22"/>
          <w:szCs w:val="22"/>
        </w:rPr>
      </w:pPr>
      <w:r w:rsidRPr="003D7897">
        <w:rPr>
          <w:rFonts w:ascii="Tahoma" w:hAnsi="Tahoma" w:cs="Tahoma"/>
          <w:sz w:val="22"/>
          <w:szCs w:val="22"/>
        </w:rPr>
        <w:t>7</w:t>
      </w:r>
      <w:r w:rsidR="000E4AD0" w:rsidRPr="003D7897">
        <w:rPr>
          <w:rFonts w:ascii="Tahoma" w:hAnsi="Tahoma" w:cs="Tahoma"/>
          <w:sz w:val="22"/>
          <w:szCs w:val="22"/>
        </w:rPr>
        <w:t>. člen</w:t>
      </w:r>
    </w:p>
    <w:p w:rsidR="000E4AD0" w:rsidRPr="003D7897" w:rsidRDefault="000E4AD0" w:rsidP="00601587">
      <w:pPr>
        <w:contextualSpacing/>
        <w:jc w:val="both"/>
        <w:rPr>
          <w:rFonts w:ascii="Tahoma" w:hAnsi="Tahoma" w:cs="Tahoma"/>
          <w:sz w:val="22"/>
          <w:szCs w:val="22"/>
        </w:rPr>
      </w:pPr>
    </w:p>
    <w:p w:rsidR="003D7897" w:rsidRPr="003D7897" w:rsidRDefault="003D7897" w:rsidP="00601587">
      <w:pPr>
        <w:contextualSpacing/>
        <w:jc w:val="both"/>
        <w:rPr>
          <w:rFonts w:ascii="Tahoma" w:hAnsi="Tahoma" w:cs="Tahoma"/>
          <w:sz w:val="22"/>
          <w:szCs w:val="22"/>
        </w:rPr>
      </w:pPr>
      <w:r w:rsidRPr="003D7897">
        <w:rPr>
          <w:rFonts w:ascii="Tahoma" w:hAnsi="Tahoma" w:cs="Tahoma"/>
          <w:sz w:val="22"/>
          <w:szCs w:val="22"/>
        </w:rPr>
        <w:t>Izvajalec mora naročniku najpozneje do 15.01.</w:t>
      </w:r>
      <w:r w:rsidR="006C376B">
        <w:rPr>
          <w:rFonts w:ascii="Tahoma" w:hAnsi="Tahoma" w:cs="Tahoma"/>
          <w:sz w:val="22"/>
          <w:szCs w:val="22"/>
        </w:rPr>
        <w:t>2022</w:t>
      </w:r>
      <w:r w:rsidRPr="003D7897">
        <w:rPr>
          <w:rFonts w:ascii="Tahoma" w:hAnsi="Tahoma" w:cs="Tahoma"/>
          <w:sz w:val="22"/>
          <w:szCs w:val="22"/>
        </w:rPr>
        <w:t xml:space="preserve"> prek elektronskega sistema medvode.tendee.net posredovati zaključno vsebinsko in finančno poročilo o porabljenih sredstvih.</w:t>
      </w:r>
    </w:p>
    <w:p w:rsidR="003D7897" w:rsidRPr="003D7897" w:rsidRDefault="003D7897" w:rsidP="00601587">
      <w:pPr>
        <w:contextualSpacing/>
        <w:jc w:val="both"/>
        <w:rPr>
          <w:rFonts w:ascii="Tahoma" w:hAnsi="Tahoma" w:cs="Tahoma"/>
          <w:sz w:val="22"/>
          <w:szCs w:val="22"/>
        </w:rPr>
      </w:pPr>
    </w:p>
    <w:p w:rsidR="000C2F4D" w:rsidRPr="003D7897" w:rsidRDefault="000C2F4D" w:rsidP="00601587">
      <w:pPr>
        <w:contextualSpacing/>
        <w:jc w:val="both"/>
        <w:rPr>
          <w:rFonts w:ascii="Tahoma" w:hAnsi="Tahoma" w:cs="Tahoma"/>
          <w:sz w:val="22"/>
          <w:szCs w:val="22"/>
        </w:rPr>
      </w:pPr>
      <w:r w:rsidRPr="003D7897">
        <w:rPr>
          <w:rFonts w:ascii="Tahoma" w:hAnsi="Tahoma" w:cs="Tahoma"/>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8. člen</w:t>
      </w:r>
    </w:p>
    <w:p w:rsidR="00214DFD" w:rsidRDefault="00214DFD" w:rsidP="00601587">
      <w:pPr>
        <w:pStyle w:val="Telobesedila2"/>
        <w:contextualSpacing/>
        <w:jc w:val="both"/>
        <w:rPr>
          <w:rFonts w:ascii="Tahoma" w:hAnsi="Tahoma" w:cs="Tahoma"/>
          <w:szCs w:val="22"/>
          <w:lang w:val="sl-SI"/>
        </w:rPr>
      </w:pPr>
    </w:p>
    <w:p w:rsidR="000C2F4D" w:rsidRDefault="000C2F4D" w:rsidP="00601587">
      <w:pPr>
        <w:pStyle w:val="Telobesedila2"/>
        <w:contextualSpacing/>
        <w:jc w:val="both"/>
        <w:rPr>
          <w:rFonts w:ascii="Tahoma" w:hAnsi="Tahoma" w:cs="Tahoma"/>
          <w:szCs w:val="22"/>
          <w:lang w:val="sl-SI"/>
        </w:rPr>
      </w:pPr>
      <w:r w:rsidRPr="003D7897">
        <w:rPr>
          <w:rFonts w:ascii="Tahoma" w:hAnsi="Tahoma" w:cs="Tahoma"/>
          <w:szCs w:val="22"/>
        </w:rPr>
        <w:lastRenderedPageBreak/>
        <w:t>V primeru ugotovljene porabe sredstev na podlagi neresničnih podatkov je izvajalec dolžan prejeta sredstva, delno ali v celoti, vrniti skupaj z zamudnimi obrestmi od dneva prejetja sredstev do njihovega vračila. Izvajalec izgubi tudi pravico do pridobitve sredstev iz naslednjega javnega razpisa naročnika, na katerega se izvajalec prijavi.</w:t>
      </w:r>
    </w:p>
    <w:p w:rsidR="00DF61E9" w:rsidRPr="00DF61E9" w:rsidRDefault="00DF61E9"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both"/>
        <w:rPr>
          <w:rFonts w:ascii="Tahoma" w:hAnsi="Tahoma" w:cs="Tahoma"/>
          <w:szCs w:val="22"/>
        </w:rPr>
      </w:pPr>
      <w:r w:rsidRPr="003D7897">
        <w:rPr>
          <w:rFonts w:ascii="Tahoma" w:hAnsi="Tahoma" w:cs="Tahoma"/>
          <w:szCs w:val="22"/>
        </w:rPr>
        <w:t>V primeru ugotovljenega neizpolnjevanja določil pravilnika pri izvajanju sofinancirane</w:t>
      </w:r>
      <w:r w:rsidR="00254051" w:rsidRPr="003D7897">
        <w:rPr>
          <w:rFonts w:ascii="Tahoma" w:hAnsi="Tahoma" w:cs="Tahoma"/>
          <w:szCs w:val="22"/>
          <w:lang w:val="sl-SI"/>
        </w:rPr>
        <w:t>ga programa</w:t>
      </w:r>
      <w:r w:rsidRPr="003D7897">
        <w:rPr>
          <w:rFonts w:ascii="Tahoma" w:hAnsi="Tahoma" w:cs="Tahoma"/>
          <w:szCs w:val="22"/>
        </w:rPr>
        <w:t xml:space="preserve"> ali ne izvedbe le-te</w:t>
      </w:r>
      <w:r w:rsidR="00254051" w:rsidRPr="003D7897">
        <w:rPr>
          <w:rFonts w:ascii="Tahoma" w:hAnsi="Tahoma" w:cs="Tahoma"/>
          <w:szCs w:val="22"/>
          <w:lang w:val="sl-SI"/>
        </w:rPr>
        <w:t>ga</w:t>
      </w:r>
      <w:r w:rsidRPr="003D7897">
        <w:rPr>
          <w:rFonts w:ascii="Tahoma" w:hAnsi="Tahoma" w:cs="Tahoma"/>
          <w:szCs w:val="22"/>
        </w:rPr>
        <w:t>, je izvajalec dolžan prejeta sredstva, delno ali v celoti, vrniti skupaj z zamudnimi obrestmi od dneva prejetja sredstev do njihovega vračila.</w:t>
      </w:r>
    </w:p>
    <w:p w:rsidR="000C2F4D" w:rsidRDefault="000C2F4D" w:rsidP="00601587">
      <w:pPr>
        <w:pStyle w:val="Telobesedila2"/>
        <w:contextualSpacing/>
        <w:jc w:val="both"/>
        <w:rPr>
          <w:rFonts w:ascii="Tahoma" w:hAnsi="Tahoma" w:cs="Tahoma"/>
          <w:szCs w:val="22"/>
          <w:lang w:val="sl-SI"/>
        </w:rPr>
      </w:pPr>
    </w:p>
    <w:p w:rsidR="00214DFD" w:rsidRPr="00214DFD" w:rsidRDefault="00214DFD"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center"/>
        <w:rPr>
          <w:rFonts w:ascii="Tahoma" w:hAnsi="Tahoma" w:cs="Tahoma"/>
          <w:szCs w:val="22"/>
        </w:rPr>
      </w:pPr>
      <w:r w:rsidRPr="003D7897">
        <w:rPr>
          <w:rFonts w:ascii="Tahoma" w:hAnsi="Tahoma" w:cs="Tahoma"/>
          <w:szCs w:val="22"/>
        </w:rPr>
        <w:t>9. člen</w:t>
      </w:r>
    </w:p>
    <w:p w:rsidR="00214DFD" w:rsidRDefault="00214DFD" w:rsidP="00601587">
      <w:pPr>
        <w:contextualSpacing/>
        <w:rPr>
          <w:rFonts w:ascii="Tahoma" w:hAnsi="Tahoma" w:cs="Tahoma"/>
          <w:iCs/>
          <w:sz w:val="22"/>
          <w:szCs w:val="22"/>
        </w:rPr>
      </w:pPr>
    </w:p>
    <w:p w:rsidR="000C2F4D" w:rsidRDefault="000C2F4D" w:rsidP="00601587">
      <w:pPr>
        <w:contextualSpacing/>
        <w:rPr>
          <w:rFonts w:ascii="Tahoma" w:hAnsi="Tahoma" w:cs="Tahoma"/>
          <w:iCs/>
          <w:sz w:val="22"/>
          <w:szCs w:val="22"/>
        </w:rPr>
      </w:pPr>
      <w:r w:rsidRPr="003D7897">
        <w:rPr>
          <w:rFonts w:ascii="Tahoma" w:hAnsi="Tahoma" w:cs="Tahoma"/>
          <w:iCs/>
          <w:sz w:val="22"/>
          <w:szCs w:val="22"/>
        </w:rPr>
        <w:t>Pogodbeni stranki določita, da bosta izvajanje te pogodbe kot skrbnika spremljala:</w:t>
      </w:r>
      <w:r w:rsidRPr="003D7897">
        <w:rPr>
          <w:rFonts w:ascii="Tahoma" w:hAnsi="Tahoma" w:cs="Tahoma"/>
          <w:iCs/>
          <w:sz w:val="22"/>
          <w:szCs w:val="22"/>
        </w:rPr>
        <w:br/>
        <w:t xml:space="preserve">- </w:t>
      </w:r>
      <w:r w:rsidR="00214DFD">
        <w:rPr>
          <w:rFonts w:ascii="Tahoma" w:hAnsi="Tahoma" w:cs="Tahoma"/>
          <w:iCs/>
          <w:sz w:val="22"/>
          <w:szCs w:val="22"/>
        </w:rPr>
        <w:t>Gregor Rozman</w:t>
      </w:r>
      <w:r w:rsidRPr="003D7897">
        <w:rPr>
          <w:rFonts w:ascii="Tahoma" w:hAnsi="Tahoma" w:cs="Tahoma"/>
          <w:iCs/>
          <w:sz w:val="22"/>
          <w:szCs w:val="22"/>
        </w:rPr>
        <w:t>, s strani naročnika,</w:t>
      </w:r>
      <w:r w:rsidRPr="003D7897">
        <w:rPr>
          <w:rFonts w:ascii="Tahoma" w:hAnsi="Tahoma" w:cs="Tahoma"/>
          <w:iCs/>
          <w:sz w:val="22"/>
          <w:szCs w:val="22"/>
        </w:rPr>
        <w:br/>
        <w:t>- * , s strani izvajalca.</w:t>
      </w:r>
    </w:p>
    <w:p w:rsidR="00214DFD" w:rsidRPr="003D7897" w:rsidRDefault="00214DFD" w:rsidP="00601587">
      <w:pPr>
        <w:contextualSpacing/>
        <w:rPr>
          <w:rFonts w:ascii="Tahoma" w:hAnsi="Tahoma" w:cs="Tahoma"/>
          <w:iCs/>
          <w:sz w:val="22"/>
          <w:szCs w:val="22"/>
        </w:rPr>
      </w:pPr>
    </w:p>
    <w:p w:rsidR="000C2F4D" w:rsidRPr="003D7897" w:rsidRDefault="000C2F4D" w:rsidP="00601587">
      <w:pPr>
        <w:contextualSpacing/>
        <w:rPr>
          <w:rFonts w:ascii="Tahoma" w:hAnsi="Tahoma" w:cs="Tahoma"/>
          <w:iCs/>
          <w:sz w:val="22"/>
          <w:szCs w:val="22"/>
        </w:rPr>
      </w:pPr>
      <w:r w:rsidRPr="003D7897">
        <w:rPr>
          <w:rFonts w:ascii="Tahoma" w:hAnsi="Tahoma" w:cs="Tahoma"/>
          <w:iCs/>
          <w:sz w:val="22"/>
          <w:szCs w:val="22"/>
        </w:rPr>
        <w:t>V imenu naročnika ima skrbnik pravico:</w:t>
      </w:r>
      <w:r w:rsidRPr="003D7897">
        <w:rPr>
          <w:rFonts w:ascii="Tahoma" w:hAnsi="Tahoma" w:cs="Tahoma"/>
          <w:iCs/>
          <w:sz w:val="22"/>
          <w:szCs w:val="22"/>
        </w:rPr>
        <w:br/>
        <w:t>- izvajati nadzor nad izpolnjevanjem pogodbenih obveznosti;</w:t>
      </w:r>
      <w:r w:rsidRPr="003D7897">
        <w:rPr>
          <w:rFonts w:ascii="Tahoma" w:hAnsi="Tahoma" w:cs="Tahoma"/>
          <w:iCs/>
          <w:sz w:val="22"/>
          <w:szCs w:val="22"/>
        </w:rPr>
        <w:br/>
        <w:t>- izvajati nadzor nad namensko porabo proračunskih sredstev naročnika;</w:t>
      </w:r>
      <w:r w:rsidRPr="003D7897">
        <w:rPr>
          <w:rFonts w:ascii="Tahoma" w:hAnsi="Tahoma" w:cs="Tahoma"/>
          <w:iCs/>
          <w:sz w:val="22"/>
          <w:szCs w:val="22"/>
        </w:rPr>
        <w:br/>
        <w:t>- pregledovati dokumentacijo in obračun stroškov v zvezi z izvajanjem</w:t>
      </w:r>
      <w:r w:rsidR="00254051" w:rsidRPr="003D7897">
        <w:rPr>
          <w:rFonts w:ascii="Tahoma" w:hAnsi="Tahoma" w:cs="Tahoma"/>
          <w:iCs/>
          <w:sz w:val="22"/>
          <w:szCs w:val="22"/>
        </w:rPr>
        <w:t xml:space="preserve"> programov</w:t>
      </w:r>
      <w:r w:rsidRPr="003D7897">
        <w:rPr>
          <w:rFonts w:ascii="Tahoma" w:hAnsi="Tahoma" w:cs="Tahoma"/>
          <w:iCs/>
          <w:sz w:val="22"/>
          <w:szCs w:val="22"/>
        </w:rPr>
        <w:t xml:space="preserve"> ter</w:t>
      </w:r>
      <w:r w:rsidR="00254051" w:rsidRPr="003D7897">
        <w:rPr>
          <w:rFonts w:ascii="Tahoma" w:hAnsi="Tahoma" w:cs="Tahoma"/>
          <w:iCs/>
          <w:sz w:val="22"/>
          <w:szCs w:val="22"/>
        </w:rPr>
        <w:t xml:space="preserve"> </w:t>
      </w:r>
      <w:r w:rsidRPr="003D7897">
        <w:rPr>
          <w:rFonts w:ascii="Tahoma" w:hAnsi="Tahoma" w:cs="Tahoma"/>
          <w:iCs/>
          <w:sz w:val="22"/>
          <w:szCs w:val="22"/>
        </w:rPr>
        <w:t xml:space="preserve">ugotavljati skladnost </w:t>
      </w:r>
      <w:r w:rsidR="00254051" w:rsidRPr="003D7897">
        <w:rPr>
          <w:rFonts w:ascii="Tahoma" w:hAnsi="Tahoma" w:cs="Tahoma"/>
          <w:iCs/>
          <w:sz w:val="22"/>
          <w:szCs w:val="22"/>
        </w:rPr>
        <w:t>izvedenih</w:t>
      </w:r>
      <w:r w:rsidRPr="003D7897">
        <w:rPr>
          <w:rFonts w:ascii="Tahoma" w:hAnsi="Tahoma" w:cs="Tahoma"/>
          <w:iCs/>
          <w:sz w:val="22"/>
          <w:szCs w:val="22"/>
        </w:rPr>
        <w:t xml:space="preserve"> </w:t>
      </w:r>
      <w:r w:rsidR="00254051" w:rsidRPr="003D7897">
        <w:rPr>
          <w:rFonts w:ascii="Tahoma" w:hAnsi="Tahoma" w:cs="Tahoma"/>
          <w:iCs/>
          <w:sz w:val="22"/>
          <w:szCs w:val="22"/>
        </w:rPr>
        <w:t xml:space="preserve">programov </w:t>
      </w:r>
      <w:r w:rsidRPr="003D7897">
        <w:rPr>
          <w:rFonts w:ascii="Tahoma" w:hAnsi="Tahoma" w:cs="Tahoma"/>
          <w:iCs/>
          <w:sz w:val="22"/>
          <w:szCs w:val="22"/>
        </w:rPr>
        <w:t>s to pogodbo.</w:t>
      </w:r>
    </w:p>
    <w:p w:rsidR="000C2F4D" w:rsidRDefault="000C2F4D" w:rsidP="00601587">
      <w:pPr>
        <w:pStyle w:val="Telobesedila2"/>
        <w:contextualSpacing/>
        <w:jc w:val="both"/>
        <w:rPr>
          <w:rFonts w:ascii="Tahoma" w:hAnsi="Tahoma" w:cs="Tahoma"/>
          <w:szCs w:val="22"/>
          <w:lang w:val="sl-SI"/>
        </w:rPr>
      </w:pPr>
    </w:p>
    <w:p w:rsidR="00214DFD" w:rsidRPr="00214DFD" w:rsidRDefault="00214DFD"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center"/>
        <w:rPr>
          <w:rFonts w:ascii="Tahoma" w:hAnsi="Tahoma" w:cs="Tahoma"/>
          <w:szCs w:val="22"/>
        </w:rPr>
      </w:pPr>
      <w:r w:rsidRPr="003D7897">
        <w:rPr>
          <w:rFonts w:ascii="Tahoma" w:hAnsi="Tahoma" w:cs="Tahoma"/>
          <w:szCs w:val="22"/>
        </w:rPr>
        <w:t>10. člen</w:t>
      </w:r>
    </w:p>
    <w:p w:rsidR="00214DFD" w:rsidRDefault="00214DFD" w:rsidP="00601587">
      <w:pPr>
        <w:contextualSpacing/>
        <w:jc w:val="both"/>
        <w:rPr>
          <w:rFonts w:ascii="Tahoma" w:hAnsi="Tahoma" w:cs="Tahoma"/>
          <w:sz w:val="22"/>
          <w:szCs w:val="22"/>
        </w:rPr>
      </w:pPr>
    </w:p>
    <w:p w:rsidR="000C2F4D" w:rsidRPr="003D7897" w:rsidRDefault="000C2F4D" w:rsidP="00601587">
      <w:pPr>
        <w:contextualSpacing/>
        <w:jc w:val="both"/>
        <w:rPr>
          <w:rFonts w:ascii="Tahoma" w:hAnsi="Tahoma" w:cs="Tahoma"/>
          <w:sz w:val="22"/>
          <w:szCs w:val="22"/>
        </w:rPr>
      </w:pPr>
      <w:r w:rsidRPr="003D7897">
        <w:rPr>
          <w:rFonts w:ascii="Tahoma" w:hAnsi="Tahoma" w:cs="Tahoma"/>
          <w:sz w:val="22"/>
          <w:szCs w:val="22"/>
        </w:rPr>
        <w:t>Naročnik lahko odstopi od pogodbe in zahteva vračilo že izplačanih proračunskih sredstev z zakonitimi zamudnimi obrestmi, če:</w:t>
      </w:r>
    </w:p>
    <w:p w:rsidR="000C2F4D" w:rsidRPr="003D7897" w:rsidRDefault="008B4CB4" w:rsidP="00601587">
      <w:pPr>
        <w:numPr>
          <w:ilvl w:val="1"/>
          <w:numId w:val="5"/>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3D7897">
        <w:rPr>
          <w:rFonts w:ascii="Tahoma" w:hAnsi="Tahoma" w:cs="Tahoma"/>
          <w:sz w:val="22"/>
          <w:szCs w:val="22"/>
        </w:rPr>
        <w:t>mu</w:t>
      </w:r>
      <w:r w:rsidR="000C2F4D" w:rsidRPr="003D7897">
        <w:rPr>
          <w:rFonts w:ascii="Tahoma" w:hAnsi="Tahoma" w:cs="Tahoma"/>
          <w:sz w:val="22"/>
          <w:szCs w:val="22"/>
        </w:rPr>
        <w:t xml:space="preserve"> izvajalec ne omogoči nadzora v skladu z določili te pogodbe;</w:t>
      </w:r>
    </w:p>
    <w:p w:rsidR="000C2F4D" w:rsidRPr="003D7897" w:rsidRDefault="000C2F4D" w:rsidP="00601587">
      <w:pPr>
        <w:numPr>
          <w:ilvl w:val="1"/>
          <w:numId w:val="5"/>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3D7897">
        <w:rPr>
          <w:rFonts w:ascii="Tahoma" w:hAnsi="Tahoma" w:cs="Tahoma"/>
          <w:sz w:val="22"/>
          <w:szCs w:val="22"/>
        </w:rPr>
        <w:t>se ugotovi, da je izvajalec sredstva pridobil na podlagi neresničnih podatkov;</w:t>
      </w:r>
    </w:p>
    <w:p w:rsidR="000C2F4D" w:rsidRPr="003D7897" w:rsidRDefault="000C2F4D" w:rsidP="00601587">
      <w:pPr>
        <w:numPr>
          <w:ilvl w:val="1"/>
          <w:numId w:val="5"/>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3D7897">
        <w:rPr>
          <w:rFonts w:ascii="Tahoma" w:hAnsi="Tahoma" w:cs="Tahoma"/>
          <w:sz w:val="22"/>
          <w:szCs w:val="22"/>
        </w:rPr>
        <w:t>izvajalec drugače krši svoje obveznosti, določene s to pogodbo.</w:t>
      </w:r>
    </w:p>
    <w:p w:rsidR="000C2F4D" w:rsidRDefault="000C2F4D" w:rsidP="00601587">
      <w:pPr>
        <w:pStyle w:val="Telobesedila2"/>
        <w:contextualSpacing/>
        <w:jc w:val="both"/>
        <w:rPr>
          <w:rFonts w:ascii="Tahoma" w:hAnsi="Tahoma" w:cs="Tahoma"/>
          <w:szCs w:val="22"/>
          <w:lang w:val="sl-SI"/>
        </w:rPr>
      </w:pPr>
    </w:p>
    <w:p w:rsidR="00214DFD" w:rsidRPr="00214DFD" w:rsidRDefault="00214DFD" w:rsidP="00601587">
      <w:pPr>
        <w:pStyle w:val="Telobesedila2"/>
        <w:contextualSpacing/>
        <w:jc w:val="both"/>
        <w:rPr>
          <w:rFonts w:ascii="Tahoma" w:hAnsi="Tahoma" w:cs="Tahoma"/>
          <w:szCs w:val="22"/>
          <w:lang w:val="sl-SI"/>
        </w:rPr>
      </w:pPr>
    </w:p>
    <w:p w:rsidR="000C2F4D" w:rsidRPr="003D7897" w:rsidRDefault="000C2F4D" w:rsidP="00601587">
      <w:pPr>
        <w:pStyle w:val="Telobesedila2"/>
        <w:contextualSpacing/>
        <w:jc w:val="center"/>
        <w:rPr>
          <w:rFonts w:ascii="Tahoma" w:hAnsi="Tahoma" w:cs="Tahoma"/>
          <w:szCs w:val="22"/>
        </w:rPr>
      </w:pPr>
      <w:r w:rsidRPr="003D7897">
        <w:rPr>
          <w:rFonts w:ascii="Tahoma" w:hAnsi="Tahoma" w:cs="Tahoma"/>
          <w:szCs w:val="22"/>
        </w:rPr>
        <w:t>11. člen</w:t>
      </w:r>
    </w:p>
    <w:p w:rsidR="00214DFD" w:rsidRDefault="00214DF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Pogodbeni stranki soglašata, da se bosta obveščali o vseh dejstvih, ki so pomembna za izvajanje te pogodbe.</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12. člen</w:t>
      </w:r>
    </w:p>
    <w:p w:rsidR="00214DFD" w:rsidRDefault="00214DFD" w:rsidP="00601587">
      <w:pPr>
        <w:contextualSpacing/>
        <w:jc w:val="both"/>
        <w:rPr>
          <w:rFonts w:ascii="Tahoma" w:hAnsi="Tahoma" w:cs="Tahoma"/>
          <w:iCs/>
          <w:sz w:val="22"/>
          <w:szCs w:val="22"/>
        </w:rPr>
      </w:pPr>
    </w:p>
    <w:p w:rsidR="000C2F4D" w:rsidRDefault="000C2F4D" w:rsidP="00601587">
      <w:pPr>
        <w:contextualSpacing/>
        <w:jc w:val="both"/>
        <w:rPr>
          <w:rFonts w:ascii="Tahoma" w:hAnsi="Tahoma" w:cs="Tahoma"/>
          <w:iCs/>
          <w:sz w:val="22"/>
          <w:szCs w:val="22"/>
        </w:rPr>
      </w:pPr>
      <w:r w:rsidRPr="003D7897">
        <w:rPr>
          <w:rFonts w:ascii="Tahoma" w:hAnsi="Tahoma" w:cs="Tahoma"/>
          <w:iCs/>
          <w:sz w:val="22"/>
          <w:szCs w:val="22"/>
        </w:rPr>
        <w:t>Ta pogodba je nična v primeru, da je pri izvedbi javnega razpisa za izbor izvajalca po tej pogodbi, pri sklenitvi ali pri izvajanju te pogodbe kdo v imenu ali na račun druge pogodbene stranke, predstavniku,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rsidR="00DF61E9" w:rsidRPr="003D7897" w:rsidRDefault="00DF61E9"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 xml:space="preserve">Naročnik bo na podlagi svojih ugotovitev o domnevnem obstoju dejanskega stanja iz prvega odstavka tega člena ali obvestila Komisije za preprečevanje korupcije ali drugih organov, </w:t>
      </w:r>
      <w:r w:rsidRPr="003D7897">
        <w:rPr>
          <w:rFonts w:ascii="Tahoma" w:hAnsi="Tahoma" w:cs="Tahoma"/>
          <w:iCs/>
          <w:sz w:val="22"/>
          <w:szCs w:val="22"/>
        </w:rPr>
        <w:lastRenderedPageBreak/>
        <w:t>glede njegovega domnevnega nastanka, začel z ugotavljanjem pogojev ničnosti pogodbe iz prejšnjega odstavka tega člena oziroma z drugimi ukrepi v skladu s predpisi.</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13. člen</w:t>
      </w:r>
    </w:p>
    <w:p w:rsidR="00214DFD" w:rsidRDefault="00214DF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Pogodbeni stranki soglašata, da bosta morebitne spore reševali sporazumno, v nasprotnem primeru je za reševanje njunih sporov pristojno sodišče v Ljubljani.</w:t>
      </w:r>
    </w:p>
    <w:p w:rsidR="000C2F4D" w:rsidRDefault="000C2F4D" w:rsidP="00601587">
      <w:pPr>
        <w:contextualSpacing/>
        <w:jc w:val="both"/>
        <w:rPr>
          <w:rFonts w:ascii="Tahoma" w:hAnsi="Tahoma" w:cs="Tahoma"/>
          <w:iCs/>
          <w:sz w:val="22"/>
          <w:szCs w:val="22"/>
        </w:rPr>
      </w:pPr>
    </w:p>
    <w:p w:rsidR="00214DFD" w:rsidRPr="003D7897" w:rsidRDefault="00214DFD" w:rsidP="00601587">
      <w:pPr>
        <w:contextualSpacing/>
        <w:jc w:val="both"/>
        <w:rPr>
          <w:rFonts w:ascii="Tahoma" w:hAnsi="Tahoma" w:cs="Tahoma"/>
          <w:iCs/>
          <w:sz w:val="22"/>
          <w:szCs w:val="22"/>
        </w:rPr>
      </w:pPr>
    </w:p>
    <w:p w:rsidR="000C2F4D" w:rsidRPr="003D7897" w:rsidRDefault="000C2F4D" w:rsidP="00601587">
      <w:pPr>
        <w:contextualSpacing/>
        <w:jc w:val="center"/>
        <w:rPr>
          <w:rFonts w:ascii="Tahoma" w:hAnsi="Tahoma" w:cs="Tahoma"/>
          <w:iCs/>
          <w:sz w:val="22"/>
          <w:szCs w:val="22"/>
        </w:rPr>
      </w:pPr>
      <w:r w:rsidRPr="003D7897">
        <w:rPr>
          <w:rFonts w:ascii="Tahoma" w:hAnsi="Tahoma" w:cs="Tahoma"/>
          <w:iCs/>
          <w:sz w:val="22"/>
          <w:szCs w:val="22"/>
        </w:rPr>
        <w:t>1</w:t>
      </w:r>
      <w:r w:rsidR="00214DFD">
        <w:rPr>
          <w:rFonts w:ascii="Tahoma" w:hAnsi="Tahoma" w:cs="Tahoma"/>
          <w:iCs/>
          <w:sz w:val="22"/>
          <w:szCs w:val="22"/>
        </w:rPr>
        <w:t>4</w:t>
      </w:r>
      <w:r w:rsidRPr="003D7897">
        <w:rPr>
          <w:rFonts w:ascii="Tahoma" w:hAnsi="Tahoma" w:cs="Tahoma"/>
          <w:iCs/>
          <w:sz w:val="22"/>
          <w:szCs w:val="22"/>
        </w:rPr>
        <w:t>. člen</w:t>
      </w:r>
    </w:p>
    <w:p w:rsidR="00214DFD" w:rsidRDefault="00214DF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r w:rsidRPr="003D7897">
        <w:rPr>
          <w:rFonts w:ascii="Tahoma" w:hAnsi="Tahoma" w:cs="Tahoma"/>
          <w:iCs/>
          <w:sz w:val="22"/>
          <w:szCs w:val="22"/>
        </w:rPr>
        <w:t>Ta pogodba začne veljati, ko jo podpišeta obe pogodbeni stranki, uporablja pa se od 01.01.</w:t>
      </w:r>
      <w:r w:rsidR="00C031A0" w:rsidRPr="003D7897">
        <w:rPr>
          <w:rFonts w:ascii="Tahoma" w:hAnsi="Tahoma" w:cs="Tahoma"/>
          <w:bCs/>
          <w:sz w:val="22"/>
          <w:szCs w:val="22"/>
        </w:rPr>
        <w:t xml:space="preserve"> </w:t>
      </w:r>
      <w:r w:rsidR="006C376B">
        <w:rPr>
          <w:rFonts w:ascii="Tahoma" w:hAnsi="Tahoma" w:cs="Tahoma"/>
          <w:bCs/>
          <w:sz w:val="22"/>
          <w:szCs w:val="22"/>
        </w:rPr>
        <w:t>2021</w:t>
      </w:r>
      <w:r w:rsidR="00C031A0" w:rsidRPr="003D7897">
        <w:rPr>
          <w:rFonts w:ascii="Tahoma" w:hAnsi="Tahoma" w:cs="Tahoma"/>
          <w:bCs/>
          <w:sz w:val="22"/>
          <w:szCs w:val="22"/>
        </w:rPr>
        <w:t xml:space="preserve"> </w:t>
      </w:r>
      <w:r w:rsidRPr="003D7897">
        <w:rPr>
          <w:rFonts w:ascii="Tahoma" w:hAnsi="Tahoma" w:cs="Tahoma"/>
          <w:iCs/>
          <w:sz w:val="22"/>
          <w:szCs w:val="22"/>
        </w:rPr>
        <w:t>do izpolnitve vseh obveznosti, povezanih s to pogodbo. Pogodba je sestavljena v treh enakih izvodih, od katerih prejme izvajalec en, naročnik pa dva izvoda.</w:t>
      </w:r>
    </w:p>
    <w:p w:rsidR="000C2F4D" w:rsidRPr="003D7897" w:rsidRDefault="000C2F4D" w:rsidP="00601587">
      <w:pPr>
        <w:contextualSpacing/>
        <w:jc w:val="both"/>
        <w:rPr>
          <w:rFonts w:ascii="Tahoma" w:hAnsi="Tahoma" w:cs="Tahoma"/>
          <w:iCs/>
          <w:sz w:val="22"/>
          <w:szCs w:val="22"/>
        </w:rPr>
      </w:pPr>
    </w:p>
    <w:p w:rsidR="000C2F4D" w:rsidRPr="003D7897" w:rsidRDefault="000C2F4D" w:rsidP="00601587">
      <w:pPr>
        <w:contextualSpacing/>
        <w:jc w:val="both"/>
        <w:rPr>
          <w:rFonts w:ascii="Tahoma" w:hAnsi="Tahoma" w:cs="Tahoma"/>
          <w:iCs/>
          <w:sz w:val="22"/>
          <w:szCs w:val="22"/>
        </w:rPr>
      </w:pPr>
    </w:p>
    <w:tbl>
      <w:tblPr>
        <w:tblW w:w="9322" w:type="dxa"/>
        <w:tblLook w:val="04A0" w:firstRow="1" w:lastRow="0" w:firstColumn="1" w:lastColumn="0" w:noHBand="0" w:noVBand="1"/>
      </w:tblPr>
      <w:tblGrid>
        <w:gridCol w:w="4928"/>
        <w:gridCol w:w="4394"/>
      </w:tblGrid>
      <w:tr w:rsidR="000C2F4D" w:rsidRPr="003D7897" w:rsidTr="00214DFD">
        <w:tc>
          <w:tcPr>
            <w:tcW w:w="4928" w:type="dxa"/>
            <w:shd w:val="clear" w:color="auto" w:fill="auto"/>
          </w:tcPr>
          <w:p w:rsidR="00B427F8" w:rsidRDefault="00B427F8" w:rsidP="00601587">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rsidR="00B427F8" w:rsidRDefault="00B427F8" w:rsidP="00601587">
            <w:pPr>
              <w:contextualSpacing/>
              <w:rPr>
                <w:rFonts w:ascii="Tahoma" w:hAnsi="Tahoma" w:cs="Tahoma"/>
                <w:bCs/>
                <w:sz w:val="22"/>
                <w:szCs w:val="22"/>
              </w:rPr>
            </w:pPr>
          </w:p>
          <w:p w:rsidR="000C2F4D" w:rsidRPr="003D7897" w:rsidRDefault="000C2F4D" w:rsidP="00601587">
            <w:pPr>
              <w:contextualSpacing/>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t>____</w:t>
            </w:r>
          </w:p>
        </w:tc>
        <w:tc>
          <w:tcPr>
            <w:tcW w:w="4394" w:type="dxa"/>
            <w:shd w:val="clear" w:color="auto" w:fill="auto"/>
          </w:tcPr>
          <w:p w:rsidR="00B427F8" w:rsidRDefault="00B427F8" w:rsidP="00601587">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rsidR="00B427F8" w:rsidRDefault="00B427F8" w:rsidP="00601587">
            <w:pPr>
              <w:contextualSpacing/>
              <w:rPr>
                <w:rFonts w:ascii="Tahoma" w:hAnsi="Tahoma" w:cs="Tahoma"/>
                <w:bCs/>
                <w:sz w:val="22"/>
                <w:szCs w:val="22"/>
              </w:rPr>
            </w:pPr>
          </w:p>
          <w:p w:rsidR="000C2F4D" w:rsidRPr="003D7897" w:rsidRDefault="000C2F4D" w:rsidP="00601587">
            <w:pPr>
              <w:contextualSpacing/>
              <w:rPr>
                <w:rFonts w:ascii="Tahoma" w:hAnsi="Tahoma" w:cs="Tahoma"/>
                <w:sz w:val="22"/>
                <w:szCs w:val="22"/>
              </w:rPr>
            </w:pPr>
            <w:r w:rsidRPr="003D7897">
              <w:rPr>
                <w:rFonts w:ascii="Tahoma" w:hAnsi="Tahoma" w:cs="Tahoma"/>
                <w:sz w:val="22"/>
                <w:szCs w:val="22"/>
              </w:rPr>
              <w:t>N</w:t>
            </w:r>
            <w:r w:rsidR="00B427F8">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rsidR="000E4AD0" w:rsidRPr="003D7897" w:rsidRDefault="000E4AD0" w:rsidP="00601587">
      <w:pPr>
        <w:contextualSpacing/>
        <w:jc w:val="both"/>
        <w:rPr>
          <w:rFonts w:ascii="Tahoma" w:hAnsi="Tahoma" w:cs="Tahoma"/>
          <w:sz w:val="22"/>
          <w:szCs w:val="22"/>
        </w:rPr>
      </w:pPr>
    </w:p>
    <w:sectPr w:rsidR="000E4AD0" w:rsidRPr="003D7897" w:rsidSect="000E4AD0">
      <w:headerReference w:type="even" r:id="rId9"/>
      <w:head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14" w:rsidRDefault="00EE0614">
      <w:r>
        <w:separator/>
      </w:r>
    </w:p>
  </w:endnote>
  <w:endnote w:type="continuationSeparator" w:id="0">
    <w:p w:rsidR="00EE0614" w:rsidRDefault="00EE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14" w:rsidRDefault="00EE0614">
      <w:r>
        <w:separator/>
      </w:r>
    </w:p>
  </w:footnote>
  <w:footnote w:type="continuationSeparator" w:id="0">
    <w:p w:rsidR="00EE0614" w:rsidRDefault="00EE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4D" w:rsidRDefault="000C2F4D" w:rsidP="000E4AD0">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C2F4D" w:rsidRDefault="000C2F4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4D" w:rsidRPr="0090677A" w:rsidRDefault="000C2F4D" w:rsidP="000E4AD0">
    <w:pPr>
      <w:pStyle w:val="Glava"/>
      <w:framePr w:wrap="around" w:vAnchor="text" w:hAnchor="margin" w:xAlign="center" w:y="1"/>
      <w:rPr>
        <w:rStyle w:val="tevilkastrani"/>
        <w:rFonts w:ascii="Verdana" w:hAnsi="Verdana"/>
        <w:b/>
        <w:color w:val="808080"/>
        <w:sz w:val="16"/>
      </w:rPr>
    </w:pPr>
    <w:r w:rsidRPr="0090677A">
      <w:rPr>
        <w:rStyle w:val="tevilkastrani"/>
        <w:rFonts w:ascii="Verdana" w:hAnsi="Verdana"/>
        <w:b/>
        <w:color w:val="808080"/>
        <w:sz w:val="16"/>
      </w:rPr>
      <w:t xml:space="preserve">stran </w:t>
    </w:r>
    <w:r w:rsidRPr="0090677A">
      <w:rPr>
        <w:rStyle w:val="tevilkastrani"/>
        <w:rFonts w:ascii="Verdana" w:hAnsi="Verdana"/>
        <w:b/>
        <w:color w:val="808080"/>
        <w:sz w:val="16"/>
      </w:rPr>
      <w:fldChar w:fldCharType="begin"/>
    </w:r>
    <w:r w:rsidRPr="0090677A">
      <w:rPr>
        <w:rStyle w:val="tevilkastrani"/>
        <w:rFonts w:ascii="Verdana" w:hAnsi="Verdana"/>
        <w:b/>
        <w:color w:val="808080"/>
        <w:sz w:val="16"/>
      </w:rPr>
      <w:instrText xml:space="preserve">PAGE  </w:instrText>
    </w:r>
    <w:r w:rsidRPr="0090677A">
      <w:rPr>
        <w:rStyle w:val="tevilkastrani"/>
        <w:rFonts w:ascii="Verdana" w:hAnsi="Verdana"/>
        <w:b/>
        <w:color w:val="808080"/>
        <w:sz w:val="16"/>
      </w:rPr>
      <w:fldChar w:fldCharType="separate"/>
    </w:r>
    <w:r w:rsidR="00622482">
      <w:rPr>
        <w:rStyle w:val="tevilkastrani"/>
        <w:rFonts w:ascii="Verdana" w:hAnsi="Verdana"/>
        <w:b/>
        <w:noProof/>
        <w:color w:val="808080"/>
        <w:sz w:val="16"/>
      </w:rPr>
      <w:t>4</w:t>
    </w:r>
    <w:r w:rsidRPr="0090677A">
      <w:rPr>
        <w:rStyle w:val="tevilkastrani"/>
        <w:rFonts w:ascii="Verdana" w:hAnsi="Verdana"/>
        <w:b/>
        <w:color w:val="808080"/>
        <w:sz w:val="16"/>
      </w:rPr>
      <w:fldChar w:fldCharType="end"/>
    </w:r>
  </w:p>
  <w:p w:rsidR="000C2F4D" w:rsidRPr="0090677A" w:rsidRDefault="000C2F4D">
    <w:pPr>
      <w:pStyle w:val="Glava"/>
      <w:rPr>
        <w:rFonts w:ascii="Verdana" w:hAnsi="Verdana"/>
        <w:b/>
        <w:color w:val="80808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4F5"/>
    <w:multiLevelType w:val="hybridMultilevel"/>
    <w:tmpl w:val="4D401268"/>
    <w:lvl w:ilvl="0" w:tplc="8D7077E2">
      <w:start w:val="9"/>
      <w:numFmt w:val="bullet"/>
      <w:lvlText w:val="-"/>
      <w:lvlJc w:val="left"/>
      <w:pPr>
        <w:tabs>
          <w:tab w:val="num" w:pos="720"/>
        </w:tabs>
        <w:ind w:left="720" w:hanging="360"/>
      </w:pPr>
      <w:rPr>
        <w:rFonts w:ascii="Verdana" w:eastAsia="Times New Roman" w:hAnsi="Verdana"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A794352"/>
    <w:multiLevelType w:val="hybridMultilevel"/>
    <w:tmpl w:val="89AC2C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C21EF4"/>
    <w:multiLevelType w:val="hybridMultilevel"/>
    <w:tmpl w:val="D64A8C92"/>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6CDC0C38"/>
    <w:multiLevelType w:val="hybridMultilevel"/>
    <w:tmpl w:val="0712908C"/>
    <w:lvl w:ilvl="0" w:tplc="C210797C">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D0"/>
    <w:rsid w:val="00060D34"/>
    <w:rsid w:val="00085CBF"/>
    <w:rsid w:val="00091799"/>
    <w:rsid w:val="000C2F4D"/>
    <w:rsid w:val="000D215E"/>
    <w:rsid w:val="000E4AD0"/>
    <w:rsid w:val="000F79B6"/>
    <w:rsid w:val="001608B3"/>
    <w:rsid w:val="00174EFC"/>
    <w:rsid w:val="001770BB"/>
    <w:rsid w:val="0019198B"/>
    <w:rsid w:val="001A4985"/>
    <w:rsid w:val="001A76F8"/>
    <w:rsid w:val="001B649E"/>
    <w:rsid w:val="001D6890"/>
    <w:rsid w:val="001E71FB"/>
    <w:rsid w:val="00214DFD"/>
    <w:rsid w:val="00245B80"/>
    <w:rsid w:val="00254051"/>
    <w:rsid w:val="002542F5"/>
    <w:rsid w:val="002A4F5A"/>
    <w:rsid w:val="00342DE8"/>
    <w:rsid w:val="003D7897"/>
    <w:rsid w:val="003F74B1"/>
    <w:rsid w:val="004060E3"/>
    <w:rsid w:val="00434A30"/>
    <w:rsid w:val="004A36F0"/>
    <w:rsid w:val="004C1A81"/>
    <w:rsid w:val="004F0C0B"/>
    <w:rsid w:val="0053198F"/>
    <w:rsid w:val="00536C0B"/>
    <w:rsid w:val="00553130"/>
    <w:rsid w:val="00583AF8"/>
    <w:rsid w:val="005D74B3"/>
    <w:rsid w:val="005D7D4E"/>
    <w:rsid w:val="00601587"/>
    <w:rsid w:val="00605282"/>
    <w:rsid w:val="00622482"/>
    <w:rsid w:val="00622754"/>
    <w:rsid w:val="00664613"/>
    <w:rsid w:val="006C376B"/>
    <w:rsid w:val="006C3ABF"/>
    <w:rsid w:val="006D5A7F"/>
    <w:rsid w:val="0070690D"/>
    <w:rsid w:val="007446A8"/>
    <w:rsid w:val="007C3343"/>
    <w:rsid w:val="007F1FC4"/>
    <w:rsid w:val="00834F2D"/>
    <w:rsid w:val="0086055D"/>
    <w:rsid w:val="008B4CB4"/>
    <w:rsid w:val="008C5016"/>
    <w:rsid w:val="0091340F"/>
    <w:rsid w:val="00924FE5"/>
    <w:rsid w:val="00930B6B"/>
    <w:rsid w:val="00954DB4"/>
    <w:rsid w:val="0095566F"/>
    <w:rsid w:val="00960582"/>
    <w:rsid w:val="0096736F"/>
    <w:rsid w:val="009711FC"/>
    <w:rsid w:val="0098221D"/>
    <w:rsid w:val="00A7410E"/>
    <w:rsid w:val="00B342E8"/>
    <w:rsid w:val="00B427F8"/>
    <w:rsid w:val="00B626B4"/>
    <w:rsid w:val="00C031A0"/>
    <w:rsid w:val="00C0689D"/>
    <w:rsid w:val="00C31CEC"/>
    <w:rsid w:val="00C60E9C"/>
    <w:rsid w:val="00C64C0D"/>
    <w:rsid w:val="00C85317"/>
    <w:rsid w:val="00CA4094"/>
    <w:rsid w:val="00CB220C"/>
    <w:rsid w:val="00CF16A4"/>
    <w:rsid w:val="00CF6216"/>
    <w:rsid w:val="00CF7954"/>
    <w:rsid w:val="00D03A5D"/>
    <w:rsid w:val="00D53A69"/>
    <w:rsid w:val="00D67431"/>
    <w:rsid w:val="00D8623C"/>
    <w:rsid w:val="00DF61E9"/>
    <w:rsid w:val="00E26757"/>
    <w:rsid w:val="00E5684C"/>
    <w:rsid w:val="00E82D3C"/>
    <w:rsid w:val="00E83F46"/>
    <w:rsid w:val="00EA3157"/>
    <w:rsid w:val="00EA7469"/>
    <w:rsid w:val="00ED7D1E"/>
    <w:rsid w:val="00EE0614"/>
    <w:rsid w:val="00EE7D46"/>
    <w:rsid w:val="00EF3151"/>
    <w:rsid w:val="00F42229"/>
    <w:rsid w:val="00F462E6"/>
    <w:rsid w:val="00F516A1"/>
    <w:rsid w:val="00F54DC3"/>
    <w:rsid w:val="00F766DE"/>
    <w:rsid w:val="00FD2D31"/>
    <w:rsid w:val="00FD4CE1"/>
    <w:rsid w:val="00FD6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E4AD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E4AD0"/>
    <w:pPr>
      <w:tabs>
        <w:tab w:val="center" w:pos="4536"/>
        <w:tab w:val="right" w:pos="9072"/>
      </w:tabs>
    </w:pPr>
  </w:style>
  <w:style w:type="character" w:styleId="tevilkastrani">
    <w:name w:val="page number"/>
    <w:basedOn w:val="Privzetapisavaodstavka"/>
    <w:rsid w:val="000E4AD0"/>
  </w:style>
  <w:style w:type="table" w:styleId="Tabelamrea">
    <w:name w:val="Table Grid"/>
    <w:basedOn w:val="Navadnatabela"/>
    <w:rsid w:val="000E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0E4AD0"/>
    <w:rPr>
      <w:rFonts w:ascii="Verdana" w:hAnsi="Verdana"/>
      <w:iCs/>
      <w:sz w:val="22"/>
      <w:szCs w:val="20"/>
      <w:lang w:val="x-none" w:eastAsia="x-none"/>
    </w:rPr>
  </w:style>
  <w:style w:type="paragraph" w:styleId="Besedilooblaka">
    <w:name w:val="Balloon Text"/>
    <w:basedOn w:val="Navaden"/>
    <w:link w:val="BesedilooblakaZnak"/>
    <w:rsid w:val="005D7D4E"/>
    <w:rPr>
      <w:rFonts w:ascii="Tahoma" w:hAnsi="Tahoma"/>
      <w:sz w:val="16"/>
      <w:szCs w:val="16"/>
      <w:lang w:val="x-none" w:eastAsia="x-none"/>
    </w:rPr>
  </w:style>
  <w:style w:type="character" w:customStyle="1" w:styleId="BesedilooblakaZnak">
    <w:name w:val="Besedilo oblačka Znak"/>
    <w:link w:val="Besedilooblaka"/>
    <w:rsid w:val="005D7D4E"/>
    <w:rPr>
      <w:rFonts w:ascii="Tahoma" w:hAnsi="Tahoma" w:cs="Tahoma"/>
      <w:sz w:val="16"/>
      <w:szCs w:val="16"/>
    </w:rPr>
  </w:style>
  <w:style w:type="character" w:customStyle="1" w:styleId="Telobesedila2Znak">
    <w:name w:val="Telo besedila 2 Znak"/>
    <w:link w:val="Telobesedila2"/>
    <w:rsid w:val="0086055D"/>
    <w:rPr>
      <w:rFonts w:ascii="Verdana" w:hAnsi="Verdana"/>
      <w:iCs/>
      <w:sz w:val="22"/>
    </w:rPr>
  </w:style>
  <w:style w:type="paragraph" w:styleId="Telobesedila">
    <w:name w:val="Body Text"/>
    <w:basedOn w:val="Navaden"/>
    <w:link w:val="TelobesedilaZnak"/>
    <w:rsid w:val="00605282"/>
    <w:pPr>
      <w:spacing w:after="120"/>
    </w:pPr>
    <w:rPr>
      <w:lang w:val="x-none" w:eastAsia="x-none"/>
    </w:rPr>
  </w:style>
  <w:style w:type="character" w:customStyle="1" w:styleId="TelobesedilaZnak">
    <w:name w:val="Telo besedila Znak"/>
    <w:link w:val="Telobesedila"/>
    <w:rsid w:val="00605282"/>
    <w:rPr>
      <w:sz w:val="24"/>
      <w:szCs w:val="24"/>
    </w:rPr>
  </w:style>
  <w:style w:type="character" w:styleId="Hiperpovezava">
    <w:name w:val="Hyperlink"/>
    <w:rsid w:val="00924FE5"/>
    <w:rPr>
      <w:color w:val="0000FF"/>
      <w:u w:val="single"/>
    </w:rPr>
  </w:style>
  <w:style w:type="paragraph" w:styleId="Telobesedila3">
    <w:name w:val="Body Text 3"/>
    <w:basedOn w:val="Navaden"/>
    <w:link w:val="Telobesedila3Znak"/>
    <w:rsid w:val="0095566F"/>
    <w:pPr>
      <w:spacing w:after="120"/>
    </w:pPr>
    <w:rPr>
      <w:sz w:val="16"/>
      <w:szCs w:val="16"/>
    </w:rPr>
  </w:style>
  <w:style w:type="character" w:customStyle="1" w:styleId="Telobesedila3Znak">
    <w:name w:val="Telo besedila 3 Znak"/>
    <w:link w:val="Telobesedila3"/>
    <w:rsid w:val="0095566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E4AD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E4AD0"/>
    <w:pPr>
      <w:tabs>
        <w:tab w:val="center" w:pos="4536"/>
        <w:tab w:val="right" w:pos="9072"/>
      </w:tabs>
    </w:pPr>
  </w:style>
  <w:style w:type="character" w:styleId="tevilkastrani">
    <w:name w:val="page number"/>
    <w:basedOn w:val="Privzetapisavaodstavka"/>
    <w:rsid w:val="000E4AD0"/>
  </w:style>
  <w:style w:type="table" w:styleId="Tabelamrea">
    <w:name w:val="Table Grid"/>
    <w:basedOn w:val="Navadnatabela"/>
    <w:rsid w:val="000E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0E4AD0"/>
    <w:rPr>
      <w:rFonts w:ascii="Verdana" w:hAnsi="Verdana"/>
      <w:iCs/>
      <w:sz w:val="22"/>
      <w:szCs w:val="20"/>
      <w:lang w:val="x-none" w:eastAsia="x-none"/>
    </w:rPr>
  </w:style>
  <w:style w:type="paragraph" w:styleId="Besedilooblaka">
    <w:name w:val="Balloon Text"/>
    <w:basedOn w:val="Navaden"/>
    <w:link w:val="BesedilooblakaZnak"/>
    <w:rsid w:val="005D7D4E"/>
    <w:rPr>
      <w:rFonts w:ascii="Tahoma" w:hAnsi="Tahoma"/>
      <w:sz w:val="16"/>
      <w:szCs w:val="16"/>
      <w:lang w:val="x-none" w:eastAsia="x-none"/>
    </w:rPr>
  </w:style>
  <w:style w:type="character" w:customStyle="1" w:styleId="BesedilooblakaZnak">
    <w:name w:val="Besedilo oblačka Znak"/>
    <w:link w:val="Besedilooblaka"/>
    <w:rsid w:val="005D7D4E"/>
    <w:rPr>
      <w:rFonts w:ascii="Tahoma" w:hAnsi="Tahoma" w:cs="Tahoma"/>
      <w:sz w:val="16"/>
      <w:szCs w:val="16"/>
    </w:rPr>
  </w:style>
  <w:style w:type="character" w:customStyle="1" w:styleId="Telobesedila2Znak">
    <w:name w:val="Telo besedila 2 Znak"/>
    <w:link w:val="Telobesedila2"/>
    <w:rsid w:val="0086055D"/>
    <w:rPr>
      <w:rFonts w:ascii="Verdana" w:hAnsi="Verdana"/>
      <w:iCs/>
      <w:sz w:val="22"/>
    </w:rPr>
  </w:style>
  <w:style w:type="paragraph" w:styleId="Telobesedila">
    <w:name w:val="Body Text"/>
    <w:basedOn w:val="Navaden"/>
    <w:link w:val="TelobesedilaZnak"/>
    <w:rsid w:val="00605282"/>
    <w:pPr>
      <w:spacing w:after="120"/>
    </w:pPr>
    <w:rPr>
      <w:lang w:val="x-none" w:eastAsia="x-none"/>
    </w:rPr>
  </w:style>
  <w:style w:type="character" w:customStyle="1" w:styleId="TelobesedilaZnak">
    <w:name w:val="Telo besedila Znak"/>
    <w:link w:val="Telobesedila"/>
    <w:rsid w:val="00605282"/>
    <w:rPr>
      <w:sz w:val="24"/>
      <w:szCs w:val="24"/>
    </w:rPr>
  </w:style>
  <w:style w:type="character" w:styleId="Hiperpovezava">
    <w:name w:val="Hyperlink"/>
    <w:rsid w:val="00924FE5"/>
    <w:rPr>
      <w:color w:val="0000FF"/>
      <w:u w:val="single"/>
    </w:rPr>
  </w:style>
  <w:style w:type="paragraph" w:styleId="Telobesedila3">
    <w:name w:val="Body Text 3"/>
    <w:basedOn w:val="Navaden"/>
    <w:link w:val="Telobesedila3Znak"/>
    <w:rsid w:val="0095566F"/>
    <w:pPr>
      <w:spacing w:after="120"/>
    </w:pPr>
    <w:rPr>
      <w:sz w:val="16"/>
      <w:szCs w:val="16"/>
    </w:rPr>
  </w:style>
  <w:style w:type="character" w:customStyle="1" w:styleId="Telobesedila3Znak">
    <w:name w:val="Telo besedila 3 Znak"/>
    <w:link w:val="Telobesedila3"/>
    <w:rsid w:val="009556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20584">
      <w:bodyDiv w:val="1"/>
      <w:marLeft w:val="0"/>
      <w:marRight w:val="0"/>
      <w:marTop w:val="0"/>
      <w:marBottom w:val="0"/>
      <w:divBdr>
        <w:top w:val="none" w:sz="0" w:space="0" w:color="auto"/>
        <w:left w:val="none" w:sz="0" w:space="0" w:color="auto"/>
        <w:bottom w:val="none" w:sz="0" w:space="0" w:color="auto"/>
        <w:right w:val="none" w:sz="0" w:space="0" w:color="auto"/>
      </w:divBdr>
    </w:div>
    <w:div w:id="1720397143">
      <w:bodyDiv w:val="1"/>
      <w:marLeft w:val="0"/>
      <w:marRight w:val="0"/>
      <w:marTop w:val="0"/>
      <w:marBottom w:val="0"/>
      <w:divBdr>
        <w:top w:val="none" w:sz="0" w:space="0" w:color="auto"/>
        <w:left w:val="none" w:sz="0" w:space="0" w:color="auto"/>
        <w:bottom w:val="none" w:sz="0" w:space="0" w:color="auto"/>
        <w:right w:val="none" w:sz="0" w:space="0" w:color="auto"/>
      </w:divBdr>
    </w:div>
    <w:div w:id="1928882215">
      <w:bodyDiv w:val="1"/>
      <w:marLeft w:val="0"/>
      <w:marRight w:val="0"/>
      <w:marTop w:val="0"/>
      <w:marBottom w:val="0"/>
      <w:divBdr>
        <w:top w:val="none" w:sz="0" w:space="0" w:color="auto"/>
        <w:left w:val="none" w:sz="0" w:space="0" w:color="auto"/>
        <w:bottom w:val="none" w:sz="0" w:space="0" w:color="auto"/>
        <w:right w:val="none" w:sz="0" w:space="0" w:color="auto"/>
      </w:divBdr>
      <w:divsChild>
        <w:div w:id="119496926">
          <w:marLeft w:val="0"/>
          <w:marRight w:val="0"/>
          <w:marTop w:val="240"/>
          <w:marBottom w:val="120"/>
          <w:divBdr>
            <w:top w:val="none" w:sz="0" w:space="0" w:color="auto"/>
            <w:left w:val="none" w:sz="0" w:space="0" w:color="auto"/>
            <w:bottom w:val="none" w:sz="0" w:space="0" w:color="auto"/>
            <w:right w:val="none" w:sz="0" w:space="0" w:color="auto"/>
          </w:divBdr>
        </w:div>
        <w:div w:id="128985170">
          <w:marLeft w:val="0"/>
          <w:marRight w:val="0"/>
          <w:marTop w:val="0"/>
          <w:marBottom w:val="120"/>
          <w:divBdr>
            <w:top w:val="none" w:sz="0" w:space="0" w:color="auto"/>
            <w:left w:val="none" w:sz="0" w:space="0" w:color="auto"/>
            <w:bottom w:val="none" w:sz="0" w:space="0" w:color="auto"/>
            <w:right w:val="none" w:sz="0" w:space="0" w:color="auto"/>
          </w:divBdr>
        </w:div>
        <w:div w:id="301809296">
          <w:marLeft w:val="0"/>
          <w:marRight w:val="0"/>
          <w:marTop w:val="0"/>
          <w:marBottom w:val="120"/>
          <w:divBdr>
            <w:top w:val="none" w:sz="0" w:space="0" w:color="auto"/>
            <w:left w:val="none" w:sz="0" w:space="0" w:color="auto"/>
            <w:bottom w:val="none" w:sz="0" w:space="0" w:color="auto"/>
            <w:right w:val="none" w:sz="0" w:space="0" w:color="auto"/>
          </w:divBdr>
        </w:div>
        <w:div w:id="365369075">
          <w:marLeft w:val="0"/>
          <w:marRight w:val="0"/>
          <w:marTop w:val="240"/>
          <w:marBottom w:val="120"/>
          <w:divBdr>
            <w:top w:val="none" w:sz="0" w:space="0" w:color="auto"/>
            <w:left w:val="none" w:sz="0" w:space="0" w:color="auto"/>
            <w:bottom w:val="none" w:sz="0" w:space="0" w:color="auto"/>
            <w:right w:val="none" w:sz="0" w:space="0" w:color="auto"/>
          </w:divBdr>
        </w:div>
        <w:div w:id="1066025562">
          <w:marLeft w:val="0"/>
          <w:marRight w:val="0"/>
          <w:marTop w:val="0"/>
          <w:marBottom w:val="120"/>
          <w:divBdr>
            <w:top w:val="none" w:sz="0" w:space="0" w:color="auto"/>
            <w:left w:val="none" w:sz="0" w:space="0" w:color="auto"/>
            <w:bottom w:val="none" w:sz="0" w:space="0" w:color="auto"/>
            <w:right w:val="none" w:sz="0" w:space="0" w:color="auto"/>
          </w:divBdr>
        </w:div>
        <w:div w:id="1252155888">
          <w:marLeft w:val="0"/>
          <w:marRight w:val="0"/>
          <w:marTop w:val="0"/>
          <w:marBottom w:val="120"/>
          <w:divBdr>
            <w:top w:val="none" w:sz="0" w:space="0" w:color="auto"/>
            <w:left w:val="none" w:sz="0" w:space="0" w:color="auto"/>
            <w:bottom w:val="none" w:sz="0" w:space="0" w:color="auto"/>
            <w:right w:val="none" w:sz="0" w:space="0" w:color="auto"/>
          </w:divBdr>
        </w:div>
        <w:div w:id="1476023508">
          <w:marLeft w:val="0"/>
          <w:marRight w:val="0"/>
          <w:marTop w:val="0"/>
          <w:marBottom w:val="120"/>
          <w:divBdr>
            <w:top w:val="none" w:sz="0" w:space="0" w:color="auto"/>
            <w:left w:val="none" w:sz="0" w:space="0" w:color="auto"/>
            <w:bottom w:val="none" w:sz="0" w:space="0" w:color="auto"/>
            <w:right w:val="none" w:sz="0" w:space="0" w:color="auto"/>
          </w:divBdr>
        </w:div>
        <w:div w:id="1722483722">
          <w:marLeft w:val="0"/>
          <w:marRight w:val="0"/>
          <w:marTop w:val="0"/>
          <w:marBottom w:val="120"/>
          <w:divBdr>
            <w:top w:val="none" w:sz="0" w:space="0" w:color="auto"/>
            <w:left w:val="none" w:sz="0" w:space="0" w:color="auto"/>
            <w:bottom w:val="none" w:sz="0" w:space="0" w:color="auto"/>
            <w:right w:val="none" w:sz="0" w:space="0" w:color="auto"/>
          </w:divBdr>
        </w:div>
        <w:div w:id="1759867710">
          <w:marLeft w:val="0"/>
          <w:marRight w:val="0"/>
          <w:marTop w:val="0"/>
          <w:marBottom w:val="120"/>
          <w:divBdr>
            <w:top w:val="none" w:sz="0" w:space="0" w:color="auto"/>
            <w:left w:val="none" w:sz="0" w:space="0" w:color="auto"/>
            <w:bottom w:val="none" w:sz="0" w:space="0" w:color="auto"/>
            <w:right w:val="none" w:sz="0" w:space="0" w:color="auto"/>
          </w:divBdr>
        </w:div>
        <w:div w:id="188994774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AC426-835C-4C6B-A029-83CA7256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1136</Words>
  <Characters>6480</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MEDVODE, Cesta komandanta Staneta 12, Medvode,</vt:lpstr>
      <vt:lpstr>OBČINA MEDVODE, Cesta komandanta Staneta 12, Medvode,</vt:lpstr>
    </vt:vector>
  </TitlesOfParts>
  <Company>HP</Company>
  <LinksUpToDate>false</LinksUpToDate>
  <CharactersWithSpaces>7601</CharactersWithSpaces>
  <SharedDoc>false</SharedDoc>
  <HLinks>
    <vt:vector size="6" baseType="variant">
      <vt:variant>
        <vt:i4>18677999</vt:i4>
      </vt:variant>
      <vt:variant>
        <vt:i4>0</vt:i4>
      </vt:variant>
      <vt:variant>
        <vt:i4>0</vt:i4>
      </vt:variant>
      <vt:variant>
        <vt:i4>5</vt:i4>
      </vt:variant>
      <vt:variant>
        <vt:lpwstr>https://www.uradni-list.si/glasilo-uradni-list-rs/vsebina/2016-01-0866/pravilnik-o-sofinanciranju-otroskih-in-mladinskih-programov-v-obcini-medvode/</vt:lpwstr>
      </vt:variant>
      <vt:variant>
        <vt:lpwstr>8. člen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MEDVODE, Cesta komandanta Staneta 12, Medvode,</dc:title>
  <dc:creator>sonjar</dc:creator>
  <cp:lastModifiedBy>Gregor Rozman</cp:lastModifiedBy>
  <cp:revision>10</cp:revision>
  <cp:lastPrinted>2019-04-09T12:28:00Z</cp:lastPrinted>
  <dcterms:created xsi:type="dcterms:W3CDTF">2021-03-18T12:46:00Z</dcterms:created>
  <dcterms:modified xsi:type="dcterms:W3CDTF">2021-03-18T13:33:00Z</dcterms:modified>
</cp:coreProperties>
</file>