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  <w:b/>
        </w:rPr>
      </w:pPr>
      <w:r w:rsidRPr="00BD46E6">
        <w:rPr>
          <w:rFonts w:cs="PublicoText-Roman"/>
          <w:b/>
        </w:rPr>
        <w:t>Nove tehnologijah pri toplotnih črpalkah</w:t>
      </w:r>
    </w:p>
    <w:p w:rsid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>
        <w:rPr>
          <w:rFonts w:cs="PublicoText-Roman"/>
        </w:rPr>
        <w:t>Proizvajalci toplotnih črpalk v zadnjem času močno izboljšujejo tehnologijo in s tem izkoristke različnih tipov toplotnih črpalk. Na letošnjem sejmu Dom smo tako lahko videli novost slovenskega proizvajalca, ki je na trgu predstavil novo t</w:t>
      </w:r>
      <w:r w:rsidRPr="00BD46E6">
        <w:rPr>
          <w:rFonts w:cs="PublicoText-Roman"/>
        </w:rPr>
        <w:t>oplotn</w:t>
      </w:r>
      <w:r>
        <w:rPr>
          <w:rFonts w:cs="PublicoText-Roman"/>
        </w:rPr>
        <w:t>o</w:t>
      </w:r>
      <w:r w:rsidRPr="00BD46E6">
        <w:rPr>
          <w:rFonts w:cs="PublicoText-Roman"/>
        </w:rPr>
        <w:t xml:space="preserve"> črpalk</w:t>
      </w:r>
      <w:r>
        <w:rPr>
          <w:rFonts w:cs="PublicoText-Roman"/>
        </w:rPr>
        <w:t>o</w:t>
      </w:r>
      <w:r w:rsidRPr="00BD46E6">
        <w:rPr>
          <w:rFonts w:cs="PublicoText-Roman"/>
        </w:rPr>
        <w:t xml:space="preserve"> z ultra tihim delovanjem in možnostjo izkoriščanja različnih toplotnih virov</w:t>
      </w:r>
      <w:r>
        <w:rPr>
          <w:rFonts w:cs="PublicoText-Roman"/>
        </w:rPr>
        <w:t>.</w:t>
      </w: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 w:rsidRPr="00BD46E6">
        <w:rPr>
          <w:rFonts w:cs="PublicoText-Roman"/>
        </w:rPr>
        <w:t>Nove hibridne naprave imajo zmožnost, da za ogrevanje prostorov in sanitarne vode toploto črpajo iz zraka in/ali zemlje. Gre za nov ekološki in varčen ogrevalni sistem, ki za ustvarjanje brezplačne energije uporablja obnovljiv vir zraka in zemlje. Preklapljanje se izvede glede na to, katera možnost je v danem trenutku ugodnejša in energetsko učinkovitejša. Kot primarni vir toplote črpalka izkorišča toploto zemlje, ob morebitnih ugodnejših temperaturah zraka pa preklopi način delovanja in kot vir toplote izkorišča zunanji zrak. S preusmerjanjem načina delovanja sistem doseže največjo učinkovitost z minimalnim naporom ter posledično omogoča tudi večje</w:t>
      </w:r>
      <w:r>
        <w:rPr>
          <w:rFonts w:cs="PublicoText-Roman"/>
        </w:rPr>
        <w:t xml:space="preserve"> prihranke pri delovanju. Z</w:t>
      </w:r>
      <w:r w:rsidRPr="00BD46E6">
        <w:rPr>
          <w:rFonts w:cs="PublicoText-Roman"/>
        </w:rPr>
        <w:t xml:space="preserve">unanja in notranja enota črpalke pa sta povezani s cevmi, po katerih kroži </w:t>
      </w:r>
      <w:proofErr w:type="spellStart"/>
      <w:r w:rsidRPr="00BD46E6">
        <w:rPr>
          <w:rFonts w:cs="PublicoText-Roman"/>
        </w:rPr>
        <w:t>protizmrzovalna</w:t>
      </w:r>
      <w:proofErr w:type="spellEnd"/>
      <w:r w:rsidRPr="00BD46E6">
        <w:rPr>
          <w:rFonts w:cs="PublicoText-Roman"/>
        </w:rPr>
        <w:t xml:space="preserve"> kapljevina z vrhunskimi lastnostmi prenosa toplote.</w:t>
      </w: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 w:rsidRPr="00BD46E6">
        <w:rPr>
          <w:rFonts w:cs="PublicoText-Roman"/>
        </w:rPr>
        <w:t xml:space="preserve">Premišljena zasnova </w:t>
      </w:r>
      <w:r>
        <w:rPr>
          <w:rFonts w:cs="PublicoText-Roman"/>
        </w:rPr>
        <w:t>hibridnih</w:t>
      </w:r>
      <w:r w:rsidRPr="00BD46E6">
        <w:rPr>
          <w:rFonts w:cs="PublicoText-Roman"/>
        </w:rPr>
        <w:t xml:space="preserve"> toplotnih črpalk omogoča uporabo obstoječega sistema  </w:t>
      </w:r>
      <w:proofErr w:type="spellStart"/>
      <w:r w:rsidRPr="00BD46E6">
        <w:rPr>
          <w:rFonts w:cs="PublicoText-Roman"/>
        </w:rPr>
        <w:t>geo</w:t>
      </w:r>
      <w:proofErr w:type="spellEnd"/>
      <w:r w:rsidRPr="00BD46E6">
        <w:rPr>
          <w:rFonts w:cs="PublicoText-Roman"/>
        </w:rPr>
        <w:t xml:space="preserve">-sonde ali zemeljskega kolektorja, z novo črpalko. </w:t>
      </w:r>
      <w:r>
        <w:rPr>
          <w:rFonts w:cs="PublicoText-Roman"/>
        </w:rPr>
        <w:t xml:space="preserve">Taka toplotna črpalka </w:t>
      </w:r>
      <w:r w:rsidRPr="00BD46E6">
        <w:rPr>
          <w:rFonts w:cs="PublicoText-Roman"/>
        </w:rPr>
        <w:t xml:space="preserve">sama uravnava najbolj optimalen vir za največjo učinkovitost. </w:t>
      </w:r>
      <w:r>
        <w:rPr>
          <w:rFonts w:cs="PublicoText-Roman"/>
        </w:rPr>
        <w:t>Hibridna toplotna črpalka je</w:t>
      </w:r>
      <w:r w:rsidRPr="00BD46E6">
        <w:rPr>
          <w:rFonts w:cs="PublicoText-Roman"/>
        </w:rPr>
        <w:t xml:space="preserve"> tudi idealen partner sončnim elektrarnam in omogoča enostavno povezavo. V povezavi s sončno elektrarno</w:t>
      </w:r>
      <w:r>
        <w:rPr>
          <w:rFonts w:cs="PublicoText-Roman"/>
        </w:rPr>
        <w:t xml:space="preserve">, ki je zaradi manjše porabe elektrike za delovanje hibridne toplotne črpalke lahko manjša, ali pa se njena prosta površina lahko uporabi za na primer polnjenje električnega avtomobila, </w:t>
      </w:r>
      <w:r w:rsidRPr="00BD46E6">
        <w:rPr>
          <w:rFonts w:cs="PublicoText-Roman"/>
        </w:rPr>
        <w:t>bo</w:t>
      </w:r>
      <w:r>
        <w:rPr>
          <w:rFonts w:cs="PublicoText-Roman"/>
        </w:rPr>
        <w:t xml:space="preserve"> investitor celotne potrebe po </w:t>
      </w:r>
      <w:r w:rsidRPr="00BD46E6">
        <w:rPr>
          <w:rFonts w:cs="PublicoText-Roman"/>
        </w:rPr>
        <w:t>električn</w:t>
      </w:r>
      <w:r>
        <w:rPr>
          <w:rFonts w:cs="PublicoText-Roman"/>
        </w:rPr>
        <w:t>i energije v celoti pokril</w:t>
      </w:r>
      <w:r w:rsidRPr="00BD46E6">
        <w:rPr>
          <w:rFonts w:cs="PublicoText-Roman"/>
        </w:rPr>
        <w:t xml:space="preserve"> z </w:t>
      </w:r>
      <w:r>
        <w:rPr>
          <w:rFonts w:cs="PublicoText-Roman"/>
        </w:rPr>
        <w:t>obnovljivimi</w:t>
      </w:r>
      <w:r w:rsidRPr="00BD46E6">
        <w:rPr>
          <w:rFonts w:cs="PublicoText-Roman"/>
        </w:rPr>
        <w:t xml:space="preserve"> viri.</w:t>
      </w:r>
    </w:p>
    <w:p w:rsid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3A72EF" w:rsidRDefault="003A72EF" w:rsidP="003A72EF">
      <w:pPr>
        <w:autoSpaceDE w:val="0"/>
        <w:autoSpaceDN w:val="0"/>
        <w:adjustRightInd w:val="0"/>
        <w:jc w:val="center"/>
        <w:rPr>
          <w:rFonts w:cs="PublicoText-Roman"/>
        </w:rPr>
      </w:pPr>
      <w:r>
        <w:rPr>
          <w:noProof/>
          <w:lang w:eastAsia="sl-SI"/>
        </w:rPr>
        <w:drawing>
          <wp:inline distT="0" distB="0" distL="0" distR="0" wp14:anchorId="0F440F24" wp14:editId="4659DD43">
            <wp:extent cx="2548467" cy="3822700"/>
            <wp:effectExtent l="0" t="0" r="4445" b="6350"/>
            <wp:docPr id="8" name="Slika 8" descr="https://kronoterm.com/wp-content/uploads/2018/11/notranja-enota-toplotne-crpalke-krono-multi-s-kronote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ronoterm.com/wp-content/uploads/2018/11/notranja-enota-toplotne-crpalke-krono-multi-s-kronote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128" cy="38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2E" w:rsidRDefault="00ED032E" w:rsidP="003A72EF">
      <w:pPr>
        <w:autoSpaceDE w:val="0"/>
        <w:autoSpaceDN w:val="0"/>
        <w:adjustRightInd w:val="0"/>
        <w:jc w:val="center"/>
        <w:rPr>
          <w:rFonts w:cs="PublicoText-Roman"/>
        </w:rPr>
      </w:pPr>
    </w:p>
    <w:p w:rsidR="00ED032E" w:rsidRDefault="00DD5F38" w:rsidP="003A72EF">
      <w:pPr>
        <w:autoSpaceDE w:val="0"/>
        <w:autoSpaceDN w:val="0"/>
        <w:adjustRightInd w:val="0"/>
        <w:jc w:val="center"/>
        <w:rPr>
          <w:rFonts w:cs="PublicoText-Roman"/>
        </w:rPr>
      </w:pPr>
      <w:r w:rsidRPr="00DD5F38">
        <w:rPr>
          <w:rFonts w:cs="PublicoText-Roman"/>
        </w:rPr>
        <w:t>Notranja enota</w:t>
      </w:r>
      <w:r>
        <w:rPr>
          <w:rFonts w:cs="PublicoText-Roman"/>
        </w:rPr>
        <w:t xml:space="preserve"> hibridne </w:t>
      </w:r>
      <w:r w:rsidRPr="00DD5F38">
        <w:rPr>
          <w:rFonts w:cs="PublicoText-Roman"/>
        </w:rPr>
        <w:t>toplotne črpalke</w:t>
      </w:r>
    </w:p>
    <w:p w:rsidR="003A72EF" w:rsidRPr="00BD46E6" w:rsidRDefault="003A72EF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 w:rsidRPr="00BD46E6">
        <w:rPr>
          <w:rFonts w:cs="PublicoText-Roman"/>
        </w:rPr>
        <w:t>Prednosti</w:t>
      </w:r>
      <w:r>
        <w:rPr>
          <w:rFonts w:cs="PublicoText-Roman"/>
        </w:rPr>
        <w:t xml:space="preserve"> hibridnih toplotnih črpalk so predvsem sledeče</w:t>
      </w:r>
      <w:r w:rsidRPr="00BD46E6">
        <w:rPr>
          <w:rFonts w:cs="PublicoText-Roman"/>
        </w:rPr>
        <w:t xml:space="preserve">: izredno tiho delovanje, hibridna naprava </w:t>
      </w:r>
      <w:r>
        <w:rPr>
          <w:rFonts w:cs="PublicoText-Roman"/>
        </w:rPr>
        <w:t>z izkoriščanjem</w:t>
      </w:r>
      <w:r w:rsidRPr="00BD46E6">
        <w:rPr>
          <w:rFonts w:cs="PublicoText-Roman"/>
        </w:rPr>
        <w:t xml:space="preserve"> različnih toplotnih virov</w:t>
      </w:r>
      <w:r>
        <w:rPr>
          <w:rFonts w:cs="PublicoText-Roman"/>
        </w:rPr>
        <w:t xml:space="preserve"> </w:t>
      </w:r>
      <w:r w:rsidRPr="00BD46E6">
        <w:rPr>
          <w:rFonts w:cs="PublicoText-Roman"/>
        </w:rPr>
        <w:t xml:space="preserve">(zemlja, zrak), </w:t>
      </w:r>
      <w:r>
        <w:rPr>
          <w:rFonts w:cs="PublicoText-Roman"/>
        </w:rPr>
        <w:t xml:space="preserve">visok celoletni izkoristek COP do 6,0, </w:t>
      </w:r>
      <w:r w:rsidRPr="00BD46E6">
        <w:rPr>
          <w:rFonts w:cs="PublicoText-Roman"/>
        </w:rPr>
        <w:t xml:space="preserve">izboljšano delovanje v ekstremnih pogojih izločanja vlage iz zraka, avtonomno izbiranje najbolj učinkovitega sistema izvira toplote, dolga življenjska doba, skoraj brez </w:t>
      </w:r>
      <w:proofErr w:type="spellStart"/>
      <w:r w:rsidRPr="00BD46E6">
        <w:rPr>
          <w:rFonts w:cs="PublicoText-Roman"/>
        </w:rPr>
        <w:t>odtaljevanja</w:t>
      </w:r>
      <w:proofErr w:type="spellEnd"/>
      <w:r w:rsidR="003A72EF">
        <w:rPr>
          <w:rFonts w:cs="PublicoText-Roman"/>
        </w:rPr>
        <w:t>, možnost pasivnega hlajenja v vročih dneh</w:t>
      </w:r>
      <w:r>
        <w:rPr>
          <w:rFonts w:cs="PublicoText-Roman"/>
        </w:rPr>
        <w:t>.</w:t>
      </w:r>
    </w:p>
    <w:p w:rsidR="003A72EF" w:rsidRDefault="003A72EF" w:rsidP="00BD46E6">
      <w:pPr>
        <w:autoSpaceDE w:val="0"/>
        <w:autoSpaceDN w:val="0"/>
        <w:adjustRightInd w:val="0"/>
        <w:rPr>
          <w:rFonts w:cs="PublicoText-Roman"/>
        </w:rPr>
      </w:pPr>
    </w:p>
    <w:p w:rsidR="003A72EF" w:rsidRDefault="003A72EF" w:rsidP="003A72EF">
      <w:pPr>
        <w:autoSpaceDE w:val="0"/>
        <w:autoSpaceDN w:val="0"/>
        <w:adjustRightInd w:val="0"/>
        <w:rPr>
          <w:rFonts w:cs="PublicoText-Roman"/>
        </w:rPr>
      </w:pPr>
      <w:proofErr w:type="spellStart"/>
      <w:r w:rsidRPr="003A72EF">
        <w:rPr>
          <w:rFonts w:cs="PublicoText-Roman"/>
        </w:rPr>
        <w:lastRenderedPageBreak/>
        <w:t>Eko</w:t>
      </w:r>
      <w:proofErr w:type="spellEnd"/>
      <w:r w:rsidRPr="003A72EF">
        <w:rPr>
          <w:rFonts w:cs="PublicoText-Roman"/>
        </w:rPr>
        <w:t xml:space="preserve"> skl</w:t>
      </w:r>
      <w:r>
        <w:rPr>
          <w:rFonts w:cs="PublicoText-Roman"/>
        </w:rPr>
        <w:t>ad nudi subvencije za vgradnjo toplotnih črpalk tipa zemlja/voda, kamor spadajo hibridne toplotne črpalke in sicer največ 4</w:t>
      </w:r>
      <w:r w:rsidRPr="003A72EF">
        <w:rPr>
          <w:rFonts w:cs="PublicoText-Roman"/>
        </w:rPr>
        <w:t>0 % priznanih s</w:t>
      </w:r>
      <w:r>
        <w:rPr>
          <w:rFonts w:cs="PublicoText-Roman"/>
        </w:rPr>
        <w:t>troškov naložbe oziroma največ 4.000</w:t>
      </w:r>
      <w:r w:rsidRPr="003A72EF">
        <w:rPr>
          <w:rFonts w:cs="PublicoText-Roman"/>
        </w:rPr>
        <w:t xml:space="preserve"> EUR za </w:t>
      </w:r>
      <w:r>
        <w:rPr>
          <w:rFonts w:cs="PublicoText-Roman"/>
        </w:rPr>
        <w:t>enoto pr</w:t>
      </w:r>
      <w:r w:rsidRPr="003A72EF">
        <w:rPr>
          <w:rFonts w:cs="PublicoText-Roman"/>
        </w:rPr>
        <w:t>i zamenjavi stare k</w:t>
      </w:r>
      <w:r>
        <w:rPr>
          <w:rFonts w:cs="PublicoText-Roman"/>
        </w:rPr>
        <w:t>urilne naprave z novo toplotno črpalko na območjih občin, kjer ni sprejet Odlok o nač</w:t>
      </w:r>
      <w:r w:rsidRPr="003A72EF">
        <w:rPr>
          <w:rFonts w:cs="PublicoText-Roman"/>
        </w:rPr>
        <w:t>rtu za</w:t>
      </w:r>
      <w:r>
        <w:rPr>
          <w:rFonts w:cs="PublicoText-Roman"/>
        </w:rPr>
        <w:t xml:space="preserve"> </w:t>
      </w:r>
      <w:r w:rsidRPr="003A72EF">
        <w:rPr>
          <w:rFonts w:cs="PublicoText-Roman"/>
        </w:rPr>
        <w:t>kakovost zraka.</w:t>
      </w:r>
    </w:p>
    <w:p w:rsidR="003A72EF" w:rsidRPr="003A72EF" w:rsidRDefault="003A72EF" w:rsidP="003A72EF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3A72EF" w:rsidP="003A72EF">
      <w:pPr>
        <w:autoSpaceDE w:val="0"/>
        <w:autoSpaceDN w:val="0"/>
        <w:adjustRightInd w:val="0"/>
        <w:rPr>
          <w:rFonts w:cs="PublicoText-Roman"/>
        </w:rPr>
      </w:pPr>
      <w:r w:rsidRPr="003A72EF">
        <w:rPr>
          <w:rFonts w:cs="PublicoText-Roman"/>
        </w:rPr>
        <w:t xml:space="preserve">Za podrobnejše informacije se lahko obrnete tudi na energetsko svetovalno pisarno ENSVET na Vrhniki, Tržaška cesta 1, Vrhnika, mala sejna soba v kleti občinske stavbe. V energetsko svetovalni pisarni vam bomo poleg informacij o nepovratnih spodbudah in posojilih, ki jih </w:t>
      </w:r>
      <w:proofErr w:type="spellStart"/>
      <w:r w:rsidRPr="003A72EF">
        <w:rPr>
          <w:rFonts w:cs="PublicoText-Roman"/>
        </w:rPr>
        <w:t>Eko</w:t>
      </w:r>
      <w:proofErr w:type="spellEnd"/>
      <w:r w:rsidRPr="003A72EF">
        <w:rPr>
          <w:rFonts w:cs="PublicoText-Roman"/>
        </w:rPr>
        <w:t xml:space="preserve"> sklad nudi občanom, nudili neodvisne strokovne nasvete o rabi obnovljivih virov energije in o doseganju večje energijske učinkovitosti stanovanjskih sta</w:t>
      </w:r>
      <w:r w:rsidR="00C743E6">
        <w:rPr>
          <w:rFonts w:cs="PublicoText-Roman"/>
        </w:rPr>
        <w:t>vb. Delovni čas pisarne je vsak torek</w:t>
      </w:r>
      <w:r w:rsidRPr="003A72EF">
        <w:rPr>
          <w:rFonts w:cs="PublicoText-Roman"/>
        </w:rPr>
        <w:t xml:space="preserve"> od 16:00 do </w:t>
      </w:r>
      <w:r w:rsidR="00C743E6">
        <w:rPr>
          <w:rFonts w:cs="PublicoText-Roman"/>
        </w:rPr>
        <w:t>18</w:t>
      </w:r>
      <w:r w:rsidRPr="003A72EF">
        <w:rPr>
          <w:rFonts w:cs="PublicoText-Roman"/>
        </w:rPr>
        <w:t xml:space="preserve">:00, prijave za svetovanje pa sprejemajo na Občini </w:t>
      </w:r>
      <w:r w:rsidR="009936FC">
        <w:rPr>
          <w:rFonts w:cs="PublicoText-Roman"/>
        </w:rPr>
        <w:t>Logatec</w:t>
      </w:r>
      <w:r w:rsidRPr="003A72EF">
        <w:rPr>
          <w:rFonts w:cs="PublicoText-Roman"/>
        </w:rPr>
        <w:t xml:space="preserve"> na tel. št. </w:t>
      </w:r>
      <w:r w:rsidR="009936FC">
        <w:rPr>
          <w:rFonts w:cs="PublicoText-Roman"/>
        </w:rPr>
        <w:t>01/</w:t>
      </w:r>
      <w:bookmarkStart w:id="0" w:name="_GoBack"/>
      <w:bookmarkEnd w:id="0"/>
      <w:r w:rsidR="009936FC" w:rsidRPr="009936FC">
        <w:rPr>
          <w:rFonts w:cs="PublicoText-Roman"/>
        </w:rPr>
        <w:t>759-06-00</w:t>
      </w:r>
      <w:r w:rsidR="009936FC">
        <w:rPr>
          <w:rFonts w:cs="PublicoText-Roman"/>
        </w:rPr>
        <w:t xml:space="preserve"> </w:t>
      </w:r>
      <w:r>
        <w:rPr>
          <w:rFonts w:cs="PublicoText-Roman"/>
        </w:rPr>
        <w:t>v tajništvu</w:t>
      </w:r>
      <w:r w:rsidRPr="003A72EF">
        <w:rPr>
          <w:rFonts w:cs="PublicoText-Roman"/>
        </w:rPr>
        <w:t>.</w:t>
      </w:r>
    </w:p>
    <w:p w:rsidR="005D6E58" w:rsidRPr="005D6E58" w:rsidRDefault="005D6E58" w:rsidP="005D6E58">
      <w:pPr>
        <w:autoSpaceDE w:val="0"/>
        <w:autoSpaceDN w:val="0"/>
        <w:adjustRightInd w:val="0"/>
        <w:rPr>
          <w:rFonts w:cs="PublicoText-Roman"/>
        </w:rPr>
      </w:pPr>
    </w:p>
    <w:p w:rsidR="00CA2880" w:rsidRPr="005D6E58" w:rsidRDefault="00CA2880" w:rsidP="00851FAD">
      <w:pPr>
        <w:autoSpaceDE w:val="0"/>
        <w:autoSpaceDN w:val="0"/>
        <w:adjustRightInd w:val="0"/>
        <w:ind w:left="5664" w:firstLine="708"/>
        <w:rPr>
          <w:rFonts w:cs="PublicoText-Roman"/>
        </w:rPr>
      </w:pPr>
      <w:r w:rsidRPr="005D6E58">
        <w:rPr>
          <w:rFonts w:eastAsia="Times New Roman" w:cs="Arial"/>
          <w:lang w:eastAsia="sl-SI"/>
        </w:rPr>
        <w:t>mag. Peter Petrovčič</w:t>
      </w:r>
    </w:p>
    <w:p w:rsidR="00CA2880" w:rsidRPr="005D6E58" w:rsidRDefault="00CA2880" w:rsidP="00CA2880">
      <w:pPr>
        <w:shd w:val="clear" w:color="auto" w:fill="FFFFFF"/>
        <w:ind w:left="4956" w:firstLine="708"/>
        <w:rPr>
          <w:rFonts w:eastAsia="Times New Roman" w:cs="Arial"/>
          <w:lang w:eastAsia="sl-SI"/>
        </w:rPr>
      </w:pPr>
      <w:r w:rsidRPr="005D6E58">
        <w:rPr>
          <w:rFonts w:eastAsia="Times New Roman" w:cs="Arial"/>
          <w:lang w:eastAsia="sl-SI"/>
        </w:rPr>
        <w:t xml:space="preserve">       Energetski svetovalec </w:t>
      </w:r>
      <w:proofErr w:type="spellStart"/>
      <w:r w:rsidRPr="005D6E58">
        <w:rPr>
          <w:rFonts w:eastAsia="Times New Roman" w:cs="Arial"/>
          <w:lang w:eastAsia="sl-SI"/>
        </w:rPr>
        <w:t>Ensvet</w:t>
      </w:r>
      <w:proofErr w:type="spellEnd"/>
    </w:p>
    <w:p w:rsidR="001163FB" w:rsidRPr="005D6E58" w:rsidRDefault="001163FB" w:rsidP="00CA2880"/>
    <w:sectPr w:rsidR="001163FB" w:rsidRPr="005D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ublicoText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E59DE"/>
    <w:multiLevelType w:val="multilevel"/>
    <w:tmpl w:val="D96A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81A9E"/>
    <w:multiLevelType w:val="multilevel"/>
    <w:tmpl w:val="C0AA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D4"/>
    <w:rsid w:val="001163FB"/>
    <w:rsid w:val="0021143C"/>
    <w:rsid w:val="00263FF7"/>
    <w:rsid w:val="00324CD4"/>
    <w:rsid w:val="00372F24"/>
    <w:rsid w:val="003A72EF"/>
    <w:rsid w:val="00495840"/>
    <w:rsid w:val="00580340"/>
    <w:rsid w:val="005D6E58"/>
    <w:rsid w:val="005F0BA5"/>
    <w:rsid w:val="00602BDC"/>
    <w:rsid w:val="00707721"/>
    <w:rsid w:val="00797D7A"/>
    <w:rsid w:val="00851FAD"/>
    <w:rsid w:val="009936FC"/>
    <w:rsid w:val="009E60DA"/>
    <w:rsid w:val="00B2605A"/>
    <w:rsid w:val="00BD46E6"/>
    <w:rsid w:val="00C743E6"/>
    <w:rsid w:val="00CA2880"/>
    <w:rsid w:val="00DD5F38"/>
    <w:rsid w:val="00ED032E"/>
    <w:rsid w:val="00F22471"/>
    <w:rsid w:val="00FE11B6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B85B-8559-42EF-834A-E89E74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4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928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60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241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1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  <w:divsChild>
                    <w:div w:id="20926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57910">
      <w:bodyDiv w:val="1"/>
      <w:marLeft w:val="-225"/>
      <w:marRight w:val="-225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4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5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858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952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single" w:sz="6" w:space="0" w:color="BBBBBB"/>
                                                <w:left w:val="single" w:sz="6" w:space="0" w:color="BBBBBB"/>
                                                <w:bottom w:val="single" w:sz="6" w:space="0" w:color="BBBBBB"/>
                                                <w:right w:val="single" w:sz="6" w:space="0" w:color="BBBBBB"/>
                                              </w:divBdr>
                                              <w:divsChild>
                                                <w:div w:id="23127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92974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0" w:color="BBBBBB"/>
                                                        <w:bottom w:val="single" w:sz="6" w:space="0" w:color="BBBBBB"/>
                                                        <w:right w:val="single" w:sz="6" w:space="0" w:color="BBBBBB"/>
                                                      </w:divBdr>
                                                      <w:divsChild>
                                                        <w:div w:id="126970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0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54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1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14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94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613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8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599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29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05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8573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55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29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53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32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01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53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0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1181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68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834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5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8587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30111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3</cp:revision>
  <dcterms:created xsi:type="dcterms:W3CDTF">2019-04-07T10:26:00Z</dcterms:created>
  <dcterms:modified xsi:type="dcterms:W3CDTF">2019-04-07T10:26:00Z</dcterms:modified>
</cp:coreProperties>
</file>