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1" w:rsidRDefault="004C0521"/>
    <w:p w:rsidR="000D46D6" w:rsidRDefault="00AC02AD">
      <w:r>
        <w:rPr>
          <w:noProof/>
          <w:lang w:eastAsia="sl-SI"/>
        </w:rPr>
        <w:drawing>
          <wp:inline distT="0" distB="0" distL="0" distR="0">
            <wp:extent cx="3724637" cy="92171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6396" cy="97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C22" w:rsidRDefault="000B0C22" w:rsidP="000D46D6"/>
    <w:p w:rsidR="000B0C22" w:rsidRPr="000B0C22" w:rsidRDefault="000B0C22" w:rsidP="000D46D6">
      <w:pPr>
        <w:rPr>
          <w:b/>
          <w:sz w:val="32"/>
        </w:rPr>
      </w:pPr>
      <w:r w:rsidRPr="000B0C22">
        <w:rPr>
          <w:b/>
          <w:sz w:val="32"/>
        </w:rPr>
        <w:t xml:space="preserve">Občina </w:t>
      </w:r>
      <w:r w:rsidR="008C585F">
        <w:rPr>
          <w:b/>
          <w:sz w:val="32"/>
        </w:rPr>
        <w:t>K</w:t>
      </w:r>
      <w:r w:rsidR="00B85402">
        <w:rPr>
          <w:b/>
          <w:sz w:val="32"/>
        </w:rPr>
        <w:t>riževci</w:t>
      </w:r>
      <w:r w:rsidRPr="000B0C22">
        <w:rPr>
          <w:b/>
          <w:sz w:val="32"/>
        </w:rPr>
        <w:t xml:space="preserve"> je pristopila k sodelovanju v transnacionalnem projektu LOCAL4GREEN</w:t>
      </w:r>
    </w:p>
    <w:p w:rsidR="000D46D6" w:rsidRDefault="000D46D6" w:rsidP="000D46D6">
      <w:r>
        <w:t xml:space="preserve">Občina </w:t>
      </w:r>
      <w:r w:rsidR="008C585F">
        <w:t>K</w:t>
      </w:r>
      <w:r w:rsidR="00B85402">
        <w:t>riževci</w:t>
      </w:r>
      <w:r>
        <w:t xml:space="preserve"> je na povabilo Gradbenega inštituta ZRMK pristopila k sodelovanju v transnacionalnem projektu LOCAL4GREEN - </w:t>
      </w:r>
      <w:proofErr w:type="spellStart"/>
      <w:r>
        <w:t>LocalPoliciesforGreenEnergy</w:t>
      </w:r>
      <w:proofErr w:type="spellEnd"/>
      <w:r>
        <w:t xml:space="preserve">, ki je namenjen oblikovanju in implementaciji lokalnih politik na področju promocije obnovljivih virov energije. </w:t>
      </w:r>
      <w:r w:rsidR="000B0C22">
        <w:t xml:space="preserve">Župan </w:t>
      </w:r>
      <w:r w:rsidR="00B85402">
        <w:t>mag</w:t>
      </w:r>
      <w:r w:rsidR="000B0C22">
        <w:t xml:space="preserve">. </w:t>
      </w:r>
      <w:r w:rsidR="00B85402">
        <w:t>Branko Belec</w:t>
      </w:r>
      <w:r w:rsidR="00AC02AD">
        <w:t xml:space="preserve">je </w:t>
      </w:r>
      <w:r w:rsidR="008C585F">
        <w:t xml:space="preserve">dne </w:t>
      </w:r>
      <w:r w:rsidR="005E6B4B">
        <w:t>23. 3. 2018</w:t>
      </w:r>
      <w:bookmarkStart w:id="0" w:name="_GoBack"/>
      <w:bookmarkEnd w:id="0"/>
      <w:r w:rsidR="000B0C22">
        <w:t xml:space="preserve"> v prisotnosti člana projektnega usmerjevalnega odbora dr. Henrika Gjerkeša </w:t>
      </w:r>
      <w:r w:rsidR="00AC02AD">
        <w:t xml:space="preserve">podpisal </w:t>
      </w:r>
      <w:r w:rsidR="000B0C22">
        <w:t>izjavo o sodelovanju.</w:t>
      </w:r>
    </w:p>
    <w:p w:rsidR="000D46D6" w:rsidRDefault="000D46D6" w:rsidP="000D46D6">
      <w:r>
        <w:t>Projekt, ki ga sofinancirata</w:t>
      </w:r>
      <w:r w:rsidRPr="000D46D6">
        <w:t xml:space="preserve"> Evropski sklad za regionalni razvoj (ERDF) in Instrument za predpristopno pomoč (IPA)</w:t>
      </w:r>
      <w:r>
        <w:t xml:space="preserve">, se je pričel izvajati novembra 2016, trajal pa bo vse do konca aprila 2019. Projektni konzorcij vključuje 10 partnerjev iz 9 držav sredozemskega prostora, vodilni partner pa je </w:t>
      </w:r>
      <w:proofErr w:type="spellStart"/>
      <w:r>
        <w:t>ValencianFederationofMunicipalitiesandProvinces</w:t>
      </w:r>
      <w:proofErr w:type="spellEnd"/>
      <w:r>
        <w:t xml:space="preserve"> (Valencijska zveza lokalnih skupnosti in provinc). Slovenski partner v projektu je Gradbeni inštitut ZRMK</w:t>
      </w:r>
      <w:r w:rsidR="000B0C22">
        <w:t>, nacionalni koordinator pa mag. Miha Tomšič</w:t>
      </w:r>
      <w:r>
        <w:t>.</w:t>
      </w:r>
    </w:p>
    <w:p w:rsidR="000D46D6" w:rsidRDefault="000D46D6" w:rsidP="000D46D6">
      <w:r>
        <w:t>Cilj projekta je pomagati lokalnim skupnostim (občinam) pri pripravi in uveljavitvi inovativnih lokalnih fiskalnih politik, usmerjenih v promocijo rabe obnovljivih virov energije (OVE) v javnem in zasebnem sektorju.</w:t>
      </w:r>
    </w:p>
    <w:p w:rsidR="000D46D6" w:rsidRDefault="000D46D6" w:rsidP="000D46D6">
      <w:r>
        <w:t xml:space="preserve">V izbranih pilotnih občinah - poleg </w:t>
      </w:r>
      <w:r w:rsidR="008C585F">
        <w:t>K</w:t>
      </w:r>
      <w:r w:rsidR="00B85402">
        <w:t xml:space="preserve">riževcev </w:t>
      </w:r>
      <w:r>
        <w:t xml:space="preserve">so to še </w:t>
      </w:r>
      <w:r w:rsidR="00B85402">
        <w:t xml:space="preserve">Kočevje, </w:t>
      </w:r>
      <w:r>
        <w:t>Kamnik, Kranj, Grosuplje, Ivančna Gorica, Trebnje</w:t>
      </w:r>
      <w:r w:rsidR="00B85402">
        <w:t xml:space="preserve"> in</w:t>
      </w:r>
      <w:r w:rsidR="008C585F">
        <w:t xml:space="preserve"> Lenart</w:t>
      </w:r>
      <w:r>
        <w:t xml:space="preserve"> - bodo oblikovane specifične usmeritve lokalne fiskalne politike za spodbujanje OVE z namenom njihove vključitve v lokalne strategije in načrte. Rezultati bodo nato redno spremljani in ovrednoteni z namenom priprave niza rešitev, uporabnega za širši krog uporabnikov v posamezni državi ali regiji. Pilotnim občinam bodo projektni partnerji nudili potrebno strokovno oz. tehnično podporo pri zasnovi omenjenih dokumentov in poskrbeli za ustrezno spremljanje rezultatov ter njihovo vrednotenje.</w:t>
      </w:r>
    </w:p>
    <w:sectPr w:rsidR="000D46D6" w:rsidSect="0091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D46D6"/>
    <w:rsid w:val="000B0C22"/>
    <w:rsid w:val="000D46D6"/>
    <w:rsid w:val="004C0521"/>
    <w:rsid w:val="00532389"/>
    <w:rsid w:val="005E6B4B"/>
    <w:rsid w:val="008C585F"/>
    <w:rsid w:val="00913E5A"/>
    <w:rsid w:val="00AC02AD"/>
    <w:rsid w:val="00B85402"/>
    <w:rsid w:val="00E1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3E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0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Tomsic</dc:creator>
  <cp:lastModifiedBy>Domanjko</cp:lastModifiedBy>
  <cp:revision>2</cp:revision>
  <dcterms:created xsi:type="dcterms:W3CDTF">2018-03-24T16:19:00Z</dcterms:created>
  <dcterms:modified xsi:type="dcterms:W3CDTF">2018-03-24T16:19:00Z</dcterms:modified>
</cp:coreProperties>
</file>