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C4" w:rsidRPr="000819B7" w:rsidRDefault="00172FC4" w:rsidP="00172FC4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0DC24EC7" wp14:editId="7254D47F">
            <wp:extent cx="349250" cy="362662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7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FC4" w:rsidRPr="000819B7" w:rsidRDefault="00172FC4" w:rsidP="00172FC4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172FC4" w:rsidRPr="00A06B4B" w:rsidRDefault="00172FC4" w:rsidP="00172FC4">
      <w:pPr>
        <w:jc w:val="center"/>
        <w:rPr>
          <w:rFonts w:ascii="Calibri" w:eastAsia="Calibri" w:hAnsi="Calibri"/>
          <w:bCs/>
          <w:sz w:val="14"/>
          <w:szCs w:val="22"/>
          <w:lang w:eastAsia="en-US"/>
        </w:rPr>
      </w:pPr>
      <w:r w:rsidRPr="00A06B4B">
        <w:rPr>
          <w:rFonts w:ascii="Calibri" w:eastAsia="Calibri" w:hAnsi="Calibri"/>
          <w:b/>
          <w:bCs/>
          <w:sz w:val="14"/>
          <w:szCs w:val="22"/>
          <w:lang w:eastAsia="en-US"/>
        </w:rPr>
        <w:t>OBČINA KIDRIČEVO</w:t>
      </w:r>
    </w:p>
    <w:p w:rsidR="00172FC4" w:rsidRPr="00A06B4B" w:rsidRDefault="00172FC4" w:rsidP="00172FC4">
      <w:pPr>
        <w:jc w:val="center"/>
        <w:rPr>
          <w:rFonts w:ascii="Calibri" w:eastAsia="Calibri" w:hAnsi="Calibri"/>
          <w:bCs/>
          <w:sz w:val="14"/>
          <w:szCs w:val="22"/>
          <w:lang w:eastAsia="en-US"/>
        </w:rPr>
      </w:pPr>
      <w:r w:rsidRPr="00A06B4B">
        <w:rPr>
          <w:rFonts w:ascii="Calibri" w:eastAsia="Calibri" w:hAnsi="Calibri"/>
          <w:bCs/>
          <w:sz w:val="14"/>
          <w:szCs w:val="22"/>
          <w:lang w:eastAsia="en-US"/>
        </w:rPr>
        <w:t>Občinski svet</w:t>
      </w:r>
    </w:p>
    <w:p w:rsidR="00172FC4" w:rsidRPr="00A06B4B" w:rsidRDefault="00172FC4" w:rsidP="00172FC4">
      <w:pPr>
        <w:jc w:val="center"/>
        <w:rPr>
          <w:rFonts w:ascii="Calibri" w:eastAsia="Calibri" w:hAnsi="Calibri"/>
          <w:bCs/>
          <w:sz w:val="14"/>
          <w:szCs w:val="22"/>
          <w:lang w:eastAsia="en-US"/>
        </w:rPr>
      </w:pPr>
      <w:r w:rsidRPr="00A06B4B">
        <w:rPr>
          <w:rFonts w:ascii="Calibri" w:eastAsia="Calibri" w:hAnsi="Calibri"/>
          <w:bCs/>
          <w:sz w:val="14"/>
          <w:szCs w:val="22"/>
          <w:lang w:eastAsia="en-US"/>
        </w:rPr>
        <w:t>Kopališka ul. 14</w:t>
      </w:r>
    </w:p>
    <w:p w:rsidR="00172FC4" w:rsidRPr="00A06B4B" w:rsidRDefault="00172FC4" w:rsidP="00172FC4">
      <w:pPr>
        <w:jc w:val="center"/>
        <w:rPr>
          <w:rFonts w:ascii="Calibri" w:eastAsia="Calibri" w:hAnsi="Calibri"/>
          <w:bCs/>
          <w:sz w:val="14"/>
          <w:szCs w:val="22"/>
          <w:lang w:eastAsia="en-US"/>
        </w:rPr>
      </w:pPr>
      <w:r w:rsidRPr="00A06B4B">
        <w:rPr>
          <w:rFonts w:ascii="Calibri" w:eastAsia="Calibri" w:hAnsi="Calibri"/>
          <w:bCs/>
          <w:sz w:val="14"/>
          <w:szCs w:val="22"/>
          <w:lang w:eastAsia="en-US"/>
        </w:rPr>
        <w:t>2325 Kidričevo</w:t>
      </w:r>
    </w:p>
    <w:p w:rsidR="00AE26A6" w:rsidRDefault="006D1A29" w:rsidP="005B1D76">
      <w:pPr>
        <w:pStyle w:val="Brezrazmikov"/>
        <w:jc w:val="both"/>
      </w:pPr>
    </w:p>
    <w:p w:rsidR="00172FC4" w:rsidRDefault="00172FC4" w:rsidP="005B1D76">
      <w:pPr>
        <w:pStyle w:val="Brezrazmikov"/>
        <w:jc w:val="both"/>
      </w:pPr>
    </w:p>
    <w:p w:rsidR="00172FC4" w:rsidRDefault="00172FC4" w:rsidP="005B1D76">
      <w:pPr>
        <w:pStyle w:val="Brezrazmikov"/>
        <w:jc w:val="both"/>
      </w:pPr>
      <w:r>
        <w:t>Štev. 032-1/2014</w:t>
      </w:r>
    </w:p>
    <w:p w:rsidR="00172FC4" w:rsidRDefault="00172FC4" w:rsidP="005B1D76">
      <w:pPr>
        <w:pStyle w:val="Brezrazmikov"/>
        <w:jc w:val="both"/>
      </w:pPr>
      <w:r>
        <w:t xml:space="preserve">Dne  </w:t>
      </w:r>
      <w:r w:rsidR="00DC2370">
        <w:t>21.9.2017</w:t>
      </w:r>
    </w:p>
    <w:p w:rsidR="00172FC4" w:rsidRDefault="00172FC4" w:rsidP="005B1D76">
      <w:pPr>
        <w:pStyle w:val="Brezrazmikov"/>
        <w:jc w:val="both"/>
      </w:pPr>
    </w:p>
    <w:p w:rsidR="00172FC4" w:rsidRDefault="00172FC4" w:rsidP="005B1D76">
      <w:pPr>
        <w:pStyle w:val="Brezrazmikov"/>
        <w:jc w:val="both"/>
      </w:pPr>
    </w:p>
    <w:p w:rsidR="00172FC4" w:rsidRDefault="00172FC4" w:rsidP="00172FC4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  A  B  I  L  O</w:t>
      </w:r>
    </w:p>
    <w:p w:rsidR="00172FC4" w:rsidRDefault="00172FC4" w:rsidP="00172FC4">
      <w:pPr>
        <w:pStyle w:val="Brezrazmikov"/>
        <w:jc w:val="center"/>
        <w:rPr>
          <w:b/>
          <w:sz w:val="28"/>
        </w:rPr>
      </w:pPr>
    </w:p>
    <w:p w:rsidR="00172FC4" w:rsidRDefault="00172FC4" w:rsidP="00172FC4">
      <w:pPr>
        <w:pStyle w:val="Brezrazmikov"/>
        <w:jc w:val="both"/>
      </w:pPr>
      <w:r>
        <w:t xml:space="preserve">Sklicujem </w:t>
      </w:r>
      <w:r w:rsidR="00712F18">
        <w:t>2</w:t>
      </w:r>
      <w:r w:rsidR="00C76E95">
        <w:t>2</w:t>
      </w:r>
      <w:r>
        <w:t xml:space="preserve">. </w:t>
      </w:r>
      <w:r w:rsidR="00712F18">
        <w:t>r</w:t>
      </w:r>
      <w:r>
        <w:t>edno sejo občinskega sveta Občine Kidričevo, ki bo v</w:t>
      </w:r>
    </w:p>
    <w:p w:rsidR="00172FC4" w:rsidRDefault="00172FC4" w:rsidP="00172FC4">
      <w:pPr>
        <w:pStyle w:val="Brezrazmikov"/>
        <w:jc w:val="both"/>
      </w:pPr>
    </w:p>
    <w:p w:rsidR="00172FC4" w:rsidRDefault="00172FC4" w:rsidP="00172FC4">
      <w:pPr>
        <w:pStyle w:val="Brezrazmikov"/>
        <w:jc w:val="both"/>
        <w:rPr>
          <w:b/>
        </w:rPr>
      </w:pPr>
      <w:r>
        <w:rPr>
          <w:b/>
        </w:rPr>
        <w:t xml:space="preserve">četrtek, </w:t>
      </w:r>
      <w:r w:rsidR="00C76E95">
        <w:rPr>
          <w:b/>
        </w:rPr>
        <w:t>28</w:t>
      </w:r>
      <w:r w:rsidR="00221A5C">
        <w:rPr>
          <w:b/>
        </w:rPr>
        <w:t xml:space="preserve">. </w:t>
      </w:r>
      <w:r w:rsidR="00C76E95">
        <w:rPr>
          <w:b/>
        </w:rPr>
        <w:t>septembra</w:t>
      </w:r>
      <w:r>
        <w:rPr>
          <w:b/>
        </w:rPr>
        <w:t xml:space="preserve"> 2017 ob 17. Uri v sejni sobi v Dvorcu </w:t>
      </w:r>
      <w:proofErr w:type="spellStart"/>
      <w:r>
        <w:rPr>
          <w:b/>
        </w:rPr>
        <w:t>Sternthal</w:t>
      </w:r>
      <w:proofErr w:type="spellEnd"/>
    </w:p>
    <w:p w:rsidR="00172FC4" w:rsidRDefault="00172FC4" w:rsidP="00172FC4">
      <w:pPr>
        <w:pStyle w:val="Brezrazmikov"/>
        <w:jc w:val="both"/>
        <w:rPr>
          <w:b/>
        </w:rPr>
      </w:pPr>
    </w:p>
    <w:p w:rsidR="00172FC4" w:rsidRDefault="00172FC4" w:rsidP="00172FC4">
      <w:pPr>
        <w:pStyle w:val="Brezrazmikov"/>
        <w:jc w:val="both"/>
      </w:pPr>
      <w:r>
        <w:t xml:space="preserve">Pregled in potrditev zapisnika </w:t>
      </w:r>
      <w:r w:rsidR="00221A5C">
        <w:t>2</w:t>
      </w:r>
      <w:r w:rsidR="00C76E95">
        <w:t>1</w:t>
      </w:r>
      <w:r>
        <w:t>. redne seje občinskega sveta</w:t>
      </w:r>
    </w:p>
    <w:p w:rsidR="00C76E95" w:rsidRDefault="00C76E95" w:rsidP="00172FC4">
      <w:pPr>
        <w:pStyle w:val="Brezrazmikov"/>
        <w:jc w:val="both"/>
      </w:pPr>
    </w:p>
    <w:p w:rsidR="00172FC4" w:rsidRDefault="00172FC4" w:rsidP="00172FC4">
      <w:pPr>
        <w:pStyle w:val="Brezrazmikov"/>
        <w:jc w:val="both"/>
      </w:pPr>
    </w:p>
    <w:p w:rsidR="00172FC4" w:rsidRDefault="00172FC4" w:rsidP="00172FC4">
      <w:pPr>
        <w:pStyle w:val="Brezrazmikov"/>
        <w:jc w:val="both"/>
        <w:rPr>
          <w:b/>
        </w:rPr>
      </w:pPr>
      <w:r>
        <w:rPr>
          <w:b/>
        </w:rPr>
        <w:t>Predlog dnevnega reda:</w:t>
      </w:r>
    </w:p>
    <w:p w:rsidR="00172FC4" w:rsidRDefault="00172FC4" w:rsidP="00172FC4">
      <w:pPr>
        <w:pStyle w:val="Brezrazmikov"/>
        <w:jc w:val="both"/>
        <w:rPr>
          <w:b/>
        </w:rPr>
      </w:pPr>
    </w:p>
    <w:p w:rsidR="00FD4D0C" w:rsidRDefault="00C76E95" w:rsidP="00C76E95">
      <w:pPr>
        <w:pStyle w:val="Brezrazmikov"/>
        <w:numPr>
          <w:ilvl w:val="0"/>
          <w:numId w:val="10"/>
        </w:numPr>
        <w:jc w:val="both"/>
      </w:pPr>
      <w:r>
        <w:t>Odlok o programu opremljanja stavbnih zemljišč za območje medobčinskega podrobnega prostorskega načrta za enoti urejanja prometa P10-P5 Zgornja Hajdina – ob avtocestnem priključku in O16-P9 Njiverce ob avtocestnem priključku – del, prva obravnava</w:t>
      </w:r>
    </w:p>
    <w:p w:rsidR="00C76E95" w:rsidRDefault="002676B0" w:rsidP="00C76E95">
      <w:pPr>
        <w:pStyle w:val="Brezrazmikov"/>
        <w:numPr>
          <w:ilvl w:val="0"/>
          <w:numId w:val="10"/>
        </w:numPr>
        <w:jc w:val="both"/>
      </w:pPr>
      <w:r>
        <w:t>Odlok o načinu opravljanja obveznih občinskih gospodarskih javnih služb ravnanja s komunalnimi odpadki v Občini Kidričevo, prva obravnava</w:t>
      </w:r>
    </w:p>
    <w:p w:rsidR="002676B0" w:rsidRPr="002676B0" w:rsidRDefault="002676B0" w:rsidP="00C76E95">
      <w:pPr>
        <w:pStyle w:val="Brezrazmikov"/>
        <w:numPr>
          <w:ilvl w:val="0"/>
          <w:numId w:val="10"/>
        </w:numPr>
        <w:jc w:val="both"/>
      </w:pPr>
      <w:r>
        <w:t xml:space="preserve">Rebalans 2 proračuna Občine Kidričevo za leto 2017 </w:t>
      </w:r>
    </w:p>
    <w:p w:rsidR="002676B0" w:rsidRDefault="002676B0" w:rsidP="002676B0">
      <w:pPr>
        <w:pStyle w:val="Brezrazmikov"/>
        <w:numPr>
          <w:ilvl w:val="0"/>
          <w:numId w:val="11"/>
        </w:numPr>
        <w:jc w:val="both"/>
      </w:pPr>
      <w:r>
        <w:t>Načrt ravnanja s stvarnim premoženjem Občine Kidričevo za leto 2017</w:t>
      </w:r>
    </w:p>
    <w:p w:rsidR="002676B0" w:rsidRPr="002676B0" w:rsidRDefault="002676B0" w:rsidP="002676B0">
      <w:pPr>
        <w:pStyle w:val="Brezrazmikov"/>
        <w:numPr>
          <w:ilvl w:val="0"/>
          <w:numId w:val="11"/>
        </w:numPr>
        <w:jc w:val="both"/>
      </w:pPr>
      <w:r>
        <w:t>Sklep o določitvi skupne vrednosti nepredvidenih pravnih poslov, ki niso zajeti v Načrtu ravnanja s stvarnim premoženjem Občine Kidričevo za leto 2017</w:t>
      </w:r>
    </w:p>
    <w:p w:rsidR="002676B0" w:rsidRPr="002676B0" w:rsidRDefault="002676B0" w:rsidP="00C76E95">
      <w:pPr>
        <w:pStyle w:val="Brezrazmikov"/>
        <w:numPr>
          <w:ilvl w:val="0"/>
          <w:numId w:val="10"/>
        </w:numPr>
        <w:jc w:val="both"/>
      </w:pPr>
      <w:proofErr w:type="spellStart"/>
      <w:r>
        <w:t>Novelacija</w:t>
      </w:r>
      <w:proofErr w:type="spellEnd"/>
      <w:r>
        <w:t xml:space="preserve"> IP Športno rekreacijskega centra Ravno polju </w:t>
      </w:r>
    </w:p>
    <w:p w:rsidR="002676B0" w:rsidRPr="002676B0" w:rsidRDefault="002676B0" w:rsidP="00C76E95">
      <w:pPr>
        <w:pStyle w:val="Brezrazmikov"/>
        <w:numPr>
          <w:ilvl w:val="0"/>
          <w:numId w:val="10"/>
        </w:numPr>
        <w:jc w:val="both"/>
      </w:pPr>
      <w:r>
        <w:t xml:space="preserve">Sprememba koncesijskega akta Športno rekreacijskega centra Ravno polju </w:t>
      </w:r>
    </w:p>
    <w:p w:rsidR="002676B0" w:rsidRPr="002676B0" w:rsidRDefault="002676B0" w:rsidP="00C76E95">
      <w:pPr>
        <w:pStyle w:val="Brezrazmikov"/>
        <w:numPr>
          <w:ilvl w:val="0"/>
          <w:numId w:val="10"/>
        </w:numPr>
        <w:jc w:val="both"/>
      </w:pPr>
      <w:r>
        <w:t>Pravilnik o uporabi večnamenskega šotora</w:t>
      </w:r>
      <w:r w:rsidR="00DC2370">
        <w:t xml:space="preserve">, </w:t>
      </w:r>
      <w:r>
        <w:t xml:space="preserve"> </w:t>
      </w:r>
      <w:r w:rsidR="00253845">
        <w:t>skrajšani postopek</w:t>
      </w:r>
    </w:p>
    <w:p w:rsidR="002676B0" w:rsidRDefault="002676B0" w:rsidP="00C76E95">
      <w:pPr>
        <w:pStyle w:val="Brezrazmikov"/>
        <w:numPr>
          <w:ilvl w:val="0"/>
          <w:numId w:val="10"/>
        </w:numPr>
        <w:jc w:val="both"/>
      </w:pPr>
      <w:r>
        <w:t xml:space="preserve">Pravila za izvolitev predstavnikov v volilno telo za volitve člana državnega sveta, ter za določitev kandidata za člana državnega sveta </w:t>
      </w:r>
    </w:p>
    <w:p w:rsidR="002676B0" w:rsidRDefault="002676B0" w:rsidP="00C76E95">
      <w:pPr>
        <w:pStyle w:val="Brezrazmikov"/>
        <w:numPr>
          <w:ilvl w:val="0"/>
          <w:numId w:val="10"/>
        </w:numPr>
        <w:jc w:val="both"/>
      </w:pPr>
      <w:r>
        <w:t xml:space="preserve">Predlog o prodaji nepremičnine, </w:t>
      </w:r>
      <w:proofErr w:type="spellStart"/>
      <w:r>
        <w:t>parc</w:t>
      </w:r>
      <w:proofErr w:type="spellEnd"/>
      <w:r>
        <w:t>. št. 331/2 in 333/226, obe v k.o. Apače</w:t>
      </w:r>
    </w:p>
    <w:p w:rsidR="00393FC5" w:rsidRDefault="00393FC5" w:rsidP="00C76E95">
      <w:pPr>
        <w:pStyle w:val="Brezrazmikov"/>
        <w:numPr>
          <w:ilvl w:val="0"/>
          <w:numId w:val="10"/>
        </w:numPr>
        <w:jc w:val="both"/>
      </w:pPr>
      <w:r>
        <w:t xml:space="preserve">Predlog o prodaji nepremičnine, </w:t>
      </w:r>
      <w:proofErr w:type="spellStart"/>
      <w:r>
        <w:t>parc</w:t>
      </w:r>
      <w:proofErr w:type="spellEnd"/>
      <w:r>
        <w:t>. št. 1615 k.o. Pleterje</w:t>
      </w:r>
    </w:p>
    <w:p w:rsidR="00393FC5" w:rsidRDefault="00393FC5" w:rsidP="00C76E95">
      <w:pPr>
        <w:pStyle w:val="Brezrazmikov"/>
        <w:numPr>
          <w:ilvl w:val="0"/>
          <w:numId w:val="10"/>
        </w:numPr>
        <w:jc w:val="both"/>
      </w:pPr>
      <w:r>
        <w:t>Sklep o pridobitvi statusa grajenega javnega dobra</w:t>
      </w:r>
    </w:p>
    <w:p w:rsidR="00393FC5" w:rsidRDefault="00393FC5" w:rsidP="00C76E95">
      <w:pPr>
        <w:pStyle w:val="Brezrazmikov"/>
        <w:numPr>
          <w:ilvl w:val="0"/>
          <w:numId w:val="10"/>
        </w:numPr>
        <w:jc w:val="both"/>
      </w:pPr>
      <w:r>
        <w:t xml:space="preserve">Predlog o prenosu nepremičnine, </w:t>
      </w:r>
      <w:proofErr w:type="spellStart"/>
      <w:r>
        <w:t>parc</w:t>
      </w:r>
      <w:proofErr w:type="spellEnd"/>
      <w:r>
        <w:t>. št. 409/4 k.o. Stražgonjca na RS</w:t>
      </w:r>
    </w:p>
    <w:p w:rsidR="006D1A29" w:rsidRDefault="006D1A29" w:rsidP="00C76E95">
      <w:pPr>
        <w:pStyle w:val="Brezrazmikov"/>
        <w:numPr>
          <w:ilvl w:val="0"/>
          <w:numId w:val="10"/>
        </w:numPr>
        <w:jc w:val="both"/>
      </w:pPr>
      <w:r>
        <w:t>Končno poročilo nadzornega odbora – polletna realizacija proračuna za leto 2017</w:t>
      </w:r>
    </w:p>
    <w:p w:rsidR="00393FC5" w:rsidRDefault="00393FC5" w:rsidP="00C76E95">
      <w:pPr>
        <w:pStyle w:val="Brezrazmikov"/>
        <w:numPr>
          <w:ilvl w:val="0"/>
          <w:numId w:val="10"/>
        </w:numPr>
        <w:jc w:val="both"/>
      </w:pPr>
      <w:r>
        <w:t>Vprašanja in pobude</w:t>
      </w:r>
      <w:bookmarkStart w:id="0" w:name="_GoBack"/>
      <w:bookmarkEnd w:id="0"/>
    </w:p>
    <w:p w:rsidR="00393FC5" w:rsidRPr="00393FC5" w:rsidRDefault="00393FC5" w:rsidP="00FD4D0C">
      <w:pPr>
        <w:pStyle w:val="Brezrazmikov"/>
        <w:jc w:val="both"/>
        <w:rPr>
          <w:color w:val="FF0000"/>
        </w:rPr>
      </w:pPr>
    </w:p>
    <w:p w:rsidR="00DC2370" w:rsidRDefault="00DC2370" w:rsidP="00FD4D0C">
      <w:pPr>
        <w:pStyle w:val="Brezrazmikov"/>
        <w:jc w:val="both"/>
      </w:pPr>
    </w:p>
    <w:p w:rsidR="00393FC5" w:rsidRDefault="00393FC5" w:rsidP="00FD4D0C">
      <w:pPr>
        <w:pStyle w:val="Brezrazmikov"/>
        <w:jc w:val="both"/>
      </w:pPr>
      <w:r>
        <w:t>V skladu s 83. členom Poslovnika občinskega sveta (Uradno glasilo slovenskih občin, št. 36/17), lahko član občinskega sveta vloži amandmaje na rebalans proračuna v pisni obliki najkasneje tri dni pred sejo sveta. Amandmaji se vložijo pri županu.</w:t>
      </w:r>
    </w:p>
    <w:p w:rsidR="00393FC5" w:rsidRDefault="00393FC5" w:rsidP="00FD4D0C">
      <w:pPr>
        <w:pStyle w:val="Brezrazmikov"/>
        <w:jc w:val="both"/>
      </w:pPr>
      <w:r>
        <w:t>Vsak predlagatelj mora pri oblikovanju amandmaja upoštevati pravilo o ravnovesju med proračunskimi prejemki in izdati in v obrazložitvi navesti, iz katere postavke proračuna se zagotovijo sredstva in za kateri namen.</w:t>
      </w:r>
    </w:p>
    <w:p w:rsidR="00F241F3" w:rsidRDefault="00F241F3" w:rsidP="00FD4D0C">
      <w:pPr>
        <w:pStyle w:val="Brezrazmikov"/>
        <w:jc w:val="both"/>
      </w:pPr>
    </w:p>
    <w:p w:rsidR="00FD4D0C" w:rsidRDefault="00FD4D0C" w:rsidP="00FD4D0C">
      <w:pPr>
        <w:pStyle w:val="Brezrazmikov"/>
        <w:jc w:val="both"/>
      </w:pPr>
      <w:r>
        <w:t>Prosim za sigurno in točno udeležbo</w:t>
      </w:r>
    </w:p>
    <w:p w:rsidR="00FD4D0C" w:rsidRDefault="00FD4D0C" w:rsidP="00FD4D0C">
      <w:pPr>
        <w:pStyle w:val="Brezrazmikov"/>
        <w:jc w:val="both"/>
      </w:pPr>
    </w:p>
    <w:p w:rsidR="00FD4D0C" w:rsidRDefault="00FD4D0C" w:rsidP="00FD4D0C">
      <w:pPr>
        <w:pStyle w:val="Brezrazmikov"/>
        <w:jc w:val="both"/>
      </w:pPr>
    </w:p>
    <w:p w:rsidR="00FD4D0C" w:rsidRDefault="00FD4D0C" w:rsidP="00FD4D0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Anton Leskovar:</w:t>
      </w:r>
    </w:p>
    <w:p w:rsidR="00FD4D0C" w:rsidRDefault="00FD4D0C" w:rsidP="00FD4D0C">
      <w:pPr>
        <w:pStyle w:val="Brezrazmikov"/>
        <w:jc w:val="both"/>
      </w:pPr>
    </w:p>
    <w:p w:rsidR="00FD4D0C" w:rsidRDefault="00FD4D0C" w:rsidP="00FD4D0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župan</w:t>
      </w:r>
    </w:p>
    <w:p w:rsidR="00FD4D0C" w:rsidRDefault="00FD4D0C" w:rsidP="00FD4D0C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Občine Kidričevo</w:t>
      </w:r>
    </w:p>
    <w:p w:rsidR="00FD4D0C" w:rsidRDefault="00FD4D0C" w:rsidP="00FD4D0C">
      <w:pPr>
        <w:pStyle w:val="Brezrazmikov"/>
        <w:jc w:val="both"/>
      </w:pPr>
    </w:p>
    <w:p w:rsidR="00B54485" w:rsidRDefault="00B54485" w:rsidP="00FD4D0C">
      <w:pPr>
        <w:pStyle w:val="Brezrazmikov"/>
        <w:jc w:val="both"/>
      </w:pPr>
    </w:p>
    <w:p w:rsidR="00A65974" w:rsidRDefault="00A65974" w:rsidP="00FD4D0C">
      <w:pPr>
        <w:pStyle w:val="Brezrazmikov"/>
        <w:jc w:val="both"/>
      </w:pPr>
    </w:p>
    <w:p w:rsidR="00A65974" w:rsidRDefault="00A65974" w:rsidP="00FD4D0C">
      <w:pPr>
        <w:pStyle w:val="Brezrazmikov"/>
        <w:jc w:val="both"/>
      </w:pPr>
      <w:r>
        <w:t>Vabljeni:</w:t>
      </w:r>
    </w:p>
    <w:p w:rsidR="00A65974" w:rsidRDefault="00A65974" w:rsidP="00FD4D0C">
      <w:pPr>
        <w:pStyle w:val="Brezrazmikov"/>
        <w:jc w:val="both"/>
      </w:pPr>
    </w:p>
    <w:p w:rsidR="00A65974" w:rsidRDefault="00DC2370" w:rsidP="00FD4D0C">
      <w:pPr>
        <w:pStyle w:val="Brezrazmikov"/>
        <w:jc w:val="both"/>
      </w:pPr>
      <w:r>
        <w:t>SOU občin v Sp. Podravju</w:t>
      </w:r>
    </w:p>
    <w:p w:rsidR="00DC2370" w:rsidRDefault="00DC2370" w:rsidP="00FD4D0C">
      <w:pPr>
        <w:pStyle w:val="Brezrazmikov"/>
        <w:jc w:val="both"/>
      </w:pPr>
      <w:r>
        <w:t>Matrika svetovanje, d.o.o.</w:t>
      </w:r>
    </w:p>
    <w:p w:rsidR="00DC2370" w:rsidRPr="00172FC4" w:rsidRDefault="00DC2370" w:rsidP="00FD4D0C">
      <w:pPr>
        <w:pStyle w:val="Brezrazmikov"/>
        <w:jc w:val="both"/>
      </w:pPr>
      <w:r>
        <w:t>Občinska uprava</w:t>
      </w:r>
    </w:p>
    <w:sectPr w:rsidR="00DC2370" w:rsidRPr="00172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C26"/>
    <w:multiLevelType w:val="hybridMultilevel"/>
    <w:tmpl w:val="3878A594"/>
    <w:lvl w:ilvl="0" w:tplc="18E6AE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F1DE2"/>
    <w:multiLevelType w:val="hybridMultilevel"/>
    <w:tmpl w:val="FFC6EE06"/>
    <w:lvl w:ilvl="0" w:tplc="949ED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73981"/>
    <w:multiLevelType w:val="hybridMultilevel"/>
    <w:tmpl w:val="4BBCDF7C"/>
    <w:lvl w:ilvl="0" w:tplc="91DE8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DB20B6"/>
    <w:multiLevelType w:val="hybridMultilevel"/>
    <w:tmpl w:val="4F6EB73A"/>
    <w:lvl w:ilvl="0" w:tplc="EF82DB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ED2D35"/>
    <w:multiLevelType w:val="hybridMultilevel"/>
    <w:tmpl w:val="C23028DC"/>
    <w:lvl w:ilvl="0" w:tplc="C0AC3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9568DC"/>
    <w:multiLevelType w:val="hybridMultilevel"/>
    <w:tmpl w:val="C67AEDA0"/>
    <w:lvl w:ilvl="0" w:tplc="4EC8DA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AA02BA"/>
    <w:multiLevelType w:val="hybridMultilevel"/>
    <w:tmpl w:val="C24A2F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61057"/>
    <w:multiLevelType w:val="hybridMultilevel"/>
    <w:tmpl w:val="2780B7A8"/>
    <w:lvl w:ilvl="0" w:tplc="4A38D9F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F01A11"/>
    <w:multiLevelType w:val="hybridMultilevel"/>
    <w:tmpl w:val="D44875F8"/>
    <w:lvl w:ilvl="0" w:tplc="A22E52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E4BAA"/>
    <w:multiLevelType w:val="hybridMultilevel"/>
    <w:tmpl w:val="0A8AC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239B6"/>
    <w:multiLevelType w:val="hybridMultilevel"/>
    <w:tmpl w:val="C8864A8E"/>
    <w:lvl w:ilvl="0" w:tplc="550C14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6"/>
    <w:rsid w:val="00023835"/>
    <w:rsid w:val="001118BD"/>
    <w:rsid w:val="00172FC4"/>
    <w:rsid w:val="00221A5C"/>
    <w:rsid w:val="00253845"/>
    <w:rsid w:val="002676B0"/>
    <w:rsid w:val="00341F05"/>
    <w:rsid w:val="00393FC5"/>
    <w:rsid w:val="004965D1"/>
    <w:rsid w:val="005B1D76"/>
    <w:rsid w:val="00617DB9"/>
    <w:rsid w:val="00644A84"/>
    <w:rsid w:val="006D1A29"/>
    <w:rsid w:val="00712F18"/>
    <w:rsid w:val="008071F2"/>
    <w:rsid w:val="009B073D"/>
    <w:rsid w:val="009F5016"/>
    <w:rsid w:val="00A65974"/>
    <w:rsid w:val="00B54485"/>
    <w:rsid w:val="00B831B4"/>
    <w:rsid w:val="00C76E95"/>
    <w:rsid w:val="00DB2174"/>
    <w:rsid w:val="00DC2370"/>
    <w:rsid w:val="00F241F3"/>
    <w:rsid w:val="00F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1D7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F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FC4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B1D7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F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FC4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5</cp:revision>
  <cp:lastPrinted>2017-06-29T05:51:00Z</cp:lastPrinted>
  <dcterms:created xsi:type="dcterms:W3CDTF">2017-09-20T07:25:00Z</dcterms:created>
  <dcterms:modified xsi:type="dcterms:W3CDTF">2017-09-21T10:01:00Z</dcterms:modified>
</cp:coreProperties>
</file>