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CCBA3" w14:textId="293C56C7" w:rsidR="00974839" w:rsidRPr="00911391" w:rsidRDefault="00974839" w:rsidP="00974839">
      <w:pPr>
        <w:rPr>
          <w:rFonts w:cs="Times New Roman"/>
          <w:szCs w:val="22"/>
        </w:rPr>
      </w:pPr>
      <w:r w:rsidRPr="00911391">
        <w:rPr>
          <w:rFonts w:cs="Times New Roman"/>
          <w:szCs w:val="22"/>
        </w:rPr>
        <w:t xml:space="preserve"> </w:t>
      </w:r>
    </w:p>
    <w:p w14:paraId="079CF101" w14:textId="77777777" w:rsidR="00974839" w:rsidRPr="00911391" w:rsidRDefault="00974839" w:rsidP="00974839">
      <w:pPr>
        <w:rPr>
          <w:rFonts w:cs="Times New Roman"/>
          <w:szCs w:val="22"/>
        </w:rPr>
      </w:pPr>
    </w:p>
    <w:p w14:paraId="2AD65D1A" w14:textId="07674B1A" w:rsidR="00974839" w:rsidRPr="00911391" w:rsidRDefault="00974839" w:rsidP="00974839">
      <w:pPr>
        <w:pStyle w:val="BasicParagraph"/>
        <w:rPr>
          <w:rFonts w:ascii="Franklin Gothic Book" w:hAnsi="Franklin Gothic Book" w:cs="Times New Roman"/>
          <w:i/>
          <w:iCs/>
          <w:szCs w:val="22"/>
        </w:rPr>
      </w:pPr>
    </w:p>
    <w:tbl>
      <w:tblPr>
        <w:tblStyle w:val="TableGrid"/>
        <w:tblW w:w="9322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2551"/>
      </w:tblGrid>
      <w:tr w:rsidR="00974839" w:rsidRPr="00911391" w14:paraId="4A70DD47" w14:textId="77777777" w:rsidTr="00533F9B">
        <w:trPr>
          <w:trHeight w:val="863"/>
        </w:trPr>
        <w:tc>
          <w:tcPr>
            <w:tcW w:w="6771" w:type="dxa"/>
          </w:tcPr>
          <w:p w14:paraId="5DF0AE0A" w14:textId="226D9D26" w:rsidR="00BC6E46" w:rsidRPr="00911391" w:rsidRDefault="00974839" w:rsidP="00533F9B">
            <w:pPr>
              <w:pStyle w:val="BasicParagraph"/>
              <w:rPr>
                <w:rFonts w:ascii="Franklin Gothic Book" w:hAnsi="Franklin Gothic Book" w:cs="Times New Roman"/>
                <w:szCs w:val="22"/>
              </w:rPr>
            </w:pPr>
            <w:r w:rsidRPr="00911391">
              <w:rPr>
                <w:rFonts w:ascii="Franklin Gothic Book" w:hAnsi="Franklin Gothic Book" w:cs="Times New Roman"/>
                <w:szCs w:val="22"/>
              </w:rPr>
              <w:t xml:space="preserve">Številka: </w:t>
            </w:r>
            <w:r w:rsidR="00EB1C82" w:rsidRPr="00911391">
              <w:rPr>
                <w:rFonts w:ascii="Franklin Gothic Book" w:hAnsi="Franklin Gothic Book" w:cs="Times New Roman"/>
                <w:szCs w:val="22"/>
              </w:rPr>
              <w:t>__/202</w:t>
            </w:r>
            <w:r w:rsidR="00A74120" w:rsidRPr="00911391">
              <w:rPr>
                <w:rFonts w:ascii="Franklin Gothic Book" w:hAnsi="Franklin Gothic Book" w:cs="Times New Roman"/>
                <w:szCs w:val="22"/>
              </w:rPr>
              <w:t>4</w:t>
            </w:r>
          </w:p>
          <w:p w14:paraId="7CBE6896" w14:textId="50196B9F" w:rsidR="00974839" w:rsidRPr="00911391" w:rsidRDefault="00911391" w:rsidP="00533F9B">
            <w:pPr>
              <w:pStyle w:val="BasicParagraph"/>
              <w:rPr>
                <w:rFonts w:ascii="Franklin Gothic Book" w:hAnsi="Franklin Gothic Book" w:cs="Times New Roman"/>
                <w:szCs w:val="22"/>
              </w:rPr>
            </w:pPr>
            <w:r w:rsidRPr="00911391">
              <w:rPr>
                <w:rFonts w:ascii="Franklin Gothic Book" w:hAnsi="Franklin Gothic Book" w:cs="Times New Roman"/>
                <w:szCs w:val="22"/>
              </w:rPr>
              <w:t>Kidričevo</w:t>
            </w:r>
            <w:r w:rsidR="00EB1C82" w:rsidRPr="00911391">
              <w:rPr>
                <w:rFonts w:ascii="Franklin Gothic Book" w:hAnsi="Franklin Gothic Book" w:cs="Times New Roman"/>
                <w:szCs w:val="22"/>
              </w:rPr>
              <w:t xml:space="preserve">, </w:t>
            </w:r>
            <w:r w:rsidR="00974839" w:rsidRPr="00911391">
              <w:rPr>
                <w:rFonts w:ascii="Franklin Gothic Book" w:hAnsi="Franklin Gothic Book" w:cs="Times New Roman"/>
                <w:szCs w:val="22"/>
              </w:rPr>
              <w:t>__. __. 202</w:t>
            </w:r>
            <w:r w:rsidR="00A74120" w:rsidRPr="00911391">
              <w:rPr>
                <w:rFonts w:ascii="Franklin Gothic Book" w:hAnsi="Franklin Gothic Book" w:cs="Times New Roman"/>
                <w:szCs w:val="22"/>
              </w:rPr>
              <w:t>4</w:t>
            </w:r>
          </w:p>
          <w:p w14:paraId="2FBF40E6" w14:textId="77777777" w:rsidR="00974839" w:rsidRPr="00911391" w:rsidRDefault="00974839" w:rsidP="00533F9B">
            <w:pPr>
              <w:pStyle w:val="BasicParagraph"/>
              <w:rPr>
                <w:rFonts w:ascii="Franklin Gothic Book" w:hAnsi="Franklin Gothic Book" w:cs="Times New Roman"/>
                <w:szCs w:val="22"/>
              </w:rPr>
            </w:pPr>
          </w:p>
          <w:p w14:paraId="57297B83" w14:textId="08AA3031" w:rsidR="00974839" w:rsidRPr="00911391" w:rsidRDefault="00EB1C82" w:rsidP="00533F9B">
            <w:pPr>
              <w:pStyle w:val="BasicParagraph"/>
              <w:rPr>
                <w:rFonts w:ascii="Franklin Gothic Book" w:hAnsi="Franklin Gothic Book" w:cs="Times New Roman"/>
                <w:b/>
                <w:szCs w:val="22"/>
              </w:rPr>
            </w:pPr>
            <w:r w:rsidRPr="00911391">
              <w:rPr>
                <w:rFonts w:ascii="Franklin Gothic Book" w:hAnsi="Franklin Gothic Book" w:cs="Times New Roman"/>
                <w:b/>
                <w:szCs w:val="22"/>
              </w:rPr>
              <w:t>Občinski svet</w:t>
            </w:r>
          </w:p>
          <w:p w14:paraId="6D744720" w14:textId="3AE5D4FF" w:rsidR="00974839" w:rsidRPr="00911391" w:rsidRDefault="00EB1C82" w:rsidP="00533F9B">
            <w:pPr>
              <w:rPr>
                <w:rFonts w:cs="Times New Roman"/>
                <w:szCs w:val="22"/>
              </w:rPr>
            </w:pPr>
            <w:r w:rsidRPr="00911391">
              <w:rPr>
                <w:rFonts w:cs="Times New Roman"/>
                <w:b/>
                <w:szCs w:val="22"/>
              </w:rPr>
              <w:t xml:space="preserve">Občine </w:t>
            </w:r>
            <w:r w:rsidR="00E3796B" w:rsidRPr="00911391">
              <w:rPr>
                <w:rFonts w:cs="Times New Roman"/>
                <w:b/>
                <w:szCs w:val="22"/>
              </w:rPr>
              <w:t>Kidričevo</w:t>
            </w:r>
            <w:r w:rsidRPr="00911391">
              <w:rPr>
                <w:rFonts w:cs="Times New Roman"/>
                <w:b/>
                <w:szCs w:val="22"/>
              </w:rPr>
              <w:t xml:space="preserve"> </w:t>
            </w:r>
          </w:p>
        </w:tc>
        <w:tc>
          <w:tcPr>
            <w:tcW w:w="2551" w:type="dxa"/>
          </w:tcPr>
          <w:p w14:paraId="20D97E1A" w14:textId="77777777" w:rsidR="00974839" w:rsidRPr="00911391" w:rsidRDefault="00974839" w:rsidP="00533F9B">
            <w:pPr>
              <w:jc w:val="right"/>
              <w:rPr>
                <w:rFonts w:cs="Times New Roman"/>
                <w:szCs w:val="22"/>
              </w:rPr>
            </w:pPr>
          </w:p>
          <w:p w14:paraId="52C77F70" w14:textId="77777777" w:rsidR="00974839" w:rsidRPr="00911391" w:rsidRDefault="00974839" w:rsidP="00533F9B">
            <w:pPr>
              <w:rPr>
                <w:rFonts w:cs="Times New Roman"/>
                <w:szCs w:val="22"/>
              </w:rPr>
            </w:pPr>
          </w:p>
        </w:tc>
      </w:tr>
    </w:tbl>
    <w:p w14:paraId="66E5D4B7" w14:textId="77777777" w:rsidR="00974839" w:rsidRPr="00911391" w:rsidRDefault="00974839" w:rsidP="00974839">
      <w:pPr>
        <w:rPr>
          <w:rFonts w:cs="Times New Roman"/>
          <w:szCs w:val="22"/>
        </w:rPr>
      </w:pPr>
    </w:p>
    <w:p w14:paraId="1A1E6E36" w14:textId="77777777" w:rsidR="00974839" w:rsidRPr="00911391" w:rsidRDefault="00974839" w:rsidP="00974839">
      <w:pPr>
        <w:rPr>
          <w:rFonts w:cs="Times New Roman"/>
          <w:szCs w:val="22"/>
        </w:rPr>
      </w:pPr>
    </w:p>
    <w:p w14:paraId="6C5ACF08" w14:textId="77777777" w:rsidR="002E3EAA" w:rsidRPr="00911391" w:rsidRDefault="002E3EAA" w:rsidP="00974839">
      <w:pPr>
        <w:rPr>
          <w:rFonts w:cs="Times New Roman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6927"/>
      </w:tblGrid>
      <w:tr w:rsidR="002E3EAA" w:rsidRPr="00911391" w14:paraId="364D45B7" w14:textId="77777777" w:rsidTr="00942B1E">
        <w:tc>
          <w:tcPr>
            <w:tcW w:w="2127" w:type="dxa"/>
          </w:tcPr>
          <w:p w14:paraId="4A762C52" w14:textId="3EA25323" w:rsidR="002E3EAA" w:rsidRPr="00911391" w:rsidRDefault="002E3EAA" w:rsidP="002E3EAA">
            <w:pPr>
              <w:jc w:val="right"/>
              <w:rPr>
                <w:rFonts w:cs="Times New Roman"/>
                <w:b/>
                <w:bCs/>
                <w:szCs w:val="22"/>
              </w:rPr>
            </w:pPr>
            <w:r w:rsidRPr="00911391">
              <w:rPr>
                <w:rFonts w:cs="Times New Roman"/>
                <w:b/>
                <w:bCs/>
                <w:szCs w:val="22"/>
              </w:rPr>
              <w:t>ZADEVA:</w:t>
            </w:r>
          </w:p>
        </w:tc>
        <w:tc>
          <w:tcPr>
            <w:tcW w:w="6927" w:type="dxa"/>
          </w:tcPr>
          <w:p w14:paraId="01D15122" w14:textId="053D266E" w:rsidR="002E3EAA" w:rsidRPr="00911391" w:rsidRDefault="002E3EAA" w:rsidP="00974839">
            <w:pPr>
              <w:rPr>
                <w:rFonts w:cs="Times New Roman"/>
                <w:b/>
                <w:bCs/>
                <w:szCs w:val="22"/>
              </w:rPr>
            </w:pPr>
            <w:r w:rsidRPr="00911391">
              <w:rPr>
                <w:rFonts w:cs="Times New Roman"/>
                <w:b/>
                <w:bCs/>
                <w:szCs w:val="22"/>
              </w:rPr>
              <w:t xml:space="preserve">PREDLOG ODLOKA O OBČINSKIH CESTAH V OBČINI </w:t>
            </w:r>
            <w:r w:rsidR="00E3796B" w:rsidRPr="00911391">
              <w:rPr>
                <w:rFonts w:cs="Times New Roman"/>
                <w:b/>
                <w:bCs/>
                <w:szCs w:val="22"/>
              </w:rPr>
              <w:t>KIDRIČEVO</w:t>
            </w:r>
            <w:r w:rsidRPr="00911391">
              <w:rPr>
                <w:rFonts w:cs="Times New Roman"/>
                <w:b/>
                <w:bCs/>
                <w:szCs w:val="22"/>
              </w:rPr>
              <w:t xml:space="preserve"> – PRVA OBRAVNAVA</w:t>
            </w:r>
          </w:p>
          <w:p w14:paraId="328F160A" w14:textId="56FECA18" w:rsidR="002E3EAA" w:rsidRPr="00911391" w:rsidRDefault="002E3EAA" w:rsidP="00974839">
            <w:pPr>
              <w:rPr>
                <w:rFonts w:cs="Times New Roman"/>
                <w:b/>
                <w:bCs/>
                <w:szCs w:val="22"/>
              </w:rPr>
            </w:pPr>
          </w:p>
        </w:tc>
      </w:tr>
      <w:tr w:rsidR="002E3EAA" w:rsidRPr="00911391" w14:paraId="091B38E9" w14:textId="77777777" w:rsidTr="00942B1E">
        <w:tc>
          <w:tcPr>
            <w:tcW w:w="2127" w:type="dxa"/>
          </w:tcPr>
          <w:p w14:paraId="4D784D47" w14:textId="745C46F8" w:rsidR="002E3EAA" w:rsidRPr="00911391" w:rsidRDefault="002E3EAA" w:rsidP="002E3EAA">
            <w:pPr>
              <w:jc w:val="right"/>
              <w:rPr>
                <w:rFonts w:cs="Times New Roman"/>
                <w:b/>
                <w:bCs/>
                <w:szCs w:val="22"/>
              </w:rPr>
            </w:pPr>
            <w:r w:rsidRPr="00911391">
              <w:rPr>
                <w:rFonts w:cs="Times New Roman"/>
                <w:b/>
                <w:bCs/>
                <w:szCs w:val="22"/>
              </w:rPr>
              <w:t>NAMEN:</w:t>
            </w:r>
          </w:p>
        </w:tc>
        <w:tc>
          <w:tcPr>
            <w:tcW w:w="6927" w:type="dxa"/>
          </w:tcPr>
          <w:p w14:paraId="45651B65" w14:textId="50FEBCDB" w:rsidR="002E3EAA" w:rsidRPr="00911391" w:rsidRDefault="002E3EAA" w:rsidP="00974839">
            <w:pPr>
              <w:rPr>
                <w:rFonts w:cs="Times New Roman"/>
                <w:szCs w:val="22"/>
              </w:rPr>
            </w:pPr>
            <w:r w:rsidRPr="00911391">
              <w:rPr>
                <w:rFonts w:cs="Times New Roman"/>
                <w:szCs w:val="22"/>
              </w:rPr>
              <w:t>Prva obravnava predlo</w:t>
            </w:r>
            <w:r w:rsidR="007954CD" w:rsidRPr="00911391">
              <w:rPr>
                <w:rFonts w:cs="Times New Roman"/>
                <w:szCs w:val="22"/>
              </w:rPr>
              <w:t>g</w:t>
            </w:r>
            <w:r w:rsidRPr="00911391">
              <w:rPr>
                <w:rFonts w:cs="Times New Roman"/>
                <w:szCs w:val="22"/>
              </w:rPr>
              <w:t>a odloka (faza osnutek)</w:t>
            </w:r>
          </w:p>
          <w:p w14:paraId="1B3987CB" w14:textId="447E7664" w:rsidR="002E3EAA" w:rsidRPr="00911391" w:rsidRDefault="002E3EAA" w:rsidP="00974839">
            <w:pPr>
              <w:rPr>
                <w:rFonts w:cs="Times New Roman"/>
                <w:szCs w:val="22"/>
              </w:rPr>
            </w:pPr>
          </w:p>
        </w:tc>
      </w:tr>
      <w:tr w:rsidR="002E3EAA" w:rsidRPr="00911391" w14:paraId="3C19FE88" w14:textId="77777777" w:rsidTr="00942B1E">
        <w:tc>
          <w:tcPr>
            <w:tcW w:w="2127" w:type="dxa"/>
          </w:tcPr>
          <w:p w14:paraId="74630507" w14:textId="131B8F75" w:rsidR="002E3EAA" w:rsidRPr="00911391" w:rsidRDefault="002E3EAA" w:rsidP="002E3EAA">
            <w:pPr>
              <w:jc w:val="right"/>
              <w:rPr>
                <w:rFonts w:cs="Times New Roman"/>
                <w:b/>
                <w:bCs/>
                <w:szCs w:val="22"/>
              </w:rPr>
            </w:pPr>
            <w:r w:rsidRPr="00911391">
              <w:rPr>
                <w:rFonts w:cs="Times New Roman"/>
                <w:b/>
                <w:bCs/>
                <w:szCs w:val="22"/>
              </w:rPr>
              <w:t>PRAVNA PODLAGA:</w:t>
            </w:r>
          </w:p>
        </w:tc>
        <w:tc>
          <w:tcPr>
            <w:tcW w:w="6927" w:type="dxa"/>
          </w:tcPr>
          <w:p w14:paraId="7D71E318" w14:textId="15110B3E" w:rsidR="002E3EAA" w:rsidRPr="00911391" w:rsidRDefault="002E3EAA" w:rsidP="00974839">
            <w:pPr>
              <w:rPr>
                <w:rFonts w:cs="Times New Roman"/>
                <w:szCs w:val="22"/>
              </w:rPr>
            </w:pPr>
            <w:r w:rsidRPr="00911391">
              <w:rPr>
                <w:rFonts w:cs="Times New Roman"/>
                <w:szCs w:val="22"/>
              </w:rPr>
              <w:t xml:space="preserve">Zakon o cestah (Uradni list RS, št. </w:t>
            </w:r>
            <w:r w:rsidR="00BC6E46" w:rsidRPr="00911391">
              <w:rPr>
                <w:rFonts w:eastAsia="Times New Roman" w:cs="Arial"/>
                <w:lang w:eastAsia="sl-SI"/>
              </w:rPr>
              <w:t>132/22, 140/22 – ZSDH-1A, 29/23 in 78/23</w:t>
            </w:r>
            <w:r w:rsidRPr="00911391">
              <w:rPr>
                <w:rFonts w:cs="Times New Roman"/>
                <w:szCs w:val="22"/>
              </w:rPr>
              <w:t>)</w:t>
            </w:r>
          </w:p>
          <w:p w14:paraId="372AF497" w14:textId="34DE4DB5" w:rsidR="002E3EAA" w:rsidRPr="00911391" w:rsidRDefault="002E3EAA" w:rsidP="00974839">
            <w:pPr>
              <w:rPr>
                <w:rFonts w:cs="Times New Roman"/>
                <w:szCs w:val="22"/>
              </w:rPr>
            </w:pPr>
            <w:r w:rsidRPr="00911391">
              <w:rPr>
                <w:szCs w:val="22"/>
              </w:rPr>
              <w:t xml:space="preserve">Statut Občine </w:t>
            </w:r>
            <w:r w:rsidR="00E3796B" w:rsidRPr="00911391">
              <w:rPr>
                <w:szCs w:val="22"/>
              </w:rPr>
              <w:t>Kidričevo</w:t>
            </w:r>
            <w:r w:rsidRPr="00911391">
              <w:rPr>
                <w:szCs w:val="22"/>
              </w:rPr>
              <w:t xml:space="preserve"> (</w:t>
            </w:r>
            <w:r w:rsidR="00E3796B" w:rsidRPr="00911391">
              <w:t>Uradno glasilo slovenskih občin, št. 62/16 in 16/18</w:t>
            </w:r>
            <w:r w:rsidRPr="00911391">
              <w:rPr>
                <w:szCs w:val="22"/>
              </w:rPr>
              <w:t>)</w:t>
            </w:r>
          </w:p>
          <w:p w14:paraId="15C4DB33" w14:textId="4AA85716" w:rsidR="002E3EAA" w:rsidRPr="00911391" w:rsidRDefault="002E3EAA" w:rsidP="00974839">
            <w:pPr>
              <w:rPr>
                <w:rFonts w:cs="Times New Roman"/>
                <w:szCs w:val="22"/>
              </w:rPr>
            </w:pPr>
          </w:p>
        </w:tc>
      </w:tr>
      <w:tr w:rsidR="002E3EAA" w:rsidRPr="00911391" w14:paraId="3C94E64A" w14:textId="77777777" w:rsidTr="00942B1E">
        <w:tc>
          <w:tcPr>
            <w:tcW w:w="2127" w:type="dxa"/>
          </w:tcPr>
          <w:p w14:paraId="4C467A6D" w14:textId="235B3C9E" w:rsidR="002E3EAA" w:rsidRPr="00911391" w:rsidRDefault="002E3EAA" w:rsidP="002E3EAA">
            <w:pPr>
              <w:jc w:val="right"/>
              <w:rPr>
                <w:rFonts w:cs="Times New Roman"/>
                <w:b/>
                <w:bCs/>
                <w:szCs w:val="22"/>
              </w:rPr>
            </w:pPr>
            <w:r w:rsidRPr="00911391">
              <w:rPr>
                <w:rFonts w:cs="Times New Roman"/>
                <w:b/>
                <w:bCs/>
                <w:szCs w:val="22"/>
              </w:rPr>
              <w:t>PREDLAGATELJ:</w:t>
            </w:r>
          </w:p>
        </w:tc>
        <w:tc>
          <w:tcPr>
            <w:tcW w:w="6927" w:type="dxa"/>
          </w:tcPr>
          <w:p w14:paraId="12657624" w14:textId="10203684" w:rsidR="002E3EAA" w:rsidRPr="00911391" w:rsidRDefault="00E3796B" w:rsidP="00974839">
            <w:pPr>
              <w:rPr>
                <w:rFonts w:cs="Times New Roman"/>
                <w:szCs w:val="22"/>
              </w:rPr>
            </w:pPr>
            <w:r w:rsidRPr="00911391">
              <w:rPr>
                <w:rFonts w:cs="Times New Roman"/>
                <w:szCs w:val="22"/>
              </w:rPr>
              <w:t>Anton Leskovar</w:t>
            </w:r>
            <w:r w:rsidR="002E3EAA" w:rsidRPr="00911391">
              <w:rPr>
                <w:rFonts w:cs="Times New Roman"/>
                <w:szCs w:val="22"/>
              </w:rPr>
              <w:t>, župan</w:t>
            </w:r>
          </w:p>
          <w:p w14:paraId="46D38B54" w14:textId="3754D791" w:rsidR="002E3EAA" w:rsidRPr="00911391" w:rsidRDefault="002E3EAA" w:rsidP="00974839">
            <w:pPr>
              <w:rPr>
                <w:rFonts w:cs="Times New Roman"/>
                <w:szCs w:val="22"/>
              </w:rPr>
            </w:pPr>
          </w:p>
        </w:tc>
      </w:tr>
      <w:tr w:rsidR="002E3EAA" w:rsidRPr="00911391" w14:paraId="5D0417D7" w14:textId="77777777" w:rsidTr="00942B1E">
        <w:tc>
          <w:tcPr>
            <w:tcW w:w="2127" w:type="dxa"/>
          </w:tcPr>
          <w:p w14:paraId="37537761" w14:textId="7E314D51" w:rsidR="002E3EAA" w:rsidRPr="00911391" w:rsidRDefault="002E3EAA" w:rsidP="002E3EAA">
            <w:pPr>
              <w:jc w:val="right"/>
              <w:rPr>
                <w:rFonts w:cs="Times New Roman"/>
                <w:b/>
                <w:bCs/>
                <w:szCs w:val="22"/>
              </w:rPr>
            </w:pPr>
            <w:r w:rsidRPr="00911391">
              <w:rPr>
                <w:rFonts w:cs="Times New Roman"/>
                <w:b/>
                <w:bCs/>
                <w:szCs w:val="22"/>
              </w:rPr>
              <w:t>POROČEVALEC:</w:t>
            </w:r>
          </w:p>
        </w:tc>
        <w:tc>
          <w:tcPr>
            <w:tcW w:w="6927" w:type="dxa"/>
          </w:tcPr>
          <w:p w14:paraId="5C12C250" w14:textId="1A93D144" w:rsidR="002E3EAA" w:rsidRPr="00911391" w:rsidRDefault="00E3796B" w:rsidP="00974839">
            <w:pPr>
              <w:rPr>
                <w:rFonts w:cs="Times New Roman"/>
                <w:szCs w:val="22"/>
              </w:rPr>
            </w:pPr>
            <w:r w:rsidRPr="00911391">
              <w:rPr>
                <w:rFonts w:cs="Times New Roman"/>
                <w:szCs w:val="22"/>
              </w:rPr>
              <w:t xml:space="preserve">Jernej </w:t>
            </w:r>
            <w:proofErr w:type="spellStart"/>
            <w:r w:rsidRPr="00911391">
              <w:rPr>
                <w:rFonts w:cs="Times New Roman"/>
                <w:szCs w:val="22"/>
              </w:rPr>
              <w:t>Španinger</w:t>
            </w:r>
            <w:proofErr w:type="spellEnd"/>
            <w:r w:rsidR="002E3EAA" w:rsidRPr="00911391">
              <w:rPr>
                <w:rFonts w:cs="Times New Roman"/>
                <w:szCs w:val="22"/>
              </w:rPr>
              <w:t xml:space="preserve">, </w:t>
            </w:r>
            <w:r w:rsidR="00BC6E46" w:rsidRPr="00911391">
              <w:rPr>
                <w:rFonts w:cs="Times New Roman"/>
                <w:szCs w:val="22"/>
              </w:rPr>
              <w:t>višji svetovalec</w:t>
            </w:r>
            <w:r w:rsidR="007A77FD">
              <w:rPr>
                <w:rFonts w:cs="Times New Roman"/>
                <w:szCs w:val="22"/>
              </w:rPr>
              <w:t xml:space="preserve"> </w:t>
            </w:r>
            <w:r w:rsidRPr="00911391">
              <w:rPr>
                <w:rFonts w:cs="Times New Roman"/>
                <w:szCs w:val="22"/>
              </w:rPr>
              <w:t>za gradbene zadeve</w:t>
            </w:r>
          </w:p>
          <w:p w14:paraId="05FDCBD8" w14:textId="1D289107" w:rsidR="002E3EAA" w:rsidRPr="00911391" w:rsidRDefault="002E3EAA" w:rsidP="00974839">
            <w:pPr>
              <w:rPr>
                <w:rFonts w:cs="Times New Roman"/>
                <w:szCs w:val="22"/>
              </w:rPr>
            </w:pPr>
            <w:r w:rsidRPr="00911391">
              <w:rPr>
                <w:rFonts w:cs="Times New Roman"/>
                <w:szCs w:val="22"/>
              </w:rPr>
              <w:t>Uroš Košir, Realp</w:t>
            </w:r>
            <w:r w:rsidR="00E3796B" w:rsidRPr="00911391">
              <w:rPr>
                <w:rFonts w:cs="Times New Roman"/>
                <w:szCs w:val="22"/>
              </w:rPr>
              <w:t xml:space="preserve"> d.o.o.</w:t>
            </w:r>
            <w:r w:rsidRPr="00911391">
              <w:rPr>
                <w:rFonts w:cs="Times New Roman"/>
                <w:szCs w:val="22"/>
              </w:rPr>
              <w:t>, odgovorni vodja izdelave</w:t>
            </w:r>
          </w:p>
          <w:p w14:paraId="18179D8E" w14:textId="41CB2CD1" w:rsidR="002E3EAA" w:rsidRPr="00911391" w:rsidRDefault="002E3EAA" w:rsidP="00974839">
            <w:pPr>
              <w:rPr>
                <w:rFonts w:cs="Times New Roman"/>
                <w:szCs w:val="22"/>
              </w:rPr>
            </w:pPr>
          </w:p>
        </w:tc>
      </w:tr>
    </w:tbl>
    <w:p w14:paraId="5ED6E71D" w14:textId="77777777" w:rsidR="002E3EAA" w:rsidRPr="00911391" w:rsidRDefault="002E3EAA" w:rsidP="00974839">
      <w:pPr>
        <w:rPr>
          <w:rFonts w:cs="Times New Roman"/>
          <w:szCs w:val="22"/>
        </w:rPr>
      </w:pPr>
    </w:p>
    <w:p w14:paraId="1C76DF84" w14:textId="77777777" w:rsidR="00974839" w:rsidRPr="00911391" w:rsidRDefault="00974839" w:rsidP="00974839">
      <w:pPr>
        <w:pStyle w:val="BasicParagraph"/>
        <w:rPr>
          <w:rFonts w:ascii="Franklin Gothic Book" w:hAnsi="Franklin Gothic Book" w:cs="Times New Roman"/>
          <w:szCs w:val="22"/>
        </w:rPr>
      </w:pPr>
    </w:p>
    <w:p w14:paraId="13D2A453" w14:textId="77777777" w:rsidR="00906B70" w:rsidRDefault="00F56D37" w:rsidP="000E728C">
      <w:pPr>
        <w:pStyle w:val="BasicParagraph"/>
        <w:spacing w:after="227" w:line="312" w:lineRule="auto"/>
        <w:jc w:val="both"/>
        <w:rPr>
          <w:rFonts w:ascii="Franklin Gothic Book" w:hAnsi="Franklin Gothic Book" w:cs="Times New Roman"/>
          <w:szCs w:val="22"/>
        </w:rPr>
      </w:pPr>
      <w:r w:rsidRPr="00911391">
        <w:rPr>
          <w:rFonts w:ascii="Franklin Gothic Book" w:hAnsi="Franklin Gothic Book" w:cs="Times New Roman"/>
          <w:szCs w:val="22"/>
        </w:rPr>
        <w:t>Predlog sklepa:</w:t>
      </w:r>
    </w:p>
    <w:p w14:paraId="16F80173" w14:textId="46ADC7B1" w:rsidR="000E728C" w:rsidRPr="000E728C" w:rsidRDefault="00F56D37" w:rsidP="000E728C">
      <w:pPr>
        <w:pStyle w:val="BasicParagraph"/>
        <w:spacing w:after="227" w:line="312" w:lineRule="auto"/>
        <w:jc w:val="both"/>
        <w:rPr>
          <w:rFonts w:ascii="Franklin Gothic Book" w:hAnsi="Franklin Gothic Book" w:cs="Times New Roman"/>
          <w:szCs w:val="22"/>
        </w:rPr>
      </w:pPr>
      <w:r w:rsidRPr="000E728C">
        <w:rPr>
          <w:rFonts w:ascii="Franklin Gothic Book" w:hAnsi="Franklin Gothic Book" w:cs="Times New Roman"/>
          <w:b/>
          <w:bCs/>
          <w:szCs w:val="22"/>
        </w:rPr>
        <w:t>O</w:t>
      </w:r>
      <w:r w:rsidR="00974839" w:rsidRPr="000E728C">
        <w:rPr>
          <w:rFonts w:ascii="Franklin Gothic Book" w:hAnsi="Franklin Gothic Book" w:cs="Times New Roman"/>
          <w:b/>
          <w:bCs/>
          <w:szCs w:val="22"/>
        </w:rPr>
        <w:t xml:space="preserve">bčinski svet Občine </w:t>
      </w:r>
      <w:r w:rsidR="00E3796B" w:rsidRPr="000E728C">
        <w:rPr>
          <w:rFonts w:ascii="Franklin Gothic Book" w:hAnsi="Franklin Gothic Book" w:cs="Times New Roman"/>
          <w:b/>
          <w:bCs/>
          <w:szCs w:val="22"/>
        </w:rPr>
        <w:t>Kidričevo</w:t>
      </w:r>
      <w:r w:rsidRPr="000E728C">
        <w:rPr>
          <w:rFonts w:ascii="Franklin Gothic Book" w:hAnsi="Franklin Gothic Book" w:cs="Times New Roman"/>
          <w:b/>
          <w:bCs/>
          <w:szCs w:val="22"/>
        </w:rPr>
        <w:t xml:space="preserve"> </w:t>
      </w:r>
      <w:r w:rsidR="000E728C" w:rsidRPr="000E728C">
        <w:rPr>
          <w:rFonts w:ascii="Franklin Gothic Book" w:hAnsi="Franklin Gothic Book" w:cs="Times New Roman"/>
          <w:b/>
          <w:bCs/>
          <w:szCs w:val="22"/>
        </w:rPr>
        <w:t xml:space="preserve">sprejme </w:t>
      </w:r>
      <w:r w:rsidR="000E728C" w:rsidRPr="000E728C">
        <w:rPr>
          <w:rFonts w:ascii="Franklin Gothic Book" w:hAnsi="Franklin Gothic Book" w:cs="Times New Roman"/>
          <w:b/>
          <w:bCs/>
          <w:szCs w:val="22"/>
        </w:rPr>
        <w:t xml:space="preserve">Odlok o </w:t>
      </w:r>
      <w:r w:rsidR="000E728C" w:rsidRPr="000E728C">
        <w:rPr>
          <w:rFonts w:ascii="Franklin Gothic Book" w:hAnsi="Franklin Gothic Book" w:cs="Times New Roman"/>
          <w:b/>
          <w:bCs/>
          <w:szCs w:val="22"/>
        </w:rPr>
        <w:t xml:space="preserve">občinskih cestah </w:t>
      </w:r>
      <w:r w:rsidR="000E728C" w:rsidRPr="000E728C">
        <w:rPr>
          <w:rFonts w:ascii="Franklin Gothic Book" w:hAnsi="Franklin Gothic Book" w:cs="Times New Roman"/>
          <w:b/>
          <w:bCs/>
          <w:szCs w:val="22"/>
        </w:rPr>
        <w:t>v Občini Kidričevo, v prvi obravnavi.</w:t>
      </w:r>
      <w:r w:rsidR="000E728C" w:rsidRPr="000E728C">
        <w:rPr>
          <w:rFonts w:ascii="Franklin Gothic Book" w:hAnsi="Franklin Gothic Book" w:cs="Times New Roman"/>
          <w:szCs w:val="22"/>
        </w:rPr>
        <w:t xml:space="preserve"> </w:t>
      </w:r>
    </w:p>
    <w:p w14:paraId="4A19666D" w14:textId="7608D378" w:rsidR="000E728C" w:rsidRPr="00906B70" w:rsidRDefault="000E728C" w:rsidP="00906B70">
      <w:pPr>
        <w:pStyle w:val="BasicParagraph"/>
        <w:spacing w:after="227" w:line="312" w:lineRule="auto"/>
        <w:jc w:val="both"/>
        <w:rPr>
          <w:rFonts w:ascii="Franklin Gothic Book" w:hAnsi="Franklin Gothic Book" w:cs="Times New Roman"/>
          <w:b/>
          <w:bCs/>
          <w:szCs w:val="22"/>
        </w:rPr>
      </w:pPr>
      <w:r w:rsidRPr="00906B70">
        <w:rPr>
          <w:rFonts w:ascii="Franklin Gothic Book" w:hAnsi="Franklin Gothic Book" w:cs="Times New Roman"/>
          <w:b/>
          <w:bCs/>
          <w:szCs w:val="22"/>
        </w:rPr>
        <w:t xml:space="preserve">V skladu s 5. členom Statuta Občine Kidričevo (Uradno glasilo slovenskih občin, št. 62/16 in 16/18) se Odlok o </w:t>
      </w:r>
      <w:r w:rsidR="00906B70" w:rsidRPr="000E728C">
        <w:rPr>
          <w:rFonts w:ascii="Franklin Gothic Book" w:hAnsi="Franklin Gothic Book" w:cs="Times New Roman"/>
          <w:b/>
          <w:bCs/>
          <w:szCs w:val="22"/>
        </w:rPr>
        <w:t>občinskih cestah v Občini Kidričevo</w:t>
      </w:r>
      <w:r w:rsidR="00906B70" w:rsidRPr="00906B70">
        <w:rPr>
          <w:rFonts w:ascii="Franklin Gothic Book" w:hAnsi="Franklin Gothic Book" w:cs="Times New Roman"/>
          <w:b/>
          <w:bCs/>
          <w:szCs w:val="22"/>
        </w:rPr>
        <w:t xml:space="preserve"> </w:t>
      </w:r>
      <w:r w:rsidRPr="00906B70">
        <w:rPr>
          <w:rFonts w:ascii="Franklin Gothic Book" w:hAnsi="Franklin Gothic Book" w:cs="Times New Roman"/>
          <w:b/>
          <w:bCs/>
          <w:szCs w:val="22"/>
        </w:rPr>
        <w:t>daje v 30 dnevno javno obravnavo, ki prične teč</w:t>
      </w:r>
      <w:r w:rsidR="00906B70">
        <w:rPr>
          <w:rFonts w:ascii="Franklin Gothic Book" w:hAnsi="Franklin Gothic Book" w:cs="Times New Roman"/>
          <w:b/>
          <w:bCs/>
          <w:szCs w:val="22"/>
        </w:rPr>
        <w:t>i</w:t>
      </w:r>
      <w:r w:rsidRPr="00906B70">
        <w:rPr>
          <w:rFonts w:ascii="Franklin Gothic Book" w:hAnsi="Franklin Gothic Book" w:cs="Times New Roman"/>
          <w:b/>
          <w:bCs/>
          <w:szCs w:val="22"/>
        </w:rPr>
        <w:t xml:space="preserve"> s </w:t>
      </w:r>
      <w:r w:rsidR="00906B70">
        <w:rPr>
          <w:rFonts w:ascii="Franklin Gothic Book" w:hAnsi="Franklin Gothic Book" w:cs="Times New Roman"/>
          <w:b/>
          <w:bCs/>
          <w:szCs w:val="22"/>
        </w:rPr>
        <w:t>17</w:t>
      </w:r>
      <w:r w:rsidRPr="00906B70">
        <w:rPr>
          <w:rFonts w:ascii="Franklin Gothic Book" w:hAnsi="Franklin Gothic Book" w:cs="Times New Roman"/>
          <w:b/>
          <w:bCs/>
          <w:szCs w:val="22"/>
        </w:rPr>
        <w:t>.</w:t>
      </w:r>
      <w:r w:rsidR="00906B70">
        <w:rPr>
          <w:rFonts w:ascii="Franklin Gothic Book" w:hAnsi="Franklin Gothic Book" w:cs="Times New Roman"/>
          <w:b/>
          <w:bCs/>
          <w:szCs w:val="22"/>
        </w:rPr>
        <w:t xml:space="preserve"> 5</w:t>
      </w:r>
      <w:r w:rsidRPr="00906B70">
        <w:rPr>
          <w:rFonts w:ascii="Franklin Gothic Book" w:hAnsi="Franklin Gothic Book" w:cs="Times New Roman"/>
          <w:b/>
          <w:bCs/>
          <w:szCs w:val="22"/>
        </w:rPr>
        <w:t>.</w:t>
      </w:r>
      <w:r w:rsidR="00906B70">
        <w:rPr>
          <w:rFonts w:ascii="Franklin Gothic Book" w:hAnsi="Franklin Gothic Book" w:cs="Times New Roman"/>
          <w:b/>
          <w:bCs/>
          <w:szCs w:val="22"/>
        </w:rPr>
        <w:t xml:space="preserve"> </w:t>
      </w:r>
      <w:r w:rsidRPr="00906B70">
        <w:rPr>
          <w:rFonts w:ascii="Franklin Gothic Book" w:hAnsi="Franklin Gothic Book" w:cs="Times New Roman"/>
          <w:b/>
          <w:bCs/>
          <w:szCs w:val="22"/>
        </w:rPr>
        <w:t>202</w:t>
      </w:r>
      <w:r w:rsidR="00906B70">
        <w:rPr>
          <w:rFonts w:ascii="Franklin Gothic Book" w:hAnsi="Franklin Gothic Book" w:cs="Times New Roman"/>
          <w:b/>
          <w:bCs/>
          <w:szCs w:val="22"/>
        </w:rPr>
        <w:t>4</w:t>
      </w:r>
      <w:r w:rsidRPr="00906B70">
        <w:rPr>
          <w:rFonts w:ascii="Franklin Gothic Book" w:hAnsi="Franklin Gothic Book" w:cs="Times New Roman"/>
          <w:b/>
          <w:bCs/>
          <w:szCs w:val="22"/>
        </w:rPr>
        <w:t xml:space="preserve">. </w:t>
      </w:r>
    </w:p>
    <w:p w14:paraId="5415CAA8" w14:textId="13BAA165" w:rsidR="000E728C" w:rsidRPr="00906B70" w:rsidRDefault="000E728C" w:rsidP="00906B70">
      <w:pPr>
        <w:pStyle w:val="BasicParagraph"/>
        <w:spacing w:after="227" w:line="312" w:lineRule="auto"/>
        <w:jc w:val="both"/>
        <w:rPr>
          <w:rFonts w:ascii="Franklin Gothic Book" w:hAnsi="Franklin Gothic Book" w:cs="Times New Roman"/>
          <w:b/>
          <w:bCs/>
          <w:szCs w:val="22"/>
        </w:rPr>
      </w:pPr>
      <w:r w:rsidRPr="00906B70">
        <w:rPr>
          <w:rFonts w:ascii="Franklin Gothic Book" w:hAnsi="Franklin Gothic Book" w:cs="Times New Roman"/>
          <w:b/>
          <w:bCs/>
          <w:szCs w:val="22"/>
        </w:rPr>
        <w:t xml:space="preserve">V javni obravnavi lahko sodelujejo osebe, ki imajo na območju občine Kidričevo stalno </w:t>
      </w:r>
      <w:r w:rsidR="00906B70">
        <w:rPr>
          <w:rFonts w:ascii="Franklin Gothic Book" w:hAnsi="Franklin Gothic Book" w:cs="Times New Roman"/>
          <w:b/>
          <w:bCs/>
          <w:szCs w:val="22"/>
        </w:rPr>
        <w:t xml:space="preserve">ali začasno </w:t>
      </w:r>
      <w:r w:rsidRPr="00906B70">
        <w:rPr>
          <w:rFonts w:ascii="Franklin Gothic Book" w:hAnsi="Franklin Gothic Book" w:cs="Times New Roman"/>
          <w:b/>
          <w:bCs/>
          <w:szCs w:val="22"/>
        </w:rPr>
        <w:t>prebivališče.</w:t>
      </w:r>
    </w:p>
    <w:p w14:paraId="48058624" w14:textId="77777777" w:rsidR="000E728C" w:rsidRPr="00911391" w:rsidRDefault="000E728C" w:rsidP="00F56D37">
      <w:pPr>
        <w:pStyle w:val="BasicParagraph"/>
        <w:spacing w:after="227" w:line="312" w:lineRule="auto"/>
        <w:jc w:val="both"/>
        <w:rPr>
          <w:rFonts w:ascii="Franklin Gothic Book" w:hAnsi="Franklin Gothic Book" w:cs="Times New Roman"/>
          <w:b/>
          <w:bCs/>
          <w:szCs w:val="22"/>
        </w:rPr>
      </w:pPr>
    </w:p>
    <w:p w14:paraId="3825EC99" w14:textId="77777777" w:rsidR="00281928" w:rsidRPr="00911391" w:rsidRDefault="00281928" w:rsidP="00F56D37">
      <w:pPr>
        <w:pStyle w:val="BasicParagraph"/>
        <w:spacing w:after="227" w:line="312" w:lineRule="auto"/>
        <w:jc w:val="both"/>
        <w:rPr>
          <w:rFonts w:ascii="Franklin Gothic Book" w:hAnsi="Franklin Gothic Book" w:cs="Times New Roman"/>
          <w:b/>
          <w:bCs/>
          <w:szCs w:val="22"/>
        </w:rPr>
      </w:pPr>
    </w:p>
    <w:p w14:paraId="76AFAF3C" w14:textId="27F4728A" w:rsidR="00281928" w:rsidRPr="00911391" w:rsidRDefault="00281928" w:rsidP="00281928">
      <w:pPr>
        <w:pStyle w:val="BasicParagraph"/>
        <w:spacing w:after="227" w:line="312" w:lineRule="auto"/>
        <w:ind w:left="4320"/>
        <w:jc w:val="center"/>
        <w:rPr>
          <w:rFonts w:ascii="Franklin Gothic Book" w:hAnsi="Franklin Gothic Book" w:cs="Times New Roman"/>
          <w:szCs w:val="22"/>
        </w:rPr>
      </w:pPr>
      <w:r w:rsidRPr="00911391">
        <w:rPr>
          <w:rFonts w:ascii="Franklin Gothic Book" w:hAnsi="Franklin Gothic Book" w:cs="Times New Roman"/>
          <w:szCs w:val="22"/>
        </w:rPr>
        <w:t>ŽUPAN</w:t>
      </w:r>
      <w:r w:rsidRPr="00911391">
        <w:rPr>
          <w:rFonts w:ascii="Franklin Gothic Book" w:hAnsi="Franklin Gothic Book" w:cs="Times New Roman"/>
          <w:szCs w:val="22"/>
        </w:rPr>
        <w:br/>
      </w:r>
      <w:r w:rsidR="00E3796B" w:rsidRPr="00911391">
        <w:rPr>
          <w:rFonts w:ascii="Franklin Gothic Book" w:hAnsi="Franklin Gothic Book" w:cs="Times New Roman"/>
          <w:szCs w:val="22"/>
        </w:rPr>
        <w:t>Anton Leskovar</w:t>
      </w:r>
    </w:p>
    <w:p w14:paraId="1AFC7AB5" w14:textId="77777777" w:rsidR="00974839" w:rsidRPr="00911391" w:rsidRDefault="00974839" w:rsidP="00974839">
      <w:pPr>
        <w:pStyle w:val="BasicParagraph"/>
        <w:spacing w:after="227" w:line="312" w:lineRule="auto"/>
        <w:jc w:val="both"/>
        <w:rPr>
          <w:rFonts w:ascii="Franklin Gothic Book" w:hAnsi="Franklin Gothic Book" w:cs="Times New Roman"/>
          <w:b/>
          <w:szCs w:val="22"/>
        </w:rPr>
      </w:pPr>
    </w:p>
    <w:p w14:paraId="1F74597D" w14:textId="77777777" w:rsidR="00281928" w:rsidRPr="00911391" w:rsidRDefault="00281928" w:rsidP="00281928">
      <w:pPr>
        <w:pStyle w:val="BasicParagraph"/>
        <w:spacing w:after="227" w:line="312" w:lineRule="auto"/>
        <w:ind w:left="2160" w:hanging="2160"/>
        <w:jc w:val="both"/>
        <w:rPr>
          <w:rFonts w:ascii="Franklin Gothic Book" w:hAnsi="Franklin Gothic Book" w:cs="Times New Roman"/>
          <w:bCs/>
          <w:szCs w:val="22"/>
        </w:rPr>
      </w:pPr>
    </w:p>
    <w:p w14:paraId="1F362A8D" w14:textId="77777777" w:rsidR="00281928" w:rsidRPr="00911391" w:rsidRDefault="00281928" w:rsidP="00281928">
      <w:pPr>
        <w:pStyle w:val="BasicParagraph"/>
        <w:spacing w:after="227" w:line="312" w:lineRule="auto"/>
        <w:ind w:left="2160" w:hanging="2160"/>
        <w:jc w:val="both"/>
        <w:rPr>
          <w:rFonts w:ascii="Franklin Gothic Book" w:hAnsi="Franklin Gothic Book" w:cs="Times New Roman"/>
          <w:bCs/>
          <w:szCs w:val="22"/>
        </w:rPr>
      </w:pPr>
    </w:p>
    <w:p w14:paraId="016614FE" w14:textId="4D99C562" w:rsidR="00974839" w:rsidRPr="00911391" w:rsidRDefault="00281928" w:rsidP="00281928">
      <w:pPr>
        <w:pStyle w:val="BasicParagraph"/>
        <w:spacing w:after="227" w:line="312" w:lineRule="auto"/>
        <w:ind w:left="2160" w:hanging="2160"/>
        <w:jc w:val="both"/>
        <w:rPr>
          <w:rFonts w:ascii="Franklin Gothic Book" w:hAnsi="Franklin Gothic Book" w:cs="Times New Roman"/>
          <w:bCs/>
          <w:szCs w:val="22"/>
        </w:rPr>
      </w:pPr>
      <w:r w:rsidRPr="00911391">
        <w:rPr>
          <w:rFonts w:ascii="Franklin Gothic Book" w:hAnsi="Franklin Gothic Book" w:cs="Times New Roman"/>
          <w:bCs/>
          <w:szCs w:val="22"/>
        </w:rPr>
        <w:lastRenderedPageBreak/>
        <w:t>Priloga:</w:t>
      </w:r>
    </w:p>
    <w:p w14:paraId="6FE9C3A3" w14:textId="550D398F" w:rsidR="00281928" w:rsidRPr="00911391" w:rsidRDefault="00281928" w:rsidP="00281928">
      <w:pPr>
        <w:pStyle w:val="BasicParagraph"/>
        <w:numPr>
          <w:ilvl w:val="0"/>
          <w:numId w:val="13"/>
        </w:numPr>
        <w:spacing w:after="227" w:line="312" w:lineRule="auto"/>
        <w:jc w:val="both"/>
        <w:rPr>
          <w:rFonts w:ascii="Franklin Gothic Book" w:hAnsi="Franklin Gothic Book" w:cs="Times New Roman"/>
          <w:bCs/>
          <w:szCs w:val="22"/>
        </w:rPr>
      </w:pPr>
      <w:r w:rsidRPr="00911391">
        <w:rPr>
          <w:rFonts w:ascii="Franklin Gothic Book" w:hAnsi="Franklin Gothic Book" w:cs="Times New Roman"/>
          <w:bCs/>
          <w:szCs w:val="22"/>
        </w:rPr>
        <w:t>predlog odloka (faza osnutek)</w:t>
      </w:r>
    </w:p>
    <w:p w14:paraId="5226C740" w14:textId="77777777" w:rsidR="00CB6B7B" w:rsidRPr="00911391" w:rsidRDefault="00CB6B7B">
      <w:pPr>
        <w:rPr>
          <w:rFonts w:eastAsia="Times New Roman" w:cs="Times New Roman"/>
          <w:b/>
          <w:bCs/>
          <w:iCs/>
          <w:lang w:eastAsia="sl-SI"/>
        </w:rPr>
      </w:pPr>
      <w:r w:rsidRPr="00911391">
        <w:rPr>
          <w:i/>
        </w:rPr>
        <w:br w:type="page"/>
      </w:r>
    </w:p>
    <w:p w14:paraId="006025C6" w14:textId="17B50461" w:rsidR="00BC1955" w:rsidRPr="00911391" w:rsidRDefault="00F76360" w:rsidP="007E77A1">
      <w:pPr>
        <w:pStyle w:val="Heading5"/>
        <w:spacing w:before="0" w:after="360"/>
        <w:ind w:left="1077"/>
        <w:jc w:val="center"/>
        <w:rPr>
          <w:rFonts w:ascii="Franklin Gothic Book" w:hAnsi="Franklin Gothic Book"/>
          <w:i w:val="0"/>
          <w:sz w:val="22"/>
          <w:szCs w:val="22"/>
        </w:rPr>
      </w:pPr>
      <w:r w:rsidRPr="00911391">
        <w:rPr>
          <w:rFonts w:ascii="Franklin Gothic Book" w:hAnsi="Franklin Gothic Book"/>
          <w:i w:val="0"/>
          <w:sz w:val="22"/>
          <w:szCs w:val="22"/>
        </w:rPr>
        <w:lastRenderedPageBreak/>
        <w:t>Obrazložitev</w:t>
      </w:r>
    </w:p>
    <w:p w14:paraId="1E7EF6D1" w14:textId="016EDA22" w:rsidR="00D81977" w:rsidRPr="00911391" w:rsidRDefault="00F76360" w:rsidP="007E77A1">
      <w:pPr>
        <w:pStyle w:val="Heading5"/>
        <w:numPr>
          <w:ilvl w:val="0"/>
          <w:numId w:val="4"/>
        </w:numPr>
        <w:spacing w:before="360" w:after="240"/>
        <w:ind w:left="1077"/>
        <w:rPr>
          <w:rFonts w:ascii="Franklin Gothic Book" w:hAnsi="Franklin Gothic Book"/>
          <w:i w:val="0"/>
          <w:sz w:val="22"/>
          <w:szCs w:val="22"/>
        </w:rPr>
      </w:pPr>
      <w:r w:rsidRPr="00911391">
        <w:rPr>
          <w:rFonts w:ascii="Franklin Gothic Book" w:hAnsi="Franklin Gothic Book"/>
          <w:i w:val="0"/>
          <w:sz w:val="22"/>
          <w:szCs w:val="22"/>
        </w:rPr>
        <w:t>Pravne podlage</w:t>
      </w:r>
    </w:p>
    <w:p w14:paraId="3078CE6F" w14:textId="51E6A0CC" w:rsidR="00F76360" w:rsidRPr="00911391" w:rsidRDefault="00F76360" w:rsidP="00AA3B2C">
      <w:pPr>
        <w:jc w:val="both"/>
        <w:rPr>
          <w:rFonts w:cs="Times New Roman"/>
          <w:szCs w:val="22"/>
        </w:rPr>
      </w:pPr>
      <w:r w:rsidRPr="00911391">
        <w:rPr>
          <w:rFonts w:cs="Times New Roman"/>
          <w:szCs w:val="22"/>
        </w:rPr>
        <w:t>Pravno podl</w:t>
      </w:r>
      <w:r w:rsidR="00EF6353" w:rsidRPr="00911391">
        <w:rPr>
          <w:rFonts w:cs="Times New Roman"/>
          <w:szCs w:val="22"/>
        </w:rPr>
        <w:t>a</w:t>
      </w:r>
      <w:r w:rsidRPr="00911391">
        <w:rPr>
          <w:rFonts w:cs="Times New Roman"/>
          <w:szCs w:val="22"/>
        </w:rPr>
        <w:t>go za sprejem predlaganega Odloka o občinskih cestah</w:t>
      </w:r>
      <w:r w:rsidR="00AE5937" w:rsidRPr="00911391">
        <w:rPr>
          <w:rFonts w:cs="Times New Roman"/>
          <w:szCs w:val="22"/>
        </w:rPr>
        <w:t xml:space="preserve"> </w:t>
      </w:r>
      <w:r w:rsidRPr="00911391">
        <w:rPr>
          <w:rFonts w:cs="Times New Roman"/>
          <w:szCs w:val="22"/>
        </w:rPr>
        <w:t xml:space="preserve">v Občini </w:t>
      </w:r>
      <w:r w:rsidR="00911391" w:rsidRPr="00911391">
        <w:rPr>
          <w:rFonts w:cs="Times New Roman"/>
          <w:szCs w:val="22"/>
        </w:rPr>
        <w:t xml:space="preserve">Kidričevo </w:t>
      </w:r>
      <w:r w:rsidRPr="00911391">
        <w:rPr>
          <w:rFonts w:cs="Times New Roman"/>
          <w:szCs w:val="22"/>
        </w:rPr>
        <w:t>predstavljajo:</w:t>
      </w:r>
    </w:p>
    <w:p w14:paraId="59B502AB" w14:textId="3ABF8E05" w:rsidR="00F76360" w:rsidRPr="00911391" w:rsidRDefault="008E60BE" w:rsidP="007E77A1">
      <w:pPr>
        <w:pStyle w:val="ListParagraph"/>
        <w:numPr>
          <w:ilvl w:val="0"/>
          <w:numId w:val="13"/>
        </w:numPr>
        <w:spacing w:before="120"/>
        <w:ind w:left="714" w:hanging="357"/>
        <w:rPr>
          <w:rFonts w:ascii="Franklin Gothic Book" w:hAnsi="Franklin Gothic Book"/>
          <w:szCs w:val="22"/>
        </w:rPr>
      </w:pPr>
      <w:r w:rsidRPr="00911391">
        <w:rPr>
          <w:rFonts w:ascii="Franklin Gothic Book" w:hAnsi="Franklin Gothic Book"/>
          <w:szCs w:val="22"/>
        </w:rPr>
        <w:t xml:space="preserve">155. člen </w:t>
      </w:r>
      <w:r w:rsidR="00F76360" w:rsidRPr="00911391">
        <w:rPr>
          <w:rFonts w:ascii="Franklin Gothic Book" w:hAnsi="Franklin Gothic Book"/>
          <w:szCs w:val="22"/>
        </w:rPr>
        <w:t>Zakon</w:t>
      </w:r>
      <w:r w:rsidRPr="00911391">
        <w:rPr>
          <w:rFonts w:ascii="Franklin Gothic Book" w:hAnsi="Franklin Gothic Book"/>
          <w:szCs w:val="22"/>
        </w:rPr>
        <w:t>a</w:t>
      </w:r>
      <w:r w:rsidR="00F76360" w:rsidRPr="00911391">
        <w:rPr>
          <w:rFonts w:ascii="Franklin Gothic Book" w:hAnsi="Franklin Gothic Book"/>
          <w:szCs w:val="22"/>
        </w:rPr>
        <w:t xml:space="preserve"> o cestah (Uradni list RS, št. 1</w:t>
      </w:r>
      <w:r w:rsidR="00BC6E46" w:rsidRPr="00911391">
        <w:rPr>
          <w:rFonts w:ascii="Franklin Gothic Book" w:hAnsi="Franklin Gothic Book" w:cs="Arial"/>
        </w:rPr>
        <w:t>132/22, 140/22 – ZSDH-1A, 29/23 in 78/23</w:t>
      </w:r>
      <w:r w:rsidR="00AE5937" w:rsidRPr="00911391">
        <w:rPr>
          <w:rFonts w:ascii="Franklin Gothic Book" w:hAnsi="Franklin Gothic Book"/>
          <w:szCs w:val="22"/>
        </w:rPr>
        <w:t>, v nadaljevanju: ZCes-2)</w:t>
      </w:r>
    </w:p>
    <w:p w14:paraId="69100890" w14:textId="2E048E25" w:rsidR="00F76360" w:rsidRPr="00911391" w:rsidRDefault="008E60BE" w:rsidP="007E77A1">
      <w:pPr>
        <w:pStyle w:val="ListParagraph"/>
        <w:numPr>
          <w:ilvl w:val="0"/>
          <w:numId w:val="13"/>
        </w:numPr>
        <w:spacing w:before="120"/>
        <w:ind w:left="714" w:hanging="357"/>
        <w:rPr>
          <w:rFonts w:ascii="Franklin Gothic Book" w:hAnsi="Franklin Gothic Book"/>
          <w:szCs w:val="22"/>
        </w:rPr>
      </w:pPr>
      <w:r w:rsidRPr="00911391">
        <w:rPr>
          <w:rFonts w:ascii="Franklin Gothic Book" w:hAnsi="Franklin Gothic Book"/>
          <w:szCs w:val="22"/>
        </w:rPr>
        <w:t>1</w:t>
      </w:r>
      <w:r w:rsidR="00E3796B" w:rsidRPr="00911391">
        <w:rPr>
          <w:rFonts w:ascii="Franklin Gothic Book" w:hAnsi="Franklin Gothic Book"/>
          <w:szCs w:val="22"/>
        </w:rPr>
        <w:t>5</w:t>
      </w:r>
      <w:r w:rsidRPr="00911391">
        <w:rPr>
          <w:rFonts w:ascii="Franklin Gothic Book" w:hAnsi="Franklin Gothic Book"/>
          <w:szCs w:val="22"/>
        </w:rPr>
        <w:t xml:space="preserve">. člen </w:t>
      </w:r>
      <w:r w:rsidR="00F76360" w:rsidRPr="00911391">
        <w:rPr>
          <w:rFonts w:ascii="Franklin Gothic Book" w:hAnsi="Franklin Gothic Book"/>
          <w:szCs w:val="22"/>
        </w:rPr>
        <w:t xml:space="preserve">Statuta Občine </w:t>
      </w:r>
      <w:r w:rsidR="00E3796B" w:rsidRPr="00911391">
        <w:rPr>
          <w:rFonts w:ascii="Franklin Gothic Book" w:hAnsi="Franklin Gothic Book"/>
          <w:szCs w:val="22"/>
        </w:rPr>
        <w:t xml:space="preserve">Kidričevo </w:t>
      </w:r>
      <w:r w:rsidR="00F76360" w:rsidRPr="00911391">
        <w:rPr>
          <w:rFonts w:ascii="Franklin Gothic Book" w:hAnsi="Franklin Gothic Book"/>
          <w:szCs w:val="22"/>
        </w:rPr>
        <w:t>(</w:t>
      </w:r>
      <w:r w:rsidR="00E3796B" w:rsidRPr="00911391">
        <w:rPr>
          <w:rFonts w:ascii="Franklin Gothic Book" w:hAnsi="Franklin Gothic Book"/>
          <w:szCs w:val="22"/>
        </w:rPr>
        <w:t>Uradno glasilo slovenskih občin, št. 62/16 in 16/18</w:t>
      </w:r>
      <w:r w:rsidR="00F76360" w:rsidRPr="00911391">
        <w:rPr>
          <w:rFonts w:ascii="Franklin Gothic Book" w:hAnsi="Franklin Gothic Book"/>
          <w:szCs w:val="22"/>
        </w:rPr>
        <w:t>)</w:t>
      </w:r>
    </w:p>
    <w:p w14:paraId="158CCF24" w14:textId="29D58554" w:rsidR="00F76360" w:rsidRPr="00911391" w:rsidRDefault="00AE5937" w:rsidP="007E77A1">
      <w:pPr>
        <w:pStyle w:val="Heading5"/>
        <w:numPr>
          <w:ilvl w:val="0"/>
          <w:numId w:val="4"/>
        </w:numPr>
        <w:spacing w:before="360" w:after="240"/>
        <w:ind w:left="1077"/>
        <w:rPr>
          <w:rFonts w:ascii="Franklin Gothic Book" w:hAnsi="Franklin Gothic Book"/>
          <w:i w:val="0"/>
          <w:sz w:val="22"/>
          <w:szCs w:val="22"/>
        </w:rPr>
      </w:pPr>
      <w:r w:rsidRPr="00911391">
        <w:rPr>
          <w:rFonts w:ascii="Franklin Gothic Book" w:hAnsi="Franklin Gothic Book"/>
          <w:i w:val="0"/>
          <w:sz w:val="22"/>
          <w:szCs w:val="22"/>
        </w:rPr>
        <w:t>Razlogi za sprejem</w:t>
      </w:r>
    </w:p>
    <w:p w14:paraId="6FBC9503" w14:textId="363ED171" w:rsidR="00FD0F38" w:rsidRPr="00911391" w:rsidRDefault="00FD0F38" w:rsidP="00AA3B2C">
      <w:pPr>
        <w:jc w:val="both"/>
        <w:rPr>
          <w:rFonts w:cs="Times New Roman"/>
          <w:szCs w:val="22"/>
        </w:rPr>
      </w:pPr>
      <w:r w:rsidRPr="00911391">
        <w:rPr>
          <w:rFonts w:cs="Times New Roman"/>
          <w:szCs w:val="22"/>
        </w:rPr>
        <w:t xml:space="preserve">Občinskemu svetu Občine </w:t>
      </w:r>
      <w:r w:rsidR="00E3796B" w:rsidRPr="00911391">
        <w:rPr>
          <w:rFonts w:cs="Times New Roman"/>
          <w:szCs w:val="22"/>
        </w:rPr>
        <w:t>Kidričevo</w:t>
      </w:r>
      <w:r w:rsidRPr="00911391">
        <w:rPr>
          <w:rFonts w:cs="Times New Roman"/>
          <w:szCs w:val="22"/>
        </w:rPr>
        <w:t xml:space="preserve"> posredujemo v obravnavo in sprejem Odlok </w:t>
      </w:r>
      <w:r w:rsidR="00AE5937" w:rsidRPr="00911391">
        <w:rPr>
          <w:rFonts w:cs="Times New Roman"/>
          <w:szCs w:val="22"/>
        </w:rPr>
        <w:t xml:space="preserve">o občinskih cestah v Občini </w:t>
      </w:r>
      <w:r w:rsidR="00E3796B" w:rsidRPr="00911391">
        <w:rPr>
          <w:rFonts w:cs="Times New Roman"/>
          <w:szCs w:val="22"/>
        </w:rPr>
        <w:t xml:space="preserve">Kidričevo </w:t>
      </w:r>
      <w:r w:rsidR="00AE5937" w:rsidRPr="00911391">
        <w:rPr>
          <w:rFonts w:cs="Times New Roman"/>
          <w:szCs w:val="22"/>
        </w:rPr>
        <w:t>(v nadaljevanju: Odlok), saj je na podlagi 155. člena določeno, da morajo občine uskladiti svoje predpise z ZCes-2.</w:t>
      </w:r>
    </w:p>
    <w:p w14:paraId="7EE3EA69" w14:textId="1E8AFE90" w:rsidR="00AE5937" w:rsidRPr="00911391" w:rsidRDefault="00AE5937" w:rsidP="007E77A1">
      <w:pPr>
        <w:pStyle w:val="Heading5"/>
        <w:numPr>
          <w:ilvl w:val="0"/>
          <w:numId w:val="4"/>
        </w:numPr>
        <w:spacing w:before="360" w:after="240"/>
        <w:ind w:left="1077"/>
        <w:rPr>
          <w:rFonts w:ascii="Franklin Gothic Book" w:hAnsi="Franklin Gothic Book"/>
          <w:i w:val="0"/>
          <w:sz w:val="22"/>
          <w:szCs w:val="22"/>
        </w:rPr>
      </w:pPr>
      <w:r w:rsidRPr="00911391">
        <w:rPr>
          <w:rFonts w:ascii="Franklin Gothic Book" w:hAnsi="Franklin Gothic Book"/>
          <w:i w:val="0"/>
          <w:sz w:val="22"/>
          <w:szCs w:val="22"/>
        </w:rPr>
        <w:t>Obrazložitev odloka</w:t>
      </w:r>
    </w:p>
    <w:p w14:paraId="71899C91" w14:textId="480D74F7" w:rsidR="00AE5937" w:rsidRPr="00911391" w:rsidRDefault="00AE5937" w:rsidP="00BC1955">
      <w:pPr>
        <w:jc w:val="both"/>
        <w:rPr>
          <w:lang w:eastAsia="sl-SI"/>
        </w:rPr>
      </w:pPr>
      <w:r w:rsidRPr="00911391">
        <w:rPr>
          <w:rFonts w:cs="Times New Roman"/>
          <w:szCs w:val="22"/>
        </w:rPr>
        <w:t xml:space="preserve">Odlok o občinskih cestah ureja področje občinskih cest in nekategoriziranih cest, ki se uporabljajo za javni promet na območju občine </w:t>
      </w:r>
      <w:r w:rsidR="00E3796B" w:rsidRPr="00911391">
        <w:rPr>
          <w:rFonts w:cs="Times New Roman"/>
          <w:szCs w:val="22"/>
        </w:rPr>
        <w:t>Kidričevo</w:t>
      </w:r>
      <w:r w:rsidRPr="00911391">
        <w:rPr>
          <w:rFonts w:cs="Times New Roman"/>
          <w:szCs w:val="22"/>
        </w:rPr>
        <w:t>.</w:t>
      </w:r>
      <w:r w:rsidR="00BC1955" w:rsidRPr="00911391">
        <w:rPr>
          <w:rFonts w:cs="Times New Roman"/>
          <w:szCs w:val="22"/>
        </w:rPr>
        <w:t xml:space="preserve"> </w:t>
      </w:r>
      <w:r w:rsidRPr="00911391">
        <w:rPr>
          <w:rFonts w:cs="Times New Roman"/>
          <w:szCs w:val="22"/>
        </w:rPr>
        <w:t>Odlok obsega določila s področij, kjer državni predpisi (ZCes-2) pristojnost za urejanje javnih cest prenašajo na lokalno skupnost</w:t>
      </w:r>
      <w:r w:rsidR="00BC1955" w:rsidRPr="00911391">
        <w:rPr>
          <w:rFonts w:cs="Times New Roman"/>
          <w:szCs w:val="22"/>
        </w:rPr>
        <w:t xml:space="preserve"> in določa </w:t>
      </w:r>
      <w:r w:rsidRPr="00911391">
        <w:rPr>
          <w:rFonts w:cs="Times New Roman"/>
          <w:szCs w:val="22"/>
        </w:rPr>
        <w:t xml:space="preserve">področja </w:t>
      </w:r>
      <w:r w:rsidR="00BC1955" w:rsidRPr="00911391">
        <w:rPr>
          <w:rFonts w:cs="Times New Roman"/>
          <w:szCs w:val="22"/>
        </w:rPr>
        <w:t xml:space="preserve">postopka </w:t>
      </w:r>
      <w:r w:rsidRPr="00911391">
        <w:rPr>
          <w:rFonts w:cs="Times New Roman"/>
          <w:szCs w:val="22"/>
        </w:rPr>
        <w:t xml:space="preserve">kategorizacije, </w:t>
      </w:r>
      <w:r w:rsidRPr="00911391">
        <w:t>upravljanja, načrtovanje in razvoj občinskih cest,</w:t>
      </w:r>
      <w:r w:rsidR="00BC1955" w:rsidRPr="00911391">
        <w:t xml:space="preserve"> </w:t>
      </w:r>
      <w:r w:rsidRPr="00911391">
        <w:t>gradnje</w:t>
      </w:r>
      <w:r w:rsidR="00BC1955" w:rsidRPr="00911391">
        <w:t xml:space="preserve">, vzdrževanja in  </w:t>
      </w:r>
      <w:r w:rsidRPr="00911391">
        <w:rPr>
          <w:lang w:eastAsia="sl-SI"/>
        </w:rPr>
        <w:t>varstva občinskih cest in prometa na njih,</w:t>
      </w:r>
      <w:r w:rsidR="00BC1955" w:rsidRPr="00911391">
        <w:rPr>
          <w:lang w:eastAsia="sl-SI"/>
        </w:rPr>
        <w:t xml:space="preserve"> predpisuje pogoje glede </w:t>
      </w:r>
      <w:r w:rsidRPr="00911391">
        <w:rPr>
          <w:lang w:eastAsia="sl-SI"/>
        </w:rPr>
        <w:t xml:space="preserve">prometne signalizacije, obveščanja in oglaševanja </w:t>
      </w:r>
      <w:r w:rsidR="00BC1955" w:rsidRPr="00911391">
        <w:rPr>
          <w:lang w:eastAsia="sl-SI"/>
        </w:rPr>
        <w:t xml:space="preserve">občinskih cestah </w:t>
      </w:r>
      <w:r w:rsidRPr="00911391">
        <w:rPr>
          <w:lang w:eastAsia="sl-SI"/>
        </w:rPr>
        <w:t>ter</w:t>
      </w:r>
      <w:r w:rsidR="00BC1955" w:rsidRPr="00911391">
        <w:rPr>
          <w:lang w:eastAsia="sl-SI"/>
        </w:rPr>
        <w:t xml:space="preserve"> opredelj</w:t>
      </w:r>
      <w:r w:rsidR="007954CD" w:rsidRPr="00911391">
        <w:rPr>
          <w:lang w:eastAsia="sl-SI"/>
        </w:rPr>
        <w:t>uj</w:t>
      </w:r>
      <w:r w:rsidR="00BC1955" w:rsidRPr="00911391">
        <w:rPr>
          <w:lang w:eastAsia="sl-SI"/>
        </w:rPr>
        <w:t xml:space="preserve">e </w:t>
      </w:r>
      <w:r w:rsidRPr="00911391">
        <w:rPr>
          <w:lang w:eastAsia="sl-SI"/>
        </w:rPr>
        <w:t>nadzorstv</w:t>
      </w:r>
      <w:r w:rsidR="00BC1955" w:rsidRPr="00911391">
        <w:rPr>
          <w:lang w:eastAsia="sl-SI"/>
        </w:rPr>
        <w:t xml:space="preserve">o </w:t>
      </w:r>
      <w:r w:rsidRPr="00911391">
        <w:rPr>
          <w:lang w:eastAsia="sl-SI"/>
        </w:rPr>
        <w:t>nad občinskimi cestami in sankcioniranje kršitev odloka.</w:t>
      </w:r>
    </w:p>
    <w:p w14:paraId="7B4E30AB" w14:textId="77777777" w:rsidR="00DF3FB9" w:rsidRPr="00911391" w:rsidRDefault="00DF3FB9" w:rsidP="00BC1955">
      <w:pPr>
        <w:jc w:val="both"/>
        <w:rPr>
          <w:lang w:eastAsia="sl-SI"/>
        </w:rPr>
      </w:pPr>
    </w:p>
    <w:p w14:paraId="4BC53A22" w14:textId="052EF8AC" w:rsidR="00DF3FB9" w:rsidRPr="00911391" w:rsidRDefault="00DF3FB9" w:rsidP="00DF3FB9">
      <w:pPr>
        <w:jc w:val="both"/>
      </w:pPr>
      <w:r w:rsidRPr="00911391">
        <w:t>Z dnem uveljavitve predlaganega Odloka preneha veljati Odlok o občinskih cestah (</w:t>
      </w:r>
      <w:r w:rsidR="00E3796B" w:rsidRPr="00911391">
        <w:t>Uradni list RS, št. 65/99 in Uradno glasilo slovenskih občin, št. 8/12</w:t>
      </w:r>
      <w:r w:rsidRPr="00911391">
        <w:t>).</w:t>
      </w:r>
    </w:p>
    <w:p w14:paraId="5093A8F2" w14:textId="77777777" w:rsidR="00DF3FB9" w:rsidRPr="00911391" w:rsidRDefault="00DF3FB9" w:rsidP="00BC1955">
      <w:pPr>
        <w:jc w:val="both"/>
        <w:rPr>
          <w:lang w:eastAsia="sl-SI"/>
        </w:rPr>
      </w:pPr>
    </w:p>
    <w:p w14:paraId="43123E62" w14:textId="10813280" w:rsidR="00756F69" w:rsidRPr="00911391" w:rsidRDefault="00756F69" w:rsidP="00BC1955">
      <w:pPr>
        <w:jc w:val="both"/>
        <w:rPr>
          <w:lang w:eastAsia="sl-SI"/>
        </w:rPr>
      </w:pPr>
      <w:r w:rsidRPr="00911391">
        <w:rPr>
          <w:lang w:eastAsia="sl-SI"/>
        </w:rPr>
        <w:t>Ključne spremembe glede na veljavno ureditev:</w:t>
      </w:r>
    </w:p>
    <w:p w14:paraId="2051CC39" w14:textId="5BC98FEB" w:rsidR="00756F69" w:rsidRPr="00911391" w:rsidRDefault="00756F69" w:rsidP="00756F69">
      <w:pPr>
        <w:pStyle w:val="ListParagraph"/>
        <w:numPr>
          <w:ilvl w:val="0"/>
          <w:numId w:val="16"/>
        </w:numPr>
        <w:jc w:val="both"/>
        <w:rPr>
          <w:rFonts w:ascii="Franklin Gothic Book" w:hAnsi="Franklin Gothic Book"/>
          <w:szCs w:val="22"/>
        </w:rPr>
      </w:pPr>
      <w:r w:rsidRPr="00911391">
        <w:rPr>
          <w:rFonts w:ascii="Franklin Gothic Book" w:hAnsi="Franklin Gothic Book"/>
          <w:szCs w:val="22"/>
        </w:rPr>
        <w:t>izločitev določil, ki so določena</w:t>
      </w:r>
      <w:r w:rsidR="00870B4A" w:rsidRPr="00911391">
        <w:rPr>
          <w:rFonts w:ascii="Franklin Gothic Book" w:hAnsi="Franklin Gothic Book"/>
          <w:szCs w:val="22"/>
        </w:rPr>
        <w:t xml:space="preserve"> v ZCes-2</w:t>
      </w:r>
    </w:p>
    <w:p w14:paraId="17E0B406" w14:textId="42C0881E" w:rsidR="00756F69" w:rsidRPr="00911391" w:rsidRDefault="00756F69" w:rsidP="00756F69">
      <w:pPr>
        <w:pStyle w:val="ListParagraph"/>
        <w:numPr>
          <w:ilvl w:val="0"/>
          <w:numId w:val="16"/>
        </w:numPr>
        <w:jc w:val="both"/>
        <w:rPr>
          <w:rFonts w:ascii="Franklin Gothic Book" w:hAnsi="Franklin Gothic Book"/>
          <w:szCs w:val="22"/>
        </w:rPr>
      </w:pPr>
      <w:r w:rsidRPr="00911391">
        <w:rPr>
          <w:rFonts w:ascii="Franklin Gothic Book" w:hAnsi="Franklin Gothic Book"/>
          <w:szCs w:val="22"/>
        </w:rPr>
        <w:t xml:space="preserve">uskladitev </w:t>
      </w:r>
      <w:r w:rsidR="00AE3AFA" w:rsidRPr="00911391">
        <w:rPr>
          <w:rFonts w:ascii="Franklin Gothic Book" w:hAnsi="Franklin Gothic Book"/>
          <w:szCs w:val="22"/>
        </w:rPr>
        <w:t xml:space="preserve">obstoječih določil in izrazov </w:t>
      </w:r>
      <w:r w:rsidRPr="00911391">
        <w:rPr>
          <w:rFonts w:ascii="Franklin Gothic Book" w:hAnsi="Franklin Gothic Book"/>
          <w:szCs w:val="22"/>
        </w:rPr>
        <w:t>z ZCes-2</w:t>
      </w:r>
    </w:p>
    <w:p w14:paraId="0B3DAA08" w14:textId="0B26ECAB" w:rsidR="00756F69" w:rsidRPr="00911391" w:rsidRDefault="00756F69" w:rsidP="00756F69">
      <w:pPr>
        <w:pStyle w:val="ListParagraph"/>
        <w:numPr>
          <w:ilvl w:val="0"/>
          <w:numId w:val="16"/>
        </w:numPr>
        <w:jc w:val="both"/>
        <w:rPr>
          <w:rFonts w:ascii="Franklin Gothic Book" w:hAnsi="Franklin Gothic Book"/>
          <w:szCs w:val="22"/>
        </w:rPr>
      </w:pPr>
      <w:r w:rsidRPr="00911391">
        <w:rPr>
          <w:rFonts w:ascii="Franklin Gothic Book" w:hAnsi="Franklin Gothic Book"/>
          <w:szCs w:val="22"/>
        </w:rPr>
        <w:t>dopolnitve v delih, kjer niso bili izvedljivi oz. se v praksi ne izvajajo</w:t>
      </w:r>
    </w:p>
    <w:p w14:paraId="77DADD42" w14:textId="2DB0126B" w:rsidR="00756F69" w:rsidRPr="00911391" w:rsidRDefault="00756F69" w:rsidP="00756F69">
      <w:pPr>
        <w:pStyle w:val="ListParagraph"/>
        <w:numPr>
          <w:ilvl w:val="0"/>
          <w:numId w:val="16"/>
        </w:numPr>
        <w:jc w:val="both"/>
        <w:rPr>
          <w:rFonts w:ascii="Franklin Gothic Book" w:hAnsi="Franklin Gothic Book"/>
          <w:szCs w:val="22"/>
        </w:rPr>
      </w:pPr>
      <w:r w:rsidRPr="00911391">
        <w:rPr>
          <w:rFonts w:ascii="Franklin Gothic Book" w:hAnsi="Franklin Gothic Book"/>
          <w:szCs w:val="22"/>
        </w:rPr>
        <w:t xml:space="preserve">dodana določila, ki </w:t>
      </w:r>
      <w:r w:rsidR="00AE3AFA" w:rsidRPr="00911391">
        <w:rPr>
          <w:rFonts w:ascii="Franklin Gothic Book" w:hAnsi="Franklin Gothic Book"/>
          <w:szCs w:val="22"/>
        </w:rPr>
        <w:t>bolj jasno in natančno</w:t>
      </w:r>
      <w:r w:rsidRPr="00911391">
        <w:rPr>
          <w:rFonts w:ascii="Franklin Gothic Book" w:hAnsi="Franklin Gothic Book"/>
          <w:szCs w:val="22"/>
        </w:rPr>
        <w:t xml:space="preserve"> določajo kriterij za prenos nekategoriziranih cest med občinske ceste</w:t>
      </w:r>
    </w:p>
    <w:p w14:paraId="1100E6C5" w14:textId="05089E57" w:rsidR="00756F69" w:rsidRPr="00911391" w:rsidRDefault="00DF3FB9" w:rsidP="00756F69">
      <w:pPr>
        <w:pStyle w:val="ListParagraph"/>
        <w:numPr>
          <w:ilvl w:val="0"/>
          <w:numId w:val="16"/>
        </w:numPr>
        <w:jc w:val="both"/>
        <w:rPr>
          <w:rFonts w:ascii="Franklin Gothic Book" w:hAnsi="Franklin Gothic Book"/>
          <w:szCs w:val="22"/>
        </w:rPr>
      </w:pPr>
      <w:r w:rsidRPr="00911391">
        <w:rPr>
          <w:rFonts w:ascii="Franklin Gothic Book" w:hAnsi="Franklin Gothic Book"/>
          <w:szCs w:val="22"/>
        </w:rPr>
        <w:t>dopolnitev</w:t>
      </w:r>
      <w:r w:rsidR="00756F69" w:rsidRPr="00911391">
        <w:rPr>
          <w:rFonts w:ascii="Franklin Gothic Book" w:hAnsi="Franklin Gothic Book"/>
          <w:szCs w:val="22"/>
        </w:rPr>
        <w:t xml:space="preserve"> določil, ki </w:t>
      </w:r>
      <w:r w:rsidRPr="00911391">
        <w:rPr>
          <w:rFonts w:ascii="Franklin Gothic Book" w:hAnsi="Franklin Gothic Book"/>
          <w:szCs w:val="22"/>
        </w:rPr>
        <w:t>podrobneje določajo pravice in dolžnosti</w:t>
      </w:r>
    </w:p>
    <w:p w14:paraId="7F1E21E2" w14:textId="79553997" w:rsidR="00FD0F38" w:rsidRPr="00911391" w:rsidRDefault="00FD0F38" w:rsidP="007E77A1">
      <w:pPr>
        <w:pStyle w:val="Heading5"/>
        <w:numPr>
          <w:ilvl w:val="0"/>
          <w:numId w:val="4"/>
        </w:numPr>
        <w:spacing w:before="360" w:after="240"/>
        <w:ind w:left="1077"/>
        <w:rPr>
          <w:rFonts w:ascii="Franklin Gothic Book" w:hAnsi="Franklin Gothic Book"/>
          <w:i w:val="0"/>
          <w:sz w:val="22"/>
          <w:szCs w:val="22"/>
        </w:rPr>
      </w:pPr>
      <w:r w:rsidRPr="00911391">
        <w:rPr>
          <w:rFonts w:ascii="Franklin Gothic Book" w:hAnsi="Franklin Gothic Book"/>
          <w:i w:val="0"/>
          <w:sz w:val="22"/>
          <w:szCs w:val="22"/>
        </w:rPr>
        <w:t>Ocena finančnih posledic</w:t>
      </w:r>
    </w:p>
    <w:p w14:paraId="546F4F8B" w14:textId="1D4B5CCB" w:rsidR="00AA3B2C" w:rsidRPr="00911391" w:rsidRDefault="00FD0F38" w:rsidP="00FD0F38">
      <w:pPr>
        <w:jc w:val="both"/>
        <w:rPr>
          <w:rFonts w:cs="Times New Roman"/>
          <w:szCs w:val="22"/>
        </w:rPr>
      </w:pPr>
      <w:r w:rsidRPr="00911391">
        <w:rPr>
          <w:rFonts w:cs="Times New Roman"/>
          <w:szCs w:val="22"/>
        </w:rPr>
        <w:t xml:space="preserve">S sprejemom predlaganega </w:t>
      </w:r>
      <w:r w:rsidR="00E47A0F" w:rsidRPr="00911391">
        <w:rPr>
          <w:rFonts w:cs="Times New Roman"/>
          <w:szCs w:val="22"/>
        </w:rPr>
        <w:t>O</w:t>
      </w:r>
      <w:r w:rsidRPr="00911391">
        <w:rPr>
          <w:rFonts w:cs="Times New Roman"/>
          <w:szCs w:val="22"/>
        </w:rPr>
        <w:t xml:space="preserve">dloka </w:t>
      </w:r>
      <w:r w:rsidR="00E47A0F" w:rsidRPr="00911391">
        <w:rPr>
          <w:rFonts w:cs="Times New Roman"/>
          <w:szCs w:val="22"/>
        </w:rPr>
        <w:t>ne bo</w:t>
      </w:r>
      <w:r w:rsidRPr="00911391">
        <w:rPr>
          <w:rFonts w:cs="Times New Roman"/>
          <w:szCs w:val="22"/>
        </w:rPr>
        <w:t xml:space="preserve"> finanč</w:t>
      </w:r>
      <w:r w:rsidR="00E47A0F" w:rsidRPr="00911391">
        <w:rPr>
          <w:rFonts w:cs="Times New Roman"/>
          <w:szCs w:val="22"/>
        </w:rPr>
        <w:t xml:space="preserve">nih </w:t>
      </w:r>
      <w:r w:rsidRPr="00911391">
        <w:rPr>
          <w:rFonts w:cs="Times New Roman"/>
          <w:szCs w:val="22"/>
        </w:rPr>
        <w:t>posledic</w:t>
      </w:r>
      <w:r w:rsidR="00E47A0F" w:rsidRPr="00911391">
        <w:rPr>
          <w:rFonts w:cs="Times New Roman"/>
          <w:szCs w:val="22"/>
        </w:rPr>
        <w:t xml:space="preserve"> </w:t>
      </w:r>
      <w:r w:rsidRPr="00911391">
        <w:rPr>
          <w:rFonts w:cs="Times New Roman"/>
          <w:szCs w:val="22"/>
        </w:rPr>
        <w:t>za občinski proračun.</w:t>
      </w:r>
    </w:p>
    <w:p w14:paraId="16259E78" w14:textId="77777777" w:rsidR="00FD0F38" w:rsidRPr="00911391" w:rsidRDefault="00FD0F38" w:rsidP="00FD0F38">
      <w:pPr>
        <w:jc w:val="both"/>
        <w:rPr>
          <w:rFonts w:cs="Times New Roman"/>
          <w:szCs w:val="22"/>
          <w:u w:val="single"/>
        </w:rPr>
      </w:pPr>
    </w:p>
    <w:p w14:paraId="751108E6" w14:textId="77777777" w:rsidR="001978F4" w:rsidRPr="00911391" w:rsidRDefault="001978F4" w:rsidP="00FD0F38">
      <w:pPr>
        <w:jc w:val="both"/>
        <w:rPr>
          <w:rFonts w:cs="Times New Roman"/>
          <w:szCs w:val="22"/>
          <w:u w:val="single"/>
        </w:rPr>
      </w:pPr>
    </w:p>
    <w:p w14:paraId="10D43162" w14:textId="113FE3EF" w:rsidR="001978F4" w:rsidRPr="00911391" w:rsidRDefault="001978F4" w:rsidP="00FD0F38">
      <w:pPr>
        <w:jc w:val="both"/>
        <w:rPr>
          <w:rFonts w:cs="Times New Roman"/>
          <w:szCs w:val="22"/>
          <w:u w:val="single"/>
        </w:rPr>
      </w:pPr>
      <w:r w:rsidRPr="00911391">
        <w:rPr>
          <w:rFonts w:cs="Times New Roman"/>
          <w:b/>
          <w:bCs/>
          <w:szCs w:val="22"/>
        </w:rPr>
        <w:t xml:space="preserve">Občinskemu svetu Občine </w:t>
      </w:r>
      <w:r w:rsidR="00E3796B" w:rsidRPr="00911391">
        <w:rPr>
          <w:rFonts w:cs="Times New Roman"/>
          <w:b/>
          <w:bCs/>
          <w:szCs w:val="22"/>
        </w:rPr>
        <w:t>Kidričevo</w:t>
      </w:r>
      <w:r w:rsidRPr="00911391">
        <w:rPr>
          <w:rFonts w:cs="Times New Roman"/>
          <w:b/>
          <w:bCs/>
          <w:szCs w:val="22"/>
        </w:rPr>
        <w:t xml:space="preserve"> predlagamo, da v prvi obravnavi obravnava predlog Odlok o občinskih cestah v Občini </w:t>
      </w:r>
      <w:r w:rsidR="00E3796B" w:rsidRPr="00911391">
        <w:rPr>
          <w:rFonts w:cs="Times New Roman"/>
          <w:b/>
          <w:bCs/>
          <w:szCs w:val="22"/>
        </w:rPr>
        <w:t xml:space="preserve">Kidričevo </w:t>
      </w:r>
      <w:r w:rsidRPr="00911391">
        <w:rPr>
          <w:rFonts w:cs="Times New Roman"/>
          <w:b/>
          <w:bCs/>
          <w:szCs w:val="22"/>
        </w:rPr>
        <w:t xml:space="preserve">in ga s sprejetjem predlaganega sklepa potrdi kot primernega za nadaljevanje postopka </w:t>
      </w:r>
      <w:r w:rsidR="00333F69" w:rsidRPr="00911391">
        <w:rPr>
          <w:rFonts w:cs="Times New Roman"/>
          <w:b/>
          <w:bCs/>
          <w:szCs w:val="22"/>
        </w:rPr>
        <w:t>priprave</w:t>
      </w:r>
      <w:r w:rsidRPr="00911391">
        <w:rPr>
          <w:rFonts w:cs="Times New Roman"/>
          <w:b/>
          <w:bCs/>
          <w:szCs w:val="22"/>
        </w:rPr>
        <w:t xml:space="preserve"> in </w:t>
      </w:r>
      <w:r w:rsidR="00333F69" w:rsidRPr="00911391">
        <w:rPr>
          <w:rFonts w:cs="Times New Roman"/>
          <w:b/>
          <w:bCs/>
          <w:szCs w:val="22"/>
        </w:rPr>
        <w:t>sprejetja</w:t>
      </w:r>
      <w:r w:rsidRPr="00911391">
        <w:rPr>
          <w:rFonts w:cs="Times New Roman"/>
          <w:b/>
          <w:bCs/>
          <w:szCs w:val="22"/>
        </w:rPr>
        <w:t xml:space="preserve"> odloka.</w:t>
      </w:r>
    </w:p>
    <w:p w14:paraId="6D68919A" w14:textId="77777777" w:rsidR="00B85A96" w:rsidRPr="00911391" w:rsidRDefault="00B85A96" w:rsidP="00FD0F38">
      <w:pPr>
        <w:jc w:val="both"/>
        <w:rPr>
          <w:rFonts w:cs="Times New Roman"/>
          <w:szCs w:val="22"/>
          <w:u w:val="single"/>
        </w:rPr>
      </w:pPr>
    </w:p>
    <w:p w14:paraId="46C5C35B" w14:textId="77777777" w:rsidR="0081780C" w:rsidRDefault="0081780C" w:rsidP="00D81977">
      <w:pPr>
        <w:jc w:val="both"/>
        <w:rPr>
          <w:rFonts w:cs="Times New Roman"/>
          <w:color w:val="000000" w:themeColor="text1"/>
          <w:szCs w:val="22"/>
        </w:rPr>
      </w:pPr>
    </w:p>
    <w:p w14:paraId="029A1451" w14:textId="77777777" w:rsidR="007A77FD" w:rsidRPr="00911391" w:rsidRDefault="007A77FD" w:rsidP="00D81977">
      <w:pPr>
        <w:jc w:val="both"/>
        <w:rPr>
          <w:rFonts w:cs="Times New Roman"/>
          <w:color w:val="000000" w:themeColor="text1"/>
          <w:szCs w:val="22"/>
        </w:rPr>
      </w:pPr>
    </w:p>
    <w:p w14:paraId="3EF27CBE" w14:textId="2C24DA15" w:rsidR="00D81977" w:rsidRPr="00911391" w:rsidRDefault="00C14D06" w:rsidP="0081780C">
      <w:pPr>
        <w:jc w:val="right"/>
        <w:rPr>
          <w:rFonts w:cs="Times New Roman"/>
          <w:szCs w:val="22"/>
        </w:rPr>
      </w:pPr>
      <w:r w:rsidRPr="00911391">
        <w:rPr>
          <w:rFonts w:cs="Times New Roman"/>
          <w:color w:val="000000" w:themeColor="text1"/>
          <w:szCs w:val="22"/>
        </w:rPr>
        <w:t xml:space="preserve">Občina </w:t>
      </w:r>
      <w:r w:rsidR="00E3796B" w:rsidRPr="00911391">
        <w:rPr>
          <w:rFonts w:cs="Times New Roman"/>
          <w:szCs w:val="22"/>
        </w:rPr>
        <w:t>Kidričevo</w:t>
      </w:r>
    </w:p>
    <w:p w14:paraId="6AAF029A" w14:textId="77777777" w:rsidR="001978F4" w:rsidRPr="00911391" w:rsidRDefault="001978F4" w:rsidP="00D81977">
      <w:pPr>
        <w:jc w:val="both"/>
        <w:rPr>
          <w:rFonts w:cs="Times New Roman"/>
          <w:szCs w:val="22"/>
        </w:rPr>
      </w:pPr>
    </w:p>
    <w:p w14:paraId="0E161CEF" w14:textId="77777777" w:rsidR="00D81977" w:rsidRPr="00911391" w:rsidRDefault="00D81977" w:rsidP="00F777D8">
      <w:pPr>
        <w:pStyle w:val="BasicParagraph"/>
        <w:rPr>
          <w:rFonts w:ascii="Franklin Gothic Book" w:hAnsi="Franklin Gothic Book" w:cs="Times New Roman"/>
          <w:szCs w:val="22"/>
          <w:lang w:val="sv-SE"/>
        </w:rPr>
      </w:pPr>
    </w:p>
    <w:sectPr w:rsidR="00D81977" w:rsidRPr="00911391" w:rsidSect="008D30A1">
      <w:footerReference w:type="default" r:id="rId8"/>
      <w:pgSz w:w="11900" w:h="16840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3D291F" w14:textId="77777777" w:rsidR="008D30A1" w:rsidRPr="00333F69" w:rsidRDefault="008D30A1" w:rsidP="00D312D9">
      <w:r w:rsidRPr="00333F69">
        <w:separator/>
      </w:r>
    </w:p>
  </w:endnote>
  <w:endnote w:type="continuationSeparator" w:id="0">
    <w:p w14:paraId="11DC7722" w14:textId="77777777" w:rsidR="008D30A1" w:rsidRPr="00333F69" w:rsidRDefault="008D30A1" w:rsidP="00D312D9">
      <w:r w:rsidRPr="00333F6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05784413"/>
      <w:docPartObj>
        <w:docPartGallery w:val="Page Numbers (Bottom of Page)"/>
        <w:docPartUnique/>
      </w:docPartObj>
    </w:sdtPr>
    <w:sdtContent>
      <w:p w14:paraId="448FD6EB" w14:textId="55DA2F64" w:rsidR="00D312D9" w:rsidRPr="00333F69" w:rsidRDefault="00D312D9">
        <w:pPr>
          <w:pStyle w:val="Footer"/>
          <w:jc w:val="right"/>
        </w:pPr>
        <w:r w:rsidRPr="00333F69">
          <w:rPr>
            <w:rFonts w:ascii="Times New Roman" w:hAnsi="Times New Roman" w:cs="Times New Roman"/>
            <w:sz w:val="20"/>
          </w:rPr>
          <w:fldChar w:fldCharType="begin"/>
        </w:r>
        <w:r w:rsidRPr="00333F69">
          <w:rPr>
            <w:rFonts w:ascii="Times New Roman" w:hAnsi="Times New Roman" w:cs="Times New Roman"/>
            <w:sz w:val="20"/>
          </w:rPr>
          <w:instrText>PAGE   \* MERGEFORMAT</w:instrText>
        </w:r>
        <w:r w:rsidRPr="00333F69">
          <w:rPr>
            <w:rFonts w:ascii="Times New Roman" w:hAnsi="Times New Roman" w:cs="Times New Roman"/>
            <w:sz w:val="20"/>
          </w:rPr>
          <w:fldChar w:fldCharType="separate"/>
        </w:r>
        <w:r w:rsidR="000D632E" w:rsidRPr="00333F69">
          <w:rPr>
            <w:rFonts w:ascii="Times New Roman" w:hAnsi="Times New Roman" w:cs="Times New Roman"/>
            <w:sz w:val="20"/>
          </w:rPr>
          <w:t>2</w:t>
        </w:r>
        <w:r w:rsidRPr="00333F69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6A870E90" w14:textId="77777777" w:rsidR="00D312D9" w:rsidRPr="00333F69" w:rsidRDefault="00D312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51C8A9" w14:textId="77777777" w:rsidR="008D30A1" w:rsidRPr="00333F69" w:rsidRDefault="008D30A1" w:rsidP="00D312D9">
      <w:r w:rsidRPr="00333F69">
        <w:separator/>
      </w:r>
    </w:p>
  </w:footnote>
  <w:footnote w:type="continuationSeparator" w:id="0">
    <w:p w14:paraId="26EDC294" w14:textId="77777777" w:rsidR="008D30A1" w:rsidRPr="00333F69" w:rsidRDefault="008D30A1" w:rsidP="00D312D9">
      <w:r w:rsidRPr="00333F69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139D4"/>
    <w:multiLevelType w:val="multilevel"/>
    <w:tmpl w:val="84426CF4"/>
    <w:lvl w:ilvl="0">
      <w:start w:val="5"/>
      <w:numFmt w:val="bullet"/>
      <w:pStyle w:val="5ALINEJE"/>
      <w:lvlText w:val="-"/>
      <w:lvlJc w:val="left"/>
      <w:pPr>
        <w:tabs>
          <w:tab w:val="num" w:pos="57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E69B2"/>
    <w:multiLevelType w:val="hybridMultilevel"/>
    <w:tmpl w:val="429CAE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31AC1"/>
    <w:multiLevelType w:val="hybridMultilevel"/>
    <w:tmpl w:val="41EED466"/>
    <w:lvl w:ilvl="0" w:tplc="620A7202">
      <w:start w:val="1"/>
      <w:numFmt w:val="decimal"/>
      <w:pStyle w:val="LCpreglednicatekst"/>
      <w:lvlText w:val="Preglednica %1: "/>
      <w:lvlJc w:val="left"/>
      <w:pPr>
        <w:ind w:left="360" w:hanging="360"/>
      </w:pPr>
      <w:rPr>
        <w:rFonts w:ascii="Calibri" w:hAnsi="Calibri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7BA4DB"/>
        <w:spacing w:val="0"/>
        <w:w w:val="0"/>
        <w:kern w:val="0"/>
        <w:position w:val="0"/>
        <w:sz w:val="16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6505C5"/>
    <w:multiLevelType w:val="hybridMultilevel"/>
    <w:tmpl w:val="5E707F3A"/>
    <w:lvl w:ilvl="0" w:tplc="3710DDC4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D4E6F"/>
    <w:multiLevelType w:val="hybridMultilevel"/>
    <w:tmpl w:val="D2A45E8A"/>
    <w:lvl w:ilvl="0" w:tplc="A29236BA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D2B53"/>
    <w:multiLevelType w:val="hybridMultilevel"/>
    <w:tmpl w:val="6E08B90C"/>
    <w:lvl w:ilvl="0" w:tplc="0424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9702B5"/>
    <w:multiLevelType w:val="hybridMultilevel"/>
    <w:tmpl w:val="F042CEFC"/>
    <w:lvl w:ilvl="0" w:tplc="459840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D4EC0"/>
    <w:multiLevelType w:val="hybridMultilevel"/>
    <w:tmpl w:val="CF1A90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BD1A4A"/>
    <w:multiLevelType w:val="hybridMultilevel"/>
    <w:tmpl w:val="93B61514"/>
    <w:lvl w:ilvl="0" w:tplc="459840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3F1607"/>
    <w:multiLevelType w:val="hybridMultilevel"/>
    <w:tmpl w:val="589001B0"/>
    <w:lvl w:ilvl="0" w:tplc="459840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BF570C"/>
    <w:multiLevelType w:val="multilevel"/>
    <w:tmpl w:val="E4449A66"/>
    <w:lvl w:ilvl="0">
      <w:start w:val="1"/>
      <w:numFmt w:val="decimal"/>
      <w:pStyle w:val="LCNaslov1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Restart w:val="0"/>
      <w:pStyle w:val="LCNaslov2"/>
      <w:lvlText w:val="%1.%2 "/>
      <w:lvlJc w:val="left"/>
      <w:pPr>
        <w:ind w:left="567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pStyle w:val="LCNaslov3"/>
      <w:lvlText w:val="%1.%2.%3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3A00903"/>
    <w:multiLevelType w:val="hybridMultilevel"/>
    <w:tmpl w:val="D6CCF34E"/>
    <w:lvl w:ilvl="0" w:tplc="459840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767D07"/>
    <w:multiLevelType w:val="hybridMultilevel"/>
    <w:tmpl w:val="ECE48C6E"/>
    <w:lvl w:ilvl="0" w:tplc="757200B8">
      <w:numFmt w:val="bullet"/>
      <w:lvlText w:val="-"/>
      <w:lvlJc w:val="left"/>
      <w:pPr>
        <w:ind w:left="2912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13" w15:restartNumberingAfterBreak="0">
    <w:nsid w:val="7E7B0C0F"/>
    <w:multiLevelType w:val="hybridMultilevel"/>
    <w:tmpl w:val="B16E4D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776544">
    <w:abstractNumId w:val="7"/>
  </w:num>
  <w:num w:numId="2" w16cid:durableId="212735786">
    <w:abstractNumId w:val="13"/>
  </w:num>
  <w:num w:numId="3" w16cid:durableId="37122985">
    <w:abstractNumId w:val="12"/>
  </w:num>
  <w:num w:numId="4" w16cid:durableId="936444425">
    <w:abstractNumId w:val="5"/>
  </w:num>
  <w:num w:numId="5" w16cid:durableId="1468546204">
    <w:abstractNumId w:val="1"/>
  </w:num>
  <w:num w:numId="6" w16cid:durableId="2074355289">
    <w:abstractNumId w:val="11"/>
  </w:num>
  <w:num w:numId="7" w16cid:durableId="856315171">
    <w:abstractNumId w:val="6"/>
  </w:num>
  <w:num w:numId="8" w16cid:durableId="564410639">
    <w:abstractNumId w:val="2"/>
  </w:num>
  <w:num w:numId="9" w16cid:durableId="385370678">
    <w:abstractNumId w:val="9"/>
  </w:num>
  <w:num w:numId="10" w16cid:durableId="1469086747">
    <w:abstractNumId w:val="10"/>
  </w:num>
  <w:num w:numId="11" w16cid:durableId="4377942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66913357">
    <w:abstractNumId w:val="8"/>
  </w:num>
  <w:num w:numId="13" w16cid:durableId="1648127287">
    <w:abstractNumId w:val="3"/>
  </w:num>
  <w:num w:numId="14" w16cid:durableId="684407682">
    <w:abstractNumId w:val="0"/>
  </w:num>
  <w:num w:numId="15" w16cid:durableId="324288048">
    <w:abstractNumId w:val="0"/>
  </w:num>
  <w:num w:numId="16" w16cid:durableId="12963260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activeWritingStyle w:appName="MSWord" w:lang="en-GB" w:vendorID="64" w:dllVersion="409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FBB"/>
    <w:rsid w:val="00005421"/>
    <w:rsid w:val="0000772C"/>
    <w:rsid w:val="00023299"/>
    <w:rsid w:val="00035377"/>
    <w:rsid w:val="00093F7C"/>
    <w:rsid w:val="000A372F"/>
    <w:rsid w:val="000D44E0"/>
    <w:rsid w:val="000D632E"/>
    <w:rsid w:val="000E728C"/>
    <w:rsid w:val="00115621"/>
    <w:rsid w:val="00131364"/>
    <w:rsid w:val="001640C1"/>
    <w:rsid w:val="0019092E"/>
    <w:rsid w:val="00194161"/>
    <w:rsid w:val="001978F4"/>
    <w:rsid w:val="001E150B"/>
    <w:rsid w:val="001E15FA"/>
    <w:rsid w:val="001F3907"/>
    <w:rsid w:val="00214B95"/>
    <w:rsid w:val="002538D7"/>
    <w:rsid w:val="00281928"/>
    <w:rsid w:val="002B544C"/>
    <w:rsid w:val="002B5EDB"/>
    <w:rsid w:val="002E3EAA"/>
    <w:rsid w:val="002E6D37"/>
    <w:rsid w:val="00315486"/>
    <w:rsid w:val="003320A3"/>
    <w:rsid w:val="00333F69"/>
    <w:rsid w:val="00363B4E"/>
    <w:rsid w:val="003A4298"/>
    <w:rsid w:val="003B4457"/>
    <w:rsid w:val="003C521C"/>
    <w:rsid w:val="003E7143"/>
    <w:rsid w:val="00416591"/>
    <w:rsid w:val="004177DC"/>
    <w:rsid w:val="00420435"/>
    <w:rsid w:val="00451A6E"/>
    <w:rsid w:val="004C7901"/>
    <w:rsid w:val="004D6048"/>
    <w:rsid w:val="004E0EFA"/>
    <w:rsid w:val="00557A84"/>
    <w:rsid w:val="0057139F"/>
    <w:rsid w:val="00575813"/>
    <w:rsid w:val="005D5BE9"/>
    <w:rsid w:val="00607D7B"/>
    <w:rsid w:val="006431A9"/>
    <w:rsid w:val="006B7265"/>
    <w:rsid w:val="00702CA5"/>
    <w:rsid w:val="00712774"/>
    <w:rsid w:val="00754BFE"/>
    <w:rsid w:val="00756DD4"/>
    <w:rsid w:val="00756F69"/>
    <w:rsid w:val="007954CD"/>
    <w:rsid w:val="007A77FD"/>
    <w:rsid w:val="007E77A1"/>
    <w:rsid w:val="007F6C40"/>
    <w:rsid w:val="00803DB3"/>
    <w:rsid w:val="0081780C"/>
    <w:rsid w:val="00817E39"/>
    <w:rsid w:val="00855ED9"/>
    <w:rsid w:val="00870B4A"/>
    <w:rsid w:val="00876A43"/>
    <w:rsid w:val="00897F6A"/>
    <w:rsid w:val="008A40BF"/>
    <w:rsid w:val="008C1D77"/>
    <w:rsid w:val="008D30A1"/>
    <w:rsid w:val="008D5FD1"/>
    <w:rsid w:val="008E60BE"/>
    <w:rsid w:val="008F01EE"/>
    <w:rsid w:val="00906B70"/>
    <w:rsid w:val="00911391"/>
    <w:rsid w:val="009119B0"/>
    <w:rsid w:val="00920685"/>
    <w:rsid w:val="00925774"/>
    <w:rsid w:val="009346B6"/>
    <w:rsid w:val="00942B1E"/>
    <w:rsid w:val="00971C5E"/>
    <w:rsid w:val="00974839"/>
    <w:rsid w:val="00987FBB"/>
    <w:rsid w:val="00A0772A"/>
    <w:rsid w:val="00A21D01"/>
    <w:rsid w:val="00A32AE7"/>
    <w:rsid w:val="00A74120"/>
    <w:rsid w:val="00A8135F"/>
    <w:rsid w:val="00AA3B2C"/>
    <w:rsid w:val="00AA6832"/>
    <w:rsid w:val="00AD6522"/>
    <w:rsid w:val="00AE3AFA"/>
    <w:rsid w:val="00AE5937"/>
    <w:rsid w:val="00B51B06"/>
    <w:rsid w:val="00B60035"/>
    <w:rsid w:val="00B80CDB"/>
    <w:rsid w:val="00B85A96"/>
    <w:rsid w:val="00BB2979"/>
    <w:rsid w:val="00BB656E"/>
    <w:rsid w:val="00BC1955"/>
    <w:rsid w:val="00BC6E46"/>
    <w:rsid w:val="00BD7E34"/>
    <w:rsid w:val="00C004F1"/>
    <w:rsid w:val="00C14D06"/>
    <w:rsid w:val="00C36BC3"/>
    <w:rsid w:val="00C4633E"/>
    <w:rsid w:val="00C57FC5"/>
    <w:rsid w:val="00CB6B7B"/>
    <w:rsid w:val="00CC7227"/>
    <w:rsid w:val="00CD578C"/>
    <w:rsid w:val="00CD5A0F"/>
    <w:rsid w:val="00D10A81"/>
    <w:rsid w:val="00D312D9"/>
    <w:rsid w:val="00D44332"/>
    <w:rsid w:val="00D81977"/>
    <w:rsid w:val="00DA0374"/>
    <w:rsid w:val="00DB6FC2"/>
    <w:rsid w:val="00DF2800"/>
    <w:rsid w:val="00DF3FB9"/>
    <w:rsid w:val="00E3796B"/>
    <w:rsid w:val="00E47A0F"/>
    <w:rsid w:val="00E560C4"/>
    <w:rsid w:val="00E62B1F"/>
    <w:rsid w:val="00EB1C82"/>
    <w:rsid w:val="00EB79D3"/>
    <w:rsid w:val="00EF6353"/>
    <w:rsid w:val="00F023A6"/>
    <w:rsid w:val="00F06B6A"/>
    <w:rsid w:val="00F56D37"/>
    <w:rsid w:val="00F76360"/>
    <w:rsid w:val="00F777D8"/>
    <w:rsid w:val="00FB5988"/>
    <w:rsid w:val="00FC5F07"/>
    <w:rsid w:val="00FD0F38"/>
    <w:rsid w:val="00FD7A2C"/>
    <w:rsid w:val="00FF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613F4"/>
  <w15:chartTrackingRefBased/>
  <w15:docId w15:val="{FEB8B9DB-794B-B44A-9F59-5B33235B6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EAA"/>
    <w:rPr>
      <w:rFonts w:ascii="Franklin Gothic Book" w:hAnsi="Franklin Gothic Book"/>
      <w:sz w:val="22"/>
      <w:lang w:val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3F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3F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3F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5">
    <w:name w:val="heading 5"/>
    <w:basedOn w:val="Normal"/>
    <w:next w:val="Normal"/>
    <w:link w:val="Heading5Char"/>
    <w:qFormat/>
    <w:rsid w:val="00D81977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987FB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styleId="Hyperlink">
    <w:name w:val="Hyperlink"/>
    <w:basedOn w:val="DefaultParagraphFont"/>
    <w:uiPriority w:val="99"/>
    <w:unhideWhenUsed/>
    <w:rsid w:val="00756DD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DD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44332"/>
    <w:pPr>
      <w:ind w:left="720"/>
      <w:contextualSpacing/>
    </w:pPr>
    <w:rPr>
      <w:rFonts w:ascii="Times New Roman" w:eastAsia="Times New Roman" w:hAnsi="Times New Roman" w:cs="Times New Roman"/>
      <w:lang w:eastAsia="sl-SI"/>
    </w:rPr>
  </w:style>
  <w:style w:type="table" w:styleId="TableGrid">
    <w:name w:val="Table Grid"/>
    <w:basedOn w:val="TableNormal"/>
    <w:uiPriority w:val="39"/>
    <w:rsid w:val="00F77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rsid w:val="00D81977"/>
    <w:rPr>
      <w:rFonts w:ascii="Times New Roman" w:eastAsia="Times New Roman" w:hAnsi="Times New Roman" w:cs="Times New Roman"/>
      <w:b/>
      <w:bCs/>
      <w:i/>
      <w:iCs/>
      <w:sz w:val="26"/>
      <w:szCs w:val="26"/>
      <w:lang w:val="sl-SI" w:eastAsia="sl-SI"/>
    </w:rPr>
  </w:style>
  <w:style w:type="paragraph" w:styleId="BodyText">
    <w:name w:val="Body Text"/>
    <w:basedOn w:val="Normal"/>
    <w:link w:val="BodyTextChar"/>
    <w:unhideWhenUsed/>
    <w:rsid w:val="00D81977"/>
    <w:rPr>
      <w:rFonts w:ascii="Times New Roman" w:eastAsia="Times New Roman" w:hAnsi="Times New Roman" w:cs="Times New Roman"/>
      <w:b/>
      <w:bCs/>
      <w:lang w:eastAsia="sl-SI"/>
    </w:rPr>
  </w:style>
  <w:style w:type="character" w:customStyle="1" w:styleId="BodyTextChar">
    <w:name w:val="Body Text Char"/>
    <w:basedOn w:val="DefaultParagraphFont"/>
    <w:link w:val="BodyText"/>
    <w:rsid w:val="00D81977"/>
    <w:rPr>
      <w:rFonts w:ascii="Times New Roman" w:eastAsia="Times New Roman" w:hAnsi="Times New Roman" w:cs="Times New Roman"/>
      <w:b/>
      <w:bCs/>
      <w:lang w:val="sl-SI" w:eastAsia="sl-SI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05421"/>
    <w:pPr>
      <w:spacing w:after="200"/>
      <w:jc w:val="center"/>
    </w:pPr>
    <w:rPr>
      <w:rFonts w:ascii="Times New Roman" w:hAnsi="Times New Roman"/>
      <w:i/>
      <w:iCs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3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37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312D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12D9"/>
  </w:style>
  <w:style w:type="paragraph" w:styleId="Footer">
    <w:name w:val="footer"/>
    <w:basedOn w:val="Normal"/>
    <w:link w:val="FooterChar"/>
    <w:uiPriority w:val="99"/>
    <w:unhideWhenUsed/>
    <w:rsid w:val="00D312D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12D9"/>
  </w:style>
  <w:style w:type="paragraph" w:customStyle="1" w:styleId="LCpreglednicatekst">
    <w:name w:val="LC_preglednica_tekst"/>
    <w:basedOn w:val="Normal"/>
    <w:next w:val="Normal"/>
    <w:rsid w:val="00D312D9"/>
    <w:pPr>
      <w:numPr>
        <w:numId w:val="8"/>
      </w:numPr>
      <w:tabs>
        <w:tab w:val="left" w:pos="851"/>
      </w:tabs>
      <w:spacing w:before="60" w:after="240" w:line="288" w:lineRule="auto"/>
    </w:pPr>
    <w:rPr>
      <w:rFonts w:ascii="Calibri" w:eastAsia="Times New Roman" w:hAnsi="Calibri" w:cs="Times New Roman"/>
      <w:sz w:val="16"/>
      <w:szCs w:val="20"/>
      <w:lang w:eastAsia="sl-SI"/>
    </w:rPr>
  </w:style>
  <w:style w:type="paragraph" w:customStyle="1" w:styleId="LCNaslov1">
    <w:name w:val="LC Naslov 1"/>
    <w:basedOn w:val="Heading1"/>
    <w:qFormat/>
    <w:rsid w:val="00093F7C"/>
    <w:pPr>
      <w:pageBreakBefore/>
      <w:numPr>
        <w:numId w:val="10"/>
      </w:numPr>
      <w:tabs>
        <w:tab w:val="left" w:pos="57"/>
        <w:tab w:val="num" w:pos="360"/>
        <w:tab w:val="left" w:pos="425"/>
      </w:tabs>
      <w:spacing w:before="400" w:after="240"/>
      <w:ind w:left="0" w:firstLine="0"/>
      <w:jc w:val="both"/>
    </w:pPr>
    <w:rPr>
      <w:rFonts w:ascii="Calibri" w:eastAsia="Times New Roman" w:hAnsi="Calibri" w:cs="Times New Roman"/>
      <w:b/>
      <w:bCs/>
      <w:caps/>
      <w:color w:val="7BA4DB"/>
      <w:sz w:val="40"/>
      <w:szCs w:val="28"/>
    </w:rPr>
  </w:style>
  <w:style w:type="paragraph" w:customStyle="1" w:styleId="LCNaslov2">
    <w:name w:val="LC Naslov 2"/>
    <w:basedOn w:val="Heading2"/>
    <w:qFormat/>
    <w:rsid w:val="00093F7C"/>
    <w:pPr>
      <w:keepLines w:val="0"/>
      <w:numPr>
        <w:ilvl w:val="1"/>
        <w:numId w:val="10"/>
      </w:numPr>
      <w:tabs>
        <w:tab w:val="left" w:pos="57"/>
        <w:tab w:val="num" w:pos="360"/>
        <w:tab w:val="left" w:pos="567"/>
      </w:tabs>
      <w:spacing w:before="480" w:after="240"/>
      <w:ind w:left="0" w:firstLine="0"/>
      <w:jc w:val="both"/>
    </w:pPr>
    <w:rPr>
      <w:rFonts w:ascii="Calibri" w:eastAsia="Times New Roman" w:hAnsi="Calibri" w:cs="Times New Roman"/>
      <w:b/>
      <w:bCs/>
      <w:color w:val="7BA4DB"/>
      <w:sz w:val="32"/>
    </w:rPr>
  </w:style>
  <w:style w:type="paragraph" w:customStyle="1" w:styleId="LCNaslov3">
    <w:name w:val="LC Naslov 3"/>
    <w:basedOn w:val="Heading3"/>
    <w:qFormat/>
    <w:rsid w:val="00093F7C"/>
    <w:pPr>
      <w:keepLines w:val="0"/>
      <w:numPr>
        <w:ilvl w:val="2"/>
        <w:numId w:val="10"/>
      </w:numPr>
      <w:tabs>
        <w:tab w:val="clear" w:pos="0"/>
        <w:tab w:val="num" w:pos="360"/>
      </w:tabs>
      <w:spacing w:before="360" w:after="120"/>
      <w:ind w:left="2160" w:hanging="360"/>
      <w:jc w:val="both"/>
    </w:pPr>
    <w:rPr>
      <w:rFonts w:ascii="Calibri" w:eastAsia="Times New Roman" w:hAnsi="Calibri" w:cs="Times New Roman"/>
      <w:b/>
      <w:bCs/>
      <w:color w:val="7BA4DB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093F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3F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3F7C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5ALINEJE">
    <w:name w:val="5_ALINEJE"/>
    <w:basedOn w:val="Normal"/>
    <w:link w:val="5ALINEJEChar"/>
    <w:qFormat/>
    <w:rsid w:val="00AE5937"/>
    <w:pPr>
      <w:numPr>
        <w:numId w:val="14"/>
      </w:numPr>
      <w:suppressAutoHyphens/>
      <w:spacing w:after="60"/>
      <w:jc w:val="both"/>
    </w:pPr>
    <w:rPr>
      <w:rFonts w:eastAsia="Arial Unicode MS" w:cs="Arial"/>
      <w:szCs w:val="22"/>
      <w:lang w:eastAsia="ar-SA"/>
    </w:rPr>
  </w:style>
  <w:style w:type="character" w:customStyle="1" w:styleId="5ALINEJEChar">
    <w:name w:val="5_ALINEJE Char"/>
    <w:link w:val="5ALINEJE"/>
    <w:rsid w:val="00AE5937"/>
    <w:rPr>
      <w:rFonts w:ascii="Franklin Gothic Book" w:eastAsia="Arial Unicode MS" w:hAnsi="Franklin Gothic Book" w:cs="Arial"/>
      <w:sz w:val="22"/>
      <w:szCs w:val="22"/>
      <w:lang w:val="sl-SI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8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43405-A7F6-4888-8944-BA7255AB4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476</Words>
  <Characters>2717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Odlok - obrazložitev</vt:lpstr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Odlok - obrazložitev</dc:title>
  <dc:subject/>
  <dc:creator>uros.kosir@realp.si</dc:creator>
  <cp:keywords/>
  <dc:description/>
  <cp:lastModifiedBy>Uroš Košir</cp:lastModifiedBy>
  <cp:revision>11</cp:revision>
  <cp:lastPrinted>2023-09-12T08:04:00Z</cp:lastPrinted>
  <dcterms:created xsi:type="dcterms:W3CDTF">2023-09-12T09:40:00Z</dcterms:created>
  <dcterms:modified xsi:type="dcterms:W3CDTF">2024-05-06T06:59:00Z</dcterms:modified>
</cp:coreProperties>
</file>