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5E06E" w14:textId="77777777" w:rsidR="001E287F" w:rsidRDefault="001E287F" w:rsidP="001E287F">
      <w:pPr>
        <w:pStyle w:val="Brezrazmikov"/>
        <w:jc w:val="both"/>
      </w:pPr>
      <w:bookmarkStart w:id="0" w:name="_GoBack"/>
      <w:bookmarkEnd w:id="0"/>
    </w:p>
    <w:p w14:paraId="6B4F9893" w14:textId="77777777" w:rsidR="001E287F" w:rsidRPr="00044282" w:rsidRDefault="001E287F" w:rsidP="001E287F">
      <w:pPr>
        <w:pStyle w:val="Brezrazmikov"/>
        <w:jc w:val="center"/>
        <w:rPr>
          <w:b/>
          <w:bCs/>
        </w:rPr>
      </w:pPr>
      <w:r w:rsidRPr="00044282">
        <w:rPr>
          <w:b/>
          <w:bCs/>
          <w:noProof/>
          <w:lang w:eastAsia="sl-SI"/>
        </w:rPr>
        <w:drawing>
          <wp:inline distT="0" distB="0" distL="0" distR="0" wp14:anchorId="4268F32B" wp14:editId="4F45868C">
            <wp:extent cx="410915" cy="424746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9" cy="42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D3D94" w14:textId="77777777" w:rsidR="001E287F" w:rsidRPr="0025340F" w:rsidRDefault="001E287F" w:rsidP="001E287F">
      <w:pPr>
        <w:pStyle w:val="Brezrazmikov"/>
        <w:jc w:val="center"/>
        <w:rPr>
          <w:bCs/>
          <w:sz w:val="16"/>
        </w:rPr>
      </w:pPr>
      <w:r w:rsidRPr="0025340F">
        <w:rPr>
          <w:b/>
          <w:bCs/>
          <w:sz w:val="16"/>
        </w:rPr>
        <w:t>OBČINA KIDRIČEVO</w:t>
      </w:r>
    </w:p>
    <w:p w14:paraId="1650527A" w14:textId="77777777" w:rsidR="001E287F" w:rsidRPr="0025340F" w:rsidRDefault="001E287F" w:rsidP="001E287F">
      <w:pPr>
        <w:pStyle w:val="Brezrazmikov"/>
        <w:jc w:val="center"/>
        <w:rPr>
          <w:bCs/>
          <w:sz w:val="16"/>
        </w:rPr>
      </w:pPr>
      <w:r w:rsidRPr="0025340F">
        <w:rPr>
          <w:bCs/>
          <w:sz w:val="16"/>
        </w:rPr>
        <w:t>OBČINSKI SVET</w:t>
      </w:r>
    </w:p>
    <w:p w14:paraId="2278C187" w14:textId="77777777" w:rsidR="001E287F" w:rsidRDefault="001E287F" w:rsidP="001E287F"/>
    <w:p w14:paraId="0DA51C28" w14:textId="77777777" w:rsidR="001E287F" w:rsidRDefault="001E287F" w:rsidP="001E287F"/>
    <w:p w14:paraId="1235E248" w14:textId="599284FE" w:rsidR="001E287F" w:rsidRPr="00156CB5" w:rsidRDefault="001E287F" w:rsidP="001E287F">
      <w:pPr>
        <w:rPr>
          <w:rFonts w:asciiTheme="minorHAnsi" w:hAnsiTheme="minorHAnsi" w:cstheme="minorHAnsi"/>
          <w:sz w:val="22"/>
        </w:rPr>
      </w:pPr>
      <w:r w:rsidRPr="00156CB5">
        <w:rPr>
          <w:rFonts w:asciiTheme="minorHAnsi" w:hAnsiTheme="minorHAnsi" w:cstheme="minorHAnsi"/>
          <w:sz w:val="22"/>
        </w:rPr>
        <w:t>Štev. 032-2/2022</w:t>
      </w:r>
      <w:r w:rsidR="007B09BA">
        <w:rPr>
          <w:rFonts w:asciiTheme="minorHAnsi" w:hAnsiTheme="minorHAnsi" w:cstheme="minorHAnsi"/>
          <w:sz w:val="22"/>
        </w:rPr>
        <w:t>-174</w:t>
      </w:r>
    </w:p>
    <w:p w14:paraId="38369D07" w14:textId="53574205" w:rsidR="001E287F" w:rsidRDefault="007B09BA" w:rsidP="001E287F">
      <w:pPr>
        <w:pStyle w:val="Brezrazmikov"/>
        <w:jc w:val="both"/>
      </w:pPr>
      <w:r>
        <w:t>Dne,  20.3</w:t>
      </w:r>
      <w:r w:rsidR="001E287F">
        <w:t>.2024</w:t>
      </w:r>
    </w:p>
    <w:p w14:paraId="2232EA37" w14:textId="77777777" w:rsidR="001E287F" w:rsidRDefault="001E287F" w:rsidP="001E287F">
      <w:pPr>
        <w:pStyle w:val="Brezrazmikov"/>
        <w:jc w:val="both"/>
      </w:pPr>
    </w:p>
    <w:p w14:paraId="164FFD33" w14:textId="77777777" w:rsidR="001E287F" w:rsidRDefault="001E287F" w:rsidP="001E287F">
      <w:pPr>
        <w:pStyle w:val="Brezrazmikov"/>
        <w:jc w:val="both"/>
      </w:pPr>
    </w:p>
    <w:p w14:paraId="15B1505E" w14:textId="77777777" w:rsidR="001E287F" w:rsidRDefault="001E287F" w:rsidP="001E287F">
      <w:pPr>
        <w:pStyle w:val="Brezrazmikov"/>
        <w:jc w:val="both"/>
      </w:pPr>
    </w:p>
    <w:p w14:paraId="4E64DA86" w14:textId="72F9A8F2" w:rsidR="001E287F" w:rsidRDefault="007B09BA" w:rsidP="001E287F">
      <w:pPr>
        <w:pStyle w:val="Brezrazmikov"/>
        <w:jc w:val="both"/>
      </w:pPr>
      <w:r>
        <w:t xml:space="preserve">Odgovori na podana vprašanja in pobude članov občinskega sveta na </w:t>
      </w:r>
      <w:r w:rsidR="001E287F">
        <w:t xml:space="preserve"> 10. redni seji</w:t>
      </w:r>
      <w:r>
        <w:t>.</w:t>
      </w:r>
      <w:r w:rsidR="001E287F">
        <w:t xml:space="preserve"> </w:t>
      </w:r>
    </w:p>
    <w:p w14:paraId="0E201F40" w14:textId="77777777" w:rsidR="001E287F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015B8231" w14:textId="77777777" w:rsidR="001E287F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2E9E3E29" w14:textId="77777777" w:rsidR="001E287F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 w:rsidRPr="001E287F">
        <w:rPr>
          <w:rFonts w:asciiTheme="minorHAnsi" w:hAnsiTheme="minorHAnsi" w:cstheme="minorHAnsi"/>
          <w:b/>
          <w:sz w:val="22"/>
        </w:rPr>
        <w:t>Gospod Valentan</w:t>
      </w:r>
      <w:r w:rsidRPr="00A730D6">
        <w:rPr>
          <w:rFonts w:asciiTheme="minorHAnsi" w:hAnsiTheme="minorHAnsi" w:cstheme="minorHAnsi"/>
          <w:sz w:val="22"/>
        </w:rPr>
        <w:t xml:space="preserve"> je podal vprašanja in pobude</w:t>
      </w:r>
    </w:p>
    <w:p w14:paraId="07C372C1" w14:textId="77777777" w:rsidR="001E287F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 w:rsidRPr="00A730D6">
        <w:rPr>
          <w:rFonts w:asciiTheme="minorHAnsi" w:hAnsiTheme="minorHAnsi" w:cstheme="minorHAnsi"/>
          <w:sz w:val="22"/>
        </w:rPr>
        <w:t xml:space="preserve">-v zadnjem letu sem že velikokrat govoril in tudi podal pobudo o primernem zemljišču za </w:t>
      </w:r>
      <w:proofErr w:type="spellStart"/>
      <w:r w:rsidRPr="00A730D6">
        <w:rPr>
          <w:rFonts w:asciiTheme="minorHAnsi" w:hAnsiTheme="minorHAnsi" w:cstheme="minorHAnsi"/>
          <w:sz w:val="22"/>
        </w:rPr>
        <w:t>t.i</w:t>
      </w:r>
      <w:proofErr w:type="spellEnd"/>
      <w:r w:rsidRPr="00A730D6">
        <w:rPr>
          <w:rFonts w:asciiTheme="minorHAnsi" w:hAnsiTheme="minorHAnsi" w:cstheme="minorHAnsi"/>
          <w:sz w:val="22"/>
        </w:rPr>
        <w:t>. »center« Apač, kjer bi lahko postavili nov gasilski dom, igrala za otroke in podobno, s katerim bi Apače pridobile težko pričakovano stičišče, oziroma center, ki bi bil namenjen druženju občank in občanov. Pa tudi nov gasilski dom. Zanima me, ali se je naredilo kaj v tej smeri?</w:t>
      </w:r>
    </w:p>
    <w:p w14:paraId="6BBC703A" w14:textId="77777777" w:rsidR="00FF6FE0" w:rsidRDefault="00FF6FE0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7052A734" w14:textId="7205A8B1" w:rsidR="00FF6FE0" w:rsidRPr="00A730D6" w:rsidRDefault="00FF6FE0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 w:rsidRPr="00FF6FE0">
        <w:rPr>
          <w:rFonts w:asciiTheme="minorHAnsi" w:hAnsiTheme="minorHAnsi" w:cstheme="minorHAnsi"/>
          <w:b/>
          <w:bCs/>
          <w:sz w:val="22"/>
        </w:rPr>
        <w:t>Odgovor:</w:t>
      </w:r>
      <w:r>
        <w:rPr>
          <w:rFonts w:asciiTheme="minorHAnsi" w:hAnsiTheme="minorHAnsi" w:cstheme="minorHAnsi"/>
          <w:sz w:val="22"/>
        </w:rPr>
        <w:t xml:space="preserve"> Trenutno ni možno pridobit zemljišča, kar vam je zelo dobro poznana situacija. </w:t>
      </w:r>
    </w:p>
    <w:p w14:paraId="70161C81" w14:textId="77777777" w:rsidR="001E287F" w:rsidRPr="00A730D6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1B5086E0" w14:textId="77777777" w:rsidR="001E287F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-a</w:t>
      </w:r>
      <w:r w:rsidRPr="00A730D6">
        <w:rPr>
          <w:rFonts w:asciiTheme="minorHAnsi" w:hAnsiTheme="minorHAnsi" w:cstheme="minorHAnsi"/>
          <w:sz w:val="22"/>
        </w:rPr>
        <w:t xml:space="preserve">li se je kaj uredilo glede umirjanja prometa na lokalni cesti v smeri Lancove vasi? Naša ključna naloga je namreč, da zagotovimo varnost na občinskih cestah, po katerih vozijo in hodijo tudi naši otroci. </w:t>
      </w:r>
    </w:p>
    <w:p w14:paraId="20D7A654" w14:textId="77777777" w:rsidR="00FF6FE0" w:rsidRDefault="00FF6FE0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102890A5" w14:textId="07CA5F55" w:rsidR="00FF6FE0" w:rsidRPr="00A730D6" w:rsidRDefault="00FF6FE0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 w:rsidRPr="00FF6FE0">
        <w:rPr>
          <w:rFonts w:asciiTheme="minorHAnsi" w:hAnsiTheme="minorHAnsi" w:cstheme="minorHAnsi"/>
          <w:b/>
          <w:bCs/>
          <w:sz w:val="22"/>
        </w:rPr>
        <w:t>Odgovor:</w:t>
      </w:r>
      <w:r>
        <w:rPr>
          <w:rFonts w:asciiTheme="minorHAnsi" w:hAnsiTheme="minorHAnsi" w:cstheme="minorHAnsi"/>
          <w:sz w:val="22"/>
        </w:rPr>
        <w:t xml:space="preserve"> Omenjeni odsek ne izstopa glede povprečnih hitrosti, kar se redno preverja z meritvami hitrosti. S tega vidika, je hitrostna ovira pripomogla k umiritvi prometa. Svet za preventivo in varnost v cestnem prometu bo na naslednji seji pregledal vse zbrane meritve.</w:t>
      </w:r>
    </w:p>
    <w:p w14:paraId="7B5300EF" w14:textId="77777777" w:rsidR="001E287F" w:rsidRPr="00A730D6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3A57CE8E" w14:textId="77777777" w:rsidR="001E287F" w:rsidRPr="00A730D6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-a</w:t>
      </w:r>
      <w:r w:rsidRPr="00A730D6">
        <w:rPr>
          <w:rFonts w:asciiTheme="minorHAnsi" w:hAnsiTheme="minorHAnsi" w:cstheme="minorHAnsi"/>
          <w:sz w:val="22"/>
        </w:rPr>
        <w:t>li bo občina namestila odsevnike na stožce na obvoznici za prečkanje divjadi, tako kot je recimo to urejeno na Šikolski cesti? Cesto namreč velikokrat prečka divjad, kar postaja nevarno za voznike</w:t>
      </w:r>
    </w:p>
    <w:p w14:paraId="559BEFA2" w14:textId="77777777" w:rsidR="001E287F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3F61AB20" w14:textId="22A09FB5" w:rsidR="00FF6FE0" w:rsidRDefault="00FF6FE0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 w:rsidRPr="00FF6FE0">
        <w:rPr>
          <w:rFonts w:asciiTheme="minorHAnsi" w:hAnsiTheme="minorHAnsi" w:cstheme="minorHAnsi"/>
          <w:b/>
          <w:bCs/>
          <w:sz w:val="22"/>
        </w:rPr>
        <w:t>Odgovor:</w:t>
      </w:r>
      <w:r>
        <w:rPr>
          <w:rFonts w:asciiTheme="minorHAnsi" w:hAnsiTheme="minorHAnsi" w:cstheme="minorHAnsi"/>
          <w:sz w:val="22"/>
        </w:rPr>
        <w:t xml:space="preserve"> Odgovor s strani Direkcije vam je bil poslan.</w:t>
      </w:r>
    </w:p>
    <w:p w14:paraId="2407D8D1" w14:textId="77777777" w:rsidR="00FF6FE0" w:rsidRPr="00A730D6" w:rsidRDefault="00FF6FE0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5A44EFB8" w14:textId="77777777" w:rsidR="001E287F" w:rsidRDefault="001E287F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 w:rsidRPr="00A730D6">
        <w:rPr>
          <w:rFonts w:asciiTheme="minorHAnsi" w:hAnsiTheme="minorHAnsi" w:cstheme="minorHAnsi"/>
          <w:sz w:val="22"/>
        </w:rPr>
        <w:t xml:space="preserve">-v preteklosti sem prav tako že podal pobudo za odstranitev prometne ovire šikane, saj ta povzroča prometne nesreče. Kdaj bo šikana odstranjena? </w:t>
      </w:r>
    </w:p>
    <w:p w14:paraId="4AC27FE3" w14:textId="77777777" w:rsidR="00F6065A" w:rsidRDefault="00F6065A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</w:p>
    <w:p w14:paraId="7B44023D" w14:textId="634F7CBA" w:rsidR="00F6065A" w:rsidRPr="00A730D6" w:rsidRDefault="00F6065A" w:rsidP="001E287F">
      <w:pPr>
        <w:tabs>
          <w:tab w:val="left" w:pos="3463"/>
        </w:tabs>
        <w:rPr>
          <w:rFonts w:asciiTheme="minorHAnsi" w:hAnsiTheme="minorHAnsi" w:cstheme="minorHAnsi"/>
          <w:sz w:val="22"/>
        </w:rPr>
      </w:pPr>
      <w:r w:rsidRPr="00F6065A">
        <w:rPr>
          <w:rFonts w:asciiTheme="minorHAnsi" w:hAnsiTheme="minorHAnsi" w:cstheme="minorHAnsi"/>
          <w:b/>
          <w:bCs/>
          <w:sz w:val="22"/>
        </w:rPr>
        <w:t>Odgovor:</w:t>
      </w:r>
      <w:r>
        <w:rPr>
          <w:rFonts w:asciiTheme="minorHAnsi" w:hAnsiTheme="minorHAnsi" w:cstheme="minorHAnsi"/>
          <w:sz w:val="22"/>
        </w:rPr>
        <w:t xml:space="preserve"> V uradnih evidencah ni zabeležene prometne nesreče. Trenutno ni v načrtu odstranitev ovire, saj učinkovito zmanjša hitrost.</w:t>
      </w:r>
    </w:p>
    <w:p w14:paraId="21AD45D4" w14:textId="77777777" w:rsidR="001E287F" w:rsidRPr="00A730D6" w:rsidRDefault="001E287F" w:rsidP="001E287F">
      <w:pPr>
        <w:pStyle w:val="Brezrazmikov"/>
        <w:jc w:val="both"/>
        <w:rPr>
          <w:rFonts w:cstheme="minorHAnsi"/>
          <w:sz w:val="20"/>
        </w:rPr>
      </w:pPr>
    </w:p>
    <w:p w14:paraId="0F5CA3A5" w14:textId="77777777" w:rsidR="001E287F" w:rsidRDefault="001E287F" w:rsidP="001E287F">
      <w:pPr>
        <w:pStyle w:val="Brezrazmikov"/>
        <w:jc w:val="both"/>
      </w:pPr>
      <w:r w:rsidRPr="001E287F">
        <w:rPr>
          <w:b/>
        </w:rPr>
        <w:t>Gospod Žiga Ciglarič</w:t>
      </w:r>
      <w:r>
        <w:t xml:space="preserve"> je predlog, da se posodobi spletna stran občine. Obrazci so zastareli in v starem </w:t>
      </w:r>
      <w:proofErr w:type="spellStart"/>
      <w:r>
        <w:t>wordu</w:t>
      </w:r>
      <w:proofErr w:type="spellEnd"/>
      <w:r>
        <w:t xml:space="preserve">. Predlagal je, da se ta pregleda in  obrazci posodobijo. </w:t>
      </w:r>
    </w:p>
    <w:p w14:paraId="4D488D5B" w14:textId="77777777" w:rsidR="007833A3" w:rsidRDefault="007833A3" w:rsidP="001E287F">
      <w:pPr>
        <w:pStyle w:val="Brezrazmikov"/>
        <w:jc w:val="both"/>
      </w:pPr>
    </w:p>
    <w:p w14:paraId="51A81CD9" w14:textId="4CDDC1A2" w:rsidR="007833A3" w:rsidRDefault="007833A3" w:rsidP="001E287F">
      <w:pPr>
        <w:pStyle w:val="Brezrazmikov"/>
        <w:jc w:val="both"/>
      </w:pPr>
      <w:r w:rsidRPr="007833A3">
        <w:rPr>
          <w:b/>
          <w:bCs/>
        </w:rPr>
        <w:t>Odgovor:</w:t>
      </w:r>
      <w:r>
        <w:t xml:space="preserve"> Predvidoma še v tem letu se bo izvedla prenova spletne strani. Obrazce načeloma ponujamo v PDF formatu in v »starih« formatih Worda. Še vedno je precej uporabnikov, ki ne uporabljajo zadnjih verzij.</w:t>
      </w:r>
    </w:p>
    <w:p w14:paraId="6FFEAB4F" w14:textId="77777777" w:rsidR="001E287F" w:rsidRDefault="001E287F" w:rsidP="001E287F">
      <w:pPr>
        <w:pStyle w:val="Brezrazmikov"/>
        <w:jc w:val="both"/>
      </w:pPr>
    </w:p>
    <w:p w14:paraId="17FEE2A6" w14:textId="77777777" w:rsidR="001E287F" w:rsidRDefault="001E287F" w:rsidP="001E287F">
      <w:pPr>
        <w:pStyle w:val="Brezrazmikov"/>
        <w:jc w:val="both"/>
      </w:pPr>
      <w:r w:rsidRPr="001E287F">
        <w:rPr>
          <w:b/>
        </w:rPr>
        <w:t>Gospod Anton Frangež</w:t>
      </w:r>
      <w:r>
        <w:t xml:space="preserve"> je povedla, da se pojavljata dve spletni strani občine. Ena stara in ena nova. Predlagal je, da se stara domena zbriše.  </w:t>
      </w:r>
    </w:p>
    <w:p w14:paraId="43F4B4D4" w14:textId="77777777" w:rsidR="007833A3" w:rsidRDefault="007833A3" w:rsidP="001E287F">
      <w:pPr>
        <w:pStyle w:val="Brezrazmikov"/>
        <w:jc w:val="both"/>
        <w:rPr>
          <w:b/>
          <w:bCs/>
        </w:rPr>
      </w:pPr>
    </w:p>
    <w:p w14:paraId="0FB2B6C9" w14:textId="5C946507" w:rsidR="007833A3" w:rsidRDefault="007833A3" w:rsidP="001E287F">
      <w:pPr>
        <w:pStyle w:val="Brezrazmikov"/>
        <w:jc w:val="both"/>
      </w:pPr>
      <w:r w:rsidRPr="007833A3">
        <w:rPr>
          <w:b/>
          <w:bCs/>
        </w:rPr>
        <w:lastRenderedPageBreak/>
        <w:t>Odgovor:</w:t>
      </w:r>
      <w:r>
        <w:t xml:space="preserve"> Stara spletna stran je sedaj nedosegljiva.</w:t>
      </w:r>
    </w:p>
    <w:p w14:paraId="615E1742" w14:textId="77777777" w:rsidR="007833A3" w:rsidRDefault="007833A3" w:rsidP="001E287F">
      <w:pPr>
        <w:pStyle w:val="Brezrazmikov"/>
        <w:jc w:val="both"/>
      </w:pPr>
    </w:p>
    <w:p w14:paraId="2849B1FA" w14:textId="77777777" w:rsidR="001E287F" w:rsidRDefault="001E287F" w:rsidP="001E287F">
      <w:pPr>
        <w:pStyle w:val="Brezrazmikov"/>
        <w:jc w:val="both"/>
      </w:pPr>
      <w:r>
        <w:t xml:space="preserve">Drugo: V zimskem času se je ob pluženju posipaval tudi pesek. Zanima ga, ali se bo ta pometel. </w:t>
      </w:r>
    </w:p>
    <w:p w14:paraId="6AD951D9" w14:textId="77777777" w:rsidR="007833A3" w:rsidRDefault="007833A3" w:rsidP="001E287F">
      <w:pPr>
        <w:pStyle w:val="Brezrazmikov"/>
        <w:jc w:val="both"/>
      </w:pPr>
    </w:p>
    <w:p w14:paraId="7E16F3CB" w14:textId="5F00A096" w:rsidR="007833A3" w:rsidRDefault="007833A3" w:rsidP="001E287F">
      <w:pPr>
        <w:pStyle w:val="Brezrazmikov"/>
        <w:jc w:val="both"/>
      </w:pPr>
      <w:r w:rsidRPr="007833A3">
        <w:rPr>
          <w:b/>
          <w:bCs/>
        </w:rPr>
        <w:t>Odgovor:</w:t>
      </w:r>
      <w:r>
        <w:t xml:space="preserve"> Pometanje se izvaja v tem času in predvidoma do seje bo zaključeno.</w:t>
      </w:r>
    </w:p>
    <w:p w14:paraId="2E3D9C16" w14:textId="77777777" w:rsidR="001E287F" w:rsidRDefault="001E287F" w:rsidP="001E287F">
      <w:pPr>
        <w:pStyle w:val="Brezrazmikov"/>
        <w:jc w:val="both"/>
      </w:pPr>
    </w:p>
    <w:p w14:paraId="0C99D0C9" w14:textId="77777777" w:rsidR="001E287F" w:rsidRDefault="001E287F" w:rsidP="001E287F">
      <w:pPr>
        <w:pStyle w:val="Brezrazmikov"/>
        <w:jc w:val="both"/>
      </w:pPr>
      <w:r w:rsidRPr="001E287F">
        <w:rPr>
          <w:b/>
        </w:rPr>
        <w:t>Gospod Danilo Lendero</w:t>
      </w:r>
      <w:r>
        <w:t xml:space="preserve"> je prosil,  da se ne pozabi na elektriko v Apačah. </w:t>
      </w:r>
    </w:p>
    <w:p w14:paraId="03EB6BDE" w14:textId="77777777" w:rsidR="001E287F" w:rsidRDefault="001E287F" w:rsidP="001E287F">
      <w:pPr>
        <w:pStyle w:val="Brezrazmikov"/>
        <w:jc w:val="both"/>
      </w:pPr>
    </w:p>
    <w:p w14:paraId="27D8BAF1" w14:textId="1C0AB238" w:rsidR="007833A3" w:rsidRDefault="007833A3" w:rsidP="001E287F">
      <w:pPr>
        <w:pStyle w:val="Brezrazmikov"/>
        <w:jc w:val="both"/>
      </w:pPr>
      <w:r w:rsidRPr="007833A3">
        <w:rPr>
          <w:b/>
          <w:bCs/>
        </w:rPr>
        <w:t>Odgovor:</w:t>
      </w:r>
      <w:r>
        <w:t xml:space="preserve"> Elektro Ptuj ima probleme z zagotavljanjem ustrezne delovne sile. Sedaj se dogovarjamo o sporazumu, kjer bi občina v njihovem imenu uredila zadevo.</w:t>
      </w:r>
    </w:p>
    <w:p w14:paraId="7995C3A4" w14:textId="6ED344D9" w:rsidR="009F5137" w:rsidRDefault="009F5137" w:rsidP="001E287F">
      <w:pPr>
        <w:pStyle w:val="Brezrazmikov"/>
        <w:jc w:val="both"/>
      </w:pPr>
    </w:p>
    <w:p w14:paraId="3A051944" w14:textId="70A716D9" w:rsidR="007B09BA" w:rsidRDefault="007B09BA" w:rsidP="001E287F">
      <w:pPr>
        <w:pStyle w:val="Brezrazmikov"/>
        <w:jc w:val="both"/>
      </w:pPr>
    </w:p>
    <w:p w14:paraId="5524782B" w14:textId="7322F4D7" w:rsidR="007B09BA" w:rsidRDefault="007B09BA" w:rsidP="001E287F">
      <w:pPr>
        <w:pStyle w:val="Brezrazmikov"/>
        <w:jc w:val="both"/>
      </w:pPr>
    </w:p>
    <w:p w14:paraId="1F17D98A" w14:textId="5F1179A4" w:rsidR="007B09BA" w:rsidRDefault="007B09BA" w:rsidP="001E287F">
      <w:pPr>
        <w:pStyle w:val="Brezrazmikov"/>
        <w:jc w:val="both"/>
      </w:pPr>
      <w:r>
        <w:t xml:space="preserve">Občinska uprava </w:t>
      </w:r>
    </w:p>
    <w:sectPr w:rsidR="007B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7F"/>
    <w:rsid w:val="001E287F"/>
    <w:rsid w:val="007833A3"/>
    <w:rsid w:val="007B09BA"/>
    <w:rsid w:val="009F5137"/>
    <w:rsid w:val="00F6065A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77AA"/>
  <w15:chartTrackingRefBased/>
  <w15:docId w15:val="{5B5A5583-96B2-42B5-A8A2-56950F9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2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E2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dcterms:created xsi:type="dcterms:W3CDTF">2024-03-20T10:29:00Z</dcterms:created>
  <dcterms:modified xsi:type="dcterms:W3CDTF">2024-03-20T10:29:00Z</dcterms:modified>
</cp:coreProperties>
</file>