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75C" w:rsidRPr="0074574F" w:rsidRDefault="0032175C" w:rsidP="0032175C">
      <w:pPr>
        <w:jc w:val="both"/>
        <w:rPr>
          <w:rFonts w:ascii="Garamond" w:hAnsi="Garamond"/>
          <w:color w:val="000000"/>
          <w:szCs w:val="24"/>
        </w:rPr>
      </w:pPr>
      <w:bookmarkStart w:id="0" w:name="_GoBack"/>
      <w:bookmarkEnd w:id="0"/>
      <w:r w:rsidRPr="0074574F">
        <w:rPr>
          <w:rFonts w:ascii="Garamond" w:hAnsi="Garamond"/>
          <w:color w:val="000000"/>
          <w:szCs w:val="24"/>
        </w:rPr>
        <w:t>Na podlagi četrtega odstavka 29. člena Zakona o stvarnem premoženju države in samoupravnih lokalnih skupnosti (Uradni list RS, št. 11/18 in 79/18) in 15. člena Statuta Občine Kidričevo (Uradno glasilo slovenskih občin, št. 62/16 in 16/18) je Občinski svet Občine Kidričevo, na svoji … redni seji, dne …, na predlog župana sprejel naslednji</w:t>
      </w:r>
    </w:p>
    <w:p w:rsidR="0032175C" w:rsidRDefault="0032175C" w:rsidP="0032175C">
      <w:pPr>
        <w:jc w:val="both"/>
        <w:rPr>
          <w:rFonts w:ascii="Garamond" w:hAnsi="Garamond"/>
          <w:szCs w:val="24"/>
        </w:rPr>
      </w:pPr>
    </w:p>
    <w:p w:rsidR="0032175C" w:rsidRPr="0074574F" w:rsidRDefault="0032175C" w:rsidP="0032175C">
      <w:pPr>
        <w:jc w:val="both"/>
        <w:rPr>
          <w:rFonts w:ascii="Garamond" w:hAnsi="Garamond"/>
          <w:szCs w:val="24"/>
        </w:rPr>
      </w:pPr>
    </w:p>
    <w:p w:rsidR="0032175C" w:rsidRPr="0074574F" w:rsidRDefault="0032175C" w:rsidP="0032175C">
      <w:pPr>
        <w:jc w:val="center"/>
        <w:outlineLvl w:val="0"/>
        <w:rPr>
          <w:rFonts w:ascii="Garamond" w:hAnsi="Garamond"/>
          <w:b/>
          <w:szCs w:val="24"/>
        </w:rPr>
      </w:pPr>
      <w:r w:rsidRPr="0074574F">
        <w:rPr>
          <w:rFonts w:ascii="Garamond" w:hAnsi="Garamond"/>
          <w:b/>
          <w:szCs w:val="24"/>
        </w:rPr>
        <w:t xml:space="preserve">S K L E P </w:t>
      </w:r>
    </w:p>
    <w:p w:rsidR="0032175C" w:rsidRPr="0074574F" w:rsidRDefault="0032175C" w:rsidP="0032175C">
      <w:pPr>
        <w:jc w:val="both"/>
        <w:rPr>
          <w:rFonts w:ascii="Garamond" w:hAnsi="Garamond"/>
          <w:szCs w:val="24"/>
        </w:rPr>
      </w:pPr>
    </w:p>
    <w:p w:rsidR="0032175C" w:rsidRPr="0074574F" w:rsidRDefault="0032175C" w:rsidP="0032175C">
      <w:pPr>
        <w:jc w:val="center"/>
        <w:rPr>
          <w:rFonts w:ascii="Garamond" w:hAnsi="Garamond"/>
          <w:szCs w:val="24"/>
        </w:rPr>
      </w:pPr>
      <w:r w:rsidRPr="0074574F">
        <w:rPr>
          <w:rFonts w:ascii="Garamond" w:hAnsi="Garamond"/>
          <w:szCs w:val="24"/>
        </w:rPr>
        <w:t>I.</w:t>
      </w:r>
    </w:p>
    <w:p w:rsidR="0032175C" w:rsidRPr="0074574F" w:rsidRDefault="0032175C" w:rsidP="0032175C">
      <w:pPr>
        <w:pStyle w:val="Navadensplet"/>
        <w:spacing w:before="0" w:beforeAutospacing="0" w:after="0" w:afterAutospacing="0"/>
        <w:jc w:val="both"/>
        <w:rPr>
          <w:rFonts w:ascii="Garamond" w:hAnsi="Garamond"/>
          <w:color w:val="000000"/>
        </w:rPr>
      </w:pPr>
      <w:r>
        <w:rPr>
          <w:rFonts w:ascii="Garamond" w:hAnsi="Garamond"/>
          <w:color w:val="000000"/>
        </w:rPr>
        <w:t>Nepremičnine</w:t>
      </w:r>
      <w:r w:rsidRPr="0074574F">
        <w:rPr>
          <w:rFonts w:ascii="Garamond" w:hAnsi="Garamond"/>
          <w:color w:val="000000"/>
        </w:rPr>
        <w:t xml:space="preserve"> </w:t>
      </w:r>
      <w:proofErr w:type="spellStart"/>
      <w:r w:rsidRPr="0074574F">
        <w:rPr>
          <w:rFonts w:ascii="Garamond" w:hAnsi="Garamond"/>
          <w:color w:val="000000"/>
        </w:rPr>
        <w:t>parc</w:t>
      </w:r>
      <w:proofErr w:type="spellEnd"/>
      <w:r w:rsidRPr="0074574F">
        <w:rPr>
          <w:rFonts w:ascii="Garamond" w:hAnsi="Garamond"/>
          <w:color w:val="000000"/>
        </w:rPr>
        <w:t xml:space="preserve">. št. 753/1, 753/2, 753/3, 753/4, 753/5 in 755, vse </w:t>
      </w:r>
      <w:proofErr w:type="spellStart"/>
      <w:r w:rsidRPr="0074574F">
        <w:rPr>
          <w:rFonts w:ascii="Garamond" w:hAnsi="Garamond"/>
          <w:color w:val="000000"/>
        </w:rPr>
        <w:t>k.o</w:t>
      </w:r>
      <w:proofErr w:type="spellEnd"/>
      <w:r w:rsidRPr="0074574F">
        <w:rPr>
          <w:rFonts w:ascii="Garamond" w:hAnsi="Garamond"/>
          <w:color w:val="000000"/>
        </w:rPr>
        <w:t xml:space="preserve">. (348) Trnovski vrh, </w:t>
      </w:r>
      <w:r>
        <w:rPr>
          <w:rFonts w:ascii="Garamond" w:hAnsi="Garamond"/>
          <w:color w:val="000000"/>
        </w:rPr>
        <w:t xml:space="preserve">po dejanski rabi gozdno zemljišče, </w:t>
      </w:r>
      <w:r w:rsidRPr="0074574F">
        <w:rPr>
          <w:rFonts w:ascii="Garamond" w:hAnsi="Garamond"/>
          <w:color w:val="000000"/>
        </w:rPr>
        <w:t>pri kateri</w:t>
      </w:r>
      <w:r>
        <w:rPr>
          <w:rFonts w:ascii="Garamond" w:hAnsi="Garamond"/>
          <w:color w:val="000000"/>
        </w:rPr>
        <w:t>h</w:t>
      </w:r>
      <w:r w:rsidRPr="0074574F">
        <w:rPr>
          <w:rFonts w:ascii="Garamond" w:hAnsi="Garamond"/>
          <w:color w:val="000000"/>
        </w:rPr>
        <w:t xml:space="preserve"> je vpisana zaznamba prepovedi odtujitve in obremenitve (ID omejitve 16454365) in sicer pri (so)lastnem deležu 24/60 fizične osebe, za katero Občina Kidričevo, na podlagi pravnomočne odločbe Centra za socialno delo </w:t>
      </w:r>
      <w:r>
        <w:rPr>
          <w:rFonts w:ascii="Garamond" w:hAnsi="Garamond"/>
          <w:color w:val="000000"/>
        </w:rPr>
        <w:t xml:space="preserve">Spodnje Podravje, enota Ptuj, </w:t>
      </w:r>
      <w:r w:rsidRPr="0074574F">
        <w:rPr>
          <w:rFonts w:ascii="Garamond" w:hAnsi="Garamond"/>
          <w:color w:val="000000"/>
        </w:rPr>
        <w:t xml:space="preserve">plačuje </w:t>
      </w:r>
      <w:r w:rsidR="00B4376C">
        <w:rPr>
          <w:rFonts w:ascii="Garamond" w:hAnsi="Garamond"/>
          <w:color w:val="000000"/>
        </w:rPr>
        <w:t>institucionalno varstvo</w:t>
      </w:r>
      <w:r w:rsidRPr="0074574F">
        <w:rPr>
          <w:rFonts w:ascii="Garamond" w:hAnsi="Garamond"/>
          <w:color w:val="000000"/>
        </w:rPr>
        <w:t xml:space="preserve">, </w:t>
      </w:r>
      <w:r w:rsidRPr="0074574F">
        <w:rPr>
          <w:rFonts w:ascii="Garamond" w:hAnsi="Garamond"/>
          <w:b/>
          <w:color w:val="000000"/>
        </w:rPr>
        <w:t>dovoli</w:t>
      </w:r>
      <w:r w:rsidRPr="0074574F">
        <w:rPr>
          <w:rFonts w:ascii="Garamond" w:hAnsi="Garamond"/>
          <w:color w:val="000000"/>
        </w:rPr>
        <w:t xml:space="preserve"> izbris zaznambe prepovedi odtujitve in obremenitve (ID omejitve 16454365).</w:t>
      </w:r>
    </w:p>
    <w:p w:rsidR="0032175C" w:rsidRPr="0074574F" w:rsidRDefault="0032175C" w:rsidP="0032175C">
      <w:pPr>
        <w:pStyle w:val="Navadensplet"/>
        <w:spacing w:before="0" w:beforeAutospacing="0" w:after="0" w:afterAutospacing="0"/>
        <w:jc w:val="both"/>
        <w:rPr>
          <w:rFonts w:ascii="Garamond" w:hAnsi="Garamond"/>
          <w:color w:val="000000"/>
        </w:rPr>
      </w:pPr>
    </w:p>
    <w:p w:rsidR="0032175C" w:rsidRPr="0074574F" w:rsidRDefault="0032175C" w:rsidP="0032175C">
      <w:pPr>
        <w:pStyle w:val="Navadensplet"/>
        <w:spacing w:before="0" w:beforeAutospacing="0" w:after="0" w:afterAutospacing="0"/>
        <w:jc w:val="center"/>
        <w:rPr>
          <w:rFonts w:ascii="Garamond" w:hAnsi="Garamond"/>
          <w:color w:val="000000"/>
        </w:rPr>
      </w:pPr>
      <w:r w:rsidRPr="0074574F">
        <w:rPr>
          <w:rFonts w:ascii="Garamond" w:hAnsi="Garamond"/>
          <w:color w:val="000000"/>
        </w:rPr>
        <w:t>II.</w:t>
      </w:r>
    </w:p>
    <w:p w:rsidR="0032175C" w:rsidRPr="0074574F" w:rsidRDefault="0032175C" w:rsidP="0032175C">
      <w:pPr>
        <w:pStyle w:val="Navadensplet"/>
        <w:spacing w:before="0" w:beforeAutospacing="0" w:after="0" w:afterAutospacing="0"/>
        <w:jc w:val="both"/>
        <w:rPr>
          <w:rFonts w:ascii="Garamond" w:hAnsi="Garamond"/>
          <w:color w:val="000000"/>
        </w:rPr>
      </w:pPr>
      <w:r w:rsidRPr="0074574F">
        <w:rPr>
          <w:rFonts w:ascii="Garamond" w:hAnsi="Garamond"/>
          <w:color w:val="000000"/>
        </w:rPr>
        <w:t>Kupnina v</w:t>
      </w:r>
      <w:r w:rsidR="00CF0FA1">
        <w:rPr>
          <w:rFonts w:ascii="Garamond" w:hAnsi="Garamond"/>
          <w:color w:val="000000"/>
        </w:rPr>
        <w:t xml:space="preserve"> skupni</w:t>
      </w:r>
      <w:r w:rsidRPr="0074574F">
        <w:rPr>
          <w:rFonts w:ascii="Garamond" w:hAnsi="Garamond"/>
          <w:color w:val="000000"/>
        </w:rPr>
        <w:t xml:space="preserve"> višini </w:t>
      </w:r>
      <w:r w:rsidR="00F15298">
        <w:rPr>
          <w:rFonts w:ascii="Garamond" w:hAnsi="Garamond"/>
          <w:color w:val="000000"/>
        </w:rPr>
        <w:t>______</w:t>
      </w:r>
      <w:r w:rsidR="00C31D47">
        <w:rPr>
          <w:rFonts w:ascii="Garamond" w:hAnsi="Garamond"/>
          <w:color w:val="000000"/>
        </w:rPr>
        <w:t>__</w:t>
      </w:r>
      <w:r w:rsidR="00F15298">
        <w:rPr>
          <w:rFonts w:ascii="Garamond" w:hAnsi="Garamond"/>
          <w:color w:val="000000"/>
        </w:rPr>
        <w:t>___</w:t>
      </w:r>
      <w:r w:rsidRPr="0074574F">
        <w:rPr>
          <w:rFonts w:ascii="Garamond" w:hAnsi="Garamond"/>
          <w:color w:val="000000"/>
        </w:rPr>
        <w:t xml:space="preserve"> EUR, ki odpade na (so)lastni delež 24/60 fizične osebe, </w:t>
      </w:r>
      <w:r w:rsidR="00CF0FA1">
        <w:rPr>
          <w:rFonts w:ascii="Garamond" w:hAnsi="Garamond"/>
          <w:color w:val="000000"/>
        </w:rPr>
        <w:t xml:space="preserve">to je za </w:t>
      </w:r>
      <w:proofErr w:type="spellStart"/>
      <w:r w:rsidR="00CF0FA1">
        <w:rPr>
          <w:rFonts w:ascii="Garamond" w:hAnsi="Garamond"/>
          <w:color w:val="000000"/>
        </w:rPr>
        <w:t>parc</w:t>
      </w:r>
      <w:proofErr w:type="spellEnd"/>
      <w:r w:rsidR="00CF0FA1">
        <w:rPr>
          <w:rFonts w:ascii="Garamond" w:hAnsi="Garamond"/>
          <w:color w:val="000000"/>
        </w:rPr>
        <w:t>. št. 753/1, v deležu 447,60 m</w:t>
      </w:r>
      <w:r w:rsidR="00CF0FA1" w:rsidRPr="00CF0FA1">
        <w:rPr>
          <w:rFonts w:ascii="Garamond" w:hAnsi="Garamond"/>
          <w:color w:val="000000"/>
          <w:vertAlign w:val="superscript"/>
        </w:rPr>
        <w:t>2</w:t>
      </w:r>
      <w:r w:rsidR="00CF0FA1">
        <w:rPr>
          <w:rFonts w:ascii="Garamond" w:hAnsi="Garamond"/>
          <w:color w:val="000000"/>
        </w:rPr>
        <w:t>, 753/2 v deležu 208,40 m</w:t>
      </w:r>
      <w:r w:rsidR="00CF0FA1" w:rsidRPr="00CF0FA1">
        <w:rPr>
          <w:rFonts w:ascii="Garamond" w:hAnsi="Garamond"/>
          <w:color w:val="000000"/>
          <w:vertAlign w:val="superscript"/>
        </w:rPr>
        <w:t>2</w:t>
      </w:r>
      <w:r w:rsidR="00CF0FA1">
        <w:rPr>
          <w:rFonts w:ascii="Garamond" w:hAnsi="Garamond"/>
          <w:color w:val="000000"/>
        </w:rPr>
        <w:t xml:space="preserve">, </w:t>
      </w:r>
      <w:proofErr w:type="spellStart"/>
      <w:r w:rsidR="00CF0FA1">
        <w:rPr>
          <w:rFonts w:ascii="Garamond" w:hAnsi="Garamond"/>
          <w:color w:val="000000"/>
        </w:rPr>
        <w:t>parc</w:t>
      </w:r>
      <w:proofErr w:type="spellEnd"/>
      <w:r w:rsidR="00CF0FA1">
        <w:rPr>
          <w:rFonts w:ascii="Garamond" w:hAnsi="Garamond"/>
          <w:color w:val="000000"/>
        </w:rPr>
        <w:t>. št. 753/3 v deležu 280,40 m</w:t>
      </w:r>
      <w:r w:rsidR="00CF0FA1" w:rsidRPr="00CF0FA1">
        <w:rPr>
          <w:rFonts w:ascii="Garamond" w:hAnsi="Garamond"/>
          <w:color w:val="000000"/>
          <w:vertAlign w:val="superscript"/>
        </w:rPr>
        <w:t>2</w:t>
      </w:r>
      <w:r w:rsidR="00CF0FA1">
        <w:rPr>
          <w:rFonts w:ascii="Garamond" w:hAnsi="Garamond"/>
          <w:color w:val="000000"/>
        </w:rPr>
        <w:t xml:space="preserve">, </w:t>
      </w:r>
      <w:proofErr w:type="spellStart"/>
      <w:r w:rsidR="00CF0FA1">
        <w:rPr>
          <w:rFonts w:ascii="Garamond" w:hAnsi="Garamond"/>
          <w:color w:val="000000"/>
        </w:rPr>
        <w:t>parc</w:t>
      </w:r>
      <w:proofErr w:type="spellEnd"/>
      <w:r w:rsidR="00CF0FA1">
        <w:rPr>
          <w:rFonts w:ascii="Garamond" w:hAnsi="Garamond"/>
          <w:color w:val="000000"/>
        </w:rPr>
        <w:t>. št. 753/4 v deležu 284 m</w:t>
      </w:r>
      <w:r w:rsidR="00CF0FA1" w:rsidRPr="00CF0FA1">
        <w:rPr>
          <w:rFonts w:ascii="Garamond" w:hAnsi="Garamond"/>
          <w:color w:val="000000"/>
          <w:vertAlign w:val="superscript"/>
        </w:rPr>
        <w:t>2</w:t>
      </w:r>
      <w:r w:rsidR="00CF0FA1">
        <w:rPr>
          <w:rFonts w:ascii="Garamond" w:hAnsi="Garamond"/>
          <w:color w:val="000000"/>
        </w:rPr>
        <w:t xml:space="preserve">, </w:t>
      </w:r>
      <w:proofErr w:type="spellStart"/>
      <w:r w:rsidR="00CF0FA1">
        <w:rPr>
          <w:rFonts w:ascii="Garamond" w:hAnsi="Garamond"/>
          <w:color w:val="000000"/>
        </w:rPr>
        <w:t>parc</w:t>
      </w:r>
      <w:proofErr w:type="spellEnd"/>
      <w:r w:rsidR="00CF0FA1">
        <w:rPr>
          <w:rFonts w:ascii="Garamond" w:hAnsi="Garamond"/>
          <w:color w:val="000000"/>
        </w:rPr>
        <w:t>. št. 753/5 v deležu 382 m</w:t>
      </w:r>
      <w:r w:rsidR="00CF0FA1" w:rsidRPr="00CF0FA1">
        <w:rPr>
          <w:rFonts w:ascii="Garamond" w:hAnsi="Garamond"/>
          <w:color w:val="000000"/>
          <w:vertAlign w:val="superscript"/>
        </w:rPr>
        <w:t>2</w:t>
      </w:r>
      <w:r w:rsidR="00CF0FA1">
        <w:rPr>
          <w:rFonts w:ascii="Garamond" w:hAnsi="Garamond"/>
          <w:color w:val="000000"/>
        </w:rPr>
        <w:t xml:space="preserve"> in </w:t>
      </w:r>
      <w:proofErr w:type="spellStart"/>
      <w:r w:rsidR="00CF0FA1">
        <w:rPr>
          <w:rFonts w:ascii="Garamond" w:hAnsi="Garamond"/>
          <w:color w:val="000000"/>
        </w:rPr>
        <w:t>parc</w:t>
      </w:r>
      <w:proofErr w:type="spellEnd"/>
      <w:r w:rsidR="00CF0FA1">
        <w:rPr>
          <w:rFonts w:ascii="Garamond" w:hAnsi="Garamond"/>
          <w:color w:val="000000"/>
        </w:rPr>
        <w:t>. št. 755 v deležu 753,20 m</w:t>
      </w:r>
      <w:r w:rsidR="00CF0FA1" w:rsidRPr="00CF0FA1">
        <w:rPr>
          <w:rFonts w:ascii="Garamond" w:hAnsi="Garamond"/>
          <w:color w:val="000000"/>
          <w:vertAlign w:val="superscript"/>
        </w:rPr>
        <w:t>2</w:t>
      </w:r>
      <w:r w:rsidR="00CF0FA1">
        <w:rPr>
          <w:rFonts w:ascii="Garamond" w:hAnsi="Garamond"/>
          <w:color w:val="000000"/>
        </w:rPr>
        <w:t>, s</w:t>
      </w:r>
      <w:r w:rsidRPr="0074574F">
        <w:rPr>
          <w:rFonts w:ascii="Garamond" w:hAnsi="Garamond"/>
          <w:color w:val="000000"/>
        </w:rPr>
        <w:t xml:space="preserve">e nakaže na transakcijski račun Občine Kidričevo. </w:t>
      </w:r>
    </w:p>
    <w:p w:rsidR="0032175C" w:rsidRPr="0074574F" w:rsidRDefault="0032175C" w:rsidP="0032175C">
      <w:pPr>
        <w:pStyle w:val="Navadensplet"/>
        <w:spacing w:before="0" w:beforeAutospacing="0" w:after="0" w:afterAutospacing="0"/>
        <w:jc w:val="both"/>
        <w:rPr>
          <w:rFonts w:ascii="Garamond" w:hAnsi="Garamond"/>
          <w:color w:val="000000"/>
        </w:rPr>
      </w:pPr>
    </w:p>
    <w:p w:rsidR="0032175C" w:rsidRPr="0074574F" w:rsidRDefault="0032175C" w:rsidP="0032175C">
      <w:pPr>
        <w:pStyle w:val="Navadensplet"/>
        <w:spacing w:before="0" w:beforeAutospacing="0" w:after="0" w:afterAutospacing="0"/>
        <w:jc w:val="center"/>
        <w:rPr>
          <w:rFonts w:ascii="Garamond" w:hAnsi="Garamond"/>
          <w:color w:val="000000"/>
        </w:rPr>
      </w:pPr>
      <w:r w:rsidRPr="0074574F">
        <w:rPr>
          <w:rFonts w:ascii="Garamond" w:hAnsi="Garamond"/>
          <w:color w:val="000000"/>
        </w:rPr>
        <w:t>III.</w:t>
      </w:r>
    </w:p>
    <w:p w:rsidR="0032175C" w:rsidRPr="0074574F" w:rsidRDefault="0032175C" w:rsidP="0032175C">
      <w:pPr>
        <w:jc w:val="both"/>
        <w:rPr>
          <w:rFonts w:ascii="Garamond" w:hAnsi="Garamond"/>
          <w:szCs w:val="24"/>
        </w:rPr>
      </w:pPr>
      <w:r w:rsidRPr="0074574F">
        <w:rPr>
          <w:rFonts w:ascii="Garamond" w:hAnsi="Garamond"/>
          <w:szCs w:val="24"/>
        </w:rPr>
        <w:t xml:space="preserve">Za podpis kupoprodajne pogodbe, ki vsebuje zemljiškoknjižno dovolilo za izbris </w:t>
      </w:r>
      <w:r w:rsidRPr="0074574F">
        <w:rPr>
          <w:rFonts w:ascii="Garamond" w:hAnsi="Garamond"/>
          <w:color w:val="000000"/>
          <w:szCs w:val="24"/>
        </w:rPr>
        <w:t>prepovedi odtujitve in obremenitve (ID omejitve 16454365)</w:t>
      </w:r>
      <w:r w:rsidRPr="0074574F">
        <w:rPr>
          <w:rFonts w:ascii="Garamond" w:hAnsi="Garamond"/>
          <w:szCs w:val="24"/>
        </w:rPr>
        <w:t>, se pooblasti župana Občine Kidričevo.</w:t>
      </w:r>
    </w:p>
    <w:p w:rsidR="0032175C" w:rsidRPr="0074574F" w:rsidRDefault="0032175C" w:rsidP="0032175C">
      <w:pPr>
        <w:jc w:val="both"/>
        <w:rPr>
          <w:rFonts w:ascii="Garamond" w:hAnsi="Garamond"/>
          <w:szCs w:val="24"/>
        </w:rPr>
      </w:pPr>
    </w:p>
    <w:p w:rsidR="0032175C" w:rsidRPr="0074574F" w:rsidRDefault="0032175C" w:rsidP="0032175C">
      <w:pPr>
        <w:tabs>
          <w:tab w:val="center" w:pos="4536"/>
          <w:tab w:val="left" w:pos="5400"/>
        </w:tabs>
        <w:jc w:val="center"/>
        <w:rPr>
          <w:rFonts w:ascii="Garamond" w:hAnsi="Garamond"/>
          <w:szCs w:val="24"/>
        </w:rPr>
      </w:pPr>
      <w:r w:rsidRPr="0074574F">
        <w:rPr>
          <w:rFonts w:ascii="Garamond" w:hAnsi="Garamond"/>
          <w:szCs w:val="24"/>
        </w:rPr>
        <w:t>IV.</w:t>
      </w:r>
    </w:p>
    <w:p w:rsidR="0032175C" w:rsidRPr="0074574F" w:rsidRDefault="0032175C" w:rsidP="0032175C">
      <w:pPr>
        <w:tabs>
          <w:tab w:val="center" w:pos="4536"/>
          <w:tab w:val="left" w:pos="5400"/>
        </w:tabs>
        <w:jc w:val="both"/>
        <w:rPr>
          <w:rFonts w:ascii="Garamond" w:hAnsi="Garamond"/>
          <w:szCs w:val="24"/>
        </w:rPr>
      </w:pPr>
      <w:r w:rsidRPr="0074574F">
        <w:rPr>
          <w:rFonts w:ascii="Garamond" w:hAnsi="Garamond"/>
          <w:szCs w:val="24"/>
        </w:rPr>
        <w:t>Ta sklep prične veljati z dnem sprejema na Občinskem svetu Občine Kidričevo.</w:t>
      </w:r>
    </w:p>
    <w:p w:rsidR="0032175C" w:rsidRPr="0074574F" w:rsidRDefault="0032175C" w:rsidP="0032175C">
      <w:pPr>
        <w:jc w:val="both"/>
        <w:rPr>
          <w:rFonts w:ascii="Garamond" w:hAnsi="Garamond"/>
          <w:szCs w:val="24"/>
        </w:rPr>
      </w:pPr>
    </w:p>
    <w:p w:rsidR="0032175C" w:rsidRPr="0074574F" w:rsidRDefault="0032175C" w:rsidP="0032175C">
      <w:pPr>
        <w:jc w:val="both"/>
        <w:rPr>
          <w:rFonts w:ascii="Garamond" w:hAnsi="Garamond"/>
          <w:szCs w:val="24"/>
        </w:rPr>
      </w:pPr>
    </w:p>
    <w:p w:rsidR="0032175C" w:rsidRPr="0074574F" w:rsidRDefault="0032175C" w:rsidP="0032175C">
      <w:pPr>
        <w:jc w:val="both"/>
        <w:rPr>
          <w:rFonts w:ascii="Garamond" w:hAnsi="Garamond"/>
          <w:szCs w:val="24"/>
        </w:rPr>
      </w:pPr>
      <w:r w:rsidRPr="0074574F">
        <w:rPr>
          <w:rFonts w:ascii="Garamond" w:hAnsi="Garamond"/>
          <w:szCs w:val="24"/>
        </w:rPr>
        <w:t>Številka: 478-23/2023</w:t>
      </w:r>
    </w:p>
    <w:p w:rsidR="0032175C" w:rsidRPr="0074574F" w:rsidRDefault="0032175C" w:rsidP="0032175C">
      <w:pPr>
        <w:jc w:val="both"/>
        <w:rPr>
          <w:rFonts w:ascii="Garamond" w:hAnsi="Garamond"/>
          <w:szCs w:val="24"/>
        </w:rPr>
      </w:pPr>
      <w:r w:rsidRPr="0074574F">
        <w:rPr>
          <w:rFonts w:ascii="Garamond" w:hAnsi="Garamond"/>
          <w:szCs w:val="24"/>
        </w:rPr>
        <w:t xml:space="preserve">Datum: </w:t>
      </w:r>
    </w:p>
    <w:p w:rsidR="0032175C" w:rsidRPr="0074574F" w:rsidRDefault="0032175C" w:rsidP="0032175C">
      <w:pPr>
        <w:jc w:val="both"/>
        <w:rPr>
          <w:rFonts w:ascii="Garamond" w:hAnsi="Garamond"/>
          <w:szCs w:val="24"/>
        </w:rPr>
      </w:pPr>
      <w:r w:rsidRPr="0074574F">
        <w:rPr>
          <w:rFonts w:ascii="Garamond" w:hAnsi="Garamond"/>
          <w:szCs w:val="24"/>
        </w:rPr>
        <w:t>__________________________________________________________________________</w:t>
      </w:r>
      <w:r>
        <w:rPr>
          <w:rFonts w:ascii="Garamond" w:hAnsi="Garamond"/>
          <w:szCs w:val="24"/>
        </w:rPr>
        <w:t>_</w:t>
      </w:r>
    </w:p>
    <w:p w:rsidR="0032175C" w:rsidRPr="0074574F" w:rsidRDefault="0032175C" w:rsidP="0032175C">
      <w:pPr>
        <w:jc w:val="both"/>
        <w:rPr>
          <w:rFonts w:ascii="Garamond" w:hAnsi="Garamond"/>
          <w:szCs w:val="24"/>
        </w:rPr>
      </w:pPr>
    </w:p>
    <w:p w:rsidR="0032175C" w:rsidRPr="0074574F" w:rsidRDefault="0032175C" w:rsidP="0032175C">
      <w:pPr>
        <w:jc w:val="center"/>
        <w:rPr>
          <w:rFonts w:ascii="Garamond" w:hAnsi="Garamond"/>
          <w:szCs w:val="24"/>
        </w:rPr>
      </w:pPr>
      <w:r w:rsidRPr="0074574F">
        <w:rPr>
          <w:rFonts w:ascii="Garamond" w:hAnsi="Garamond"/>
          <w:szCs w:val="24"/>
        </w:rPr>
        <w:t>OBRAZLOŽITEV:</w:t>
      </w:r>
    </w:p>
    <w:p w:rsidR="0032175C" w:rsidRPr="0074574F" w:rsidRDefault="0032175C" w:rsidP="0032175C">
      <w:pPr>
        <w:jc w:val="center"/>
        <w:rPr>
          <w:rFonts w:ascii="Garamond" w:hAnsi="Garamond"/>
          <w:szCs w:val="24"/>
        </w:rPr>
      </w:pPr>
    </w:p>
    <w:p w:rsidR="0032175C" w:rsidRDefault="0032175C" w:rsidP="0032175C">
      <w:pPr>
        <w:pStyle w:val="Navadensplet"/>
        <w:spacing w:before="0" w:beforeAutospacing="0" w:after="0" w:afterAutospacing="0"/>
        <w:jc w:val="both"/>
        <w:rPr>
          <w:rFonts w:ascii="Garamond" w:hAnsi="Garamond"/>
          <w:color w:val="000000"/>
        </w:rPr>
      </w:pPr>
      <w:r w:rsidRPr="0074574F">
        <w:rPr>
          <w:rFonts w:ascii="Garamond" w:hAnsi="Garamond"/>
        </w:rPr>
        <w:t xml:space="preserve">Solastnik nepremičnin </w:t>
      </w:r>
      <w:proofErr w:type="spellStart"/>
      <w:r w:rsidRPr="0074574F">
        <w:rPr>
          <w:rFonts w:ascii="Garamond" w:hAnsi="Garamond"/>
        </w:rPr>
        <w:t>parc</w:t>
      </w:r>
      <w:proofErr w:type="spellEnd"/>
      <w:r w:rsidRPr="0074574F">
        <w:rPr>
          <w:rFonts w:ascii="Garamond" w:hAnsi="Garamond"/>
        </w:rPr>
        <w:t xml:space="preserve">. št. 753/1, 753/2, 753/3, 753/4, 753/5 in 755, vse </w:t>
      </w:r>
      <w:proofErr w:type="spellStart"/>
      <w:r w:rsidRPr="0074574F">
        <w:rPr>
          <w:rFonts w:ascii="Garamond" w:hAnsi="Garamond"/>
        </w:rPr>
        <w:t>k.o</w:t>
      </w:r>
      <w:proofErr w:type="spellEnd"/>
      <w:r w:rsidRPr="0074574F">
        <w:rPr>
          <w:rFonts w:ascii="Garamond" w:hAnsi="Garamond"/>
        </w:rPr>
        <w:t xml:space="preserve">. (348) Trnovski vrh, je dne 3.8.2023 podal vlogo, v kateri navaja, da je solastnik navedenih nepremičnin v deležu 9/60 in bi želel odkupiti so(lastne) deleže 24/60 fizične osebe, za katero Občina Kidričevo plačuje </w:t>
      </w:r>
      <w:r w:rsidR="00B4376C">
        <w:rPr>
          <w:rFonts w:ascii="Garamond" w:hAnsi="Garamond"/>
          <w:color w:val="000000"/>
        </w:rPr>
        <w:t>institucionalno varstvo</w:t>
      </w:r>
      <w:r w:rsidRPr="0074574F">
        <w:rPr>
          <w:rFonts w:ascii="Garamond" w:hAnsi="Garamond"/>
        </w:rPr>
        <w:t xml:space="preserve">, ter je zato v zemljiški knjigi vknjižena zaznamba prepovedi odtujitve in obremenitve </w:t>
      </w:r>
      <w:r w:rsidRPr="0074574F">
        <w:rPr>
          <w:rFonts w:ascii="Garamond" w:hAnsi="Garamond"/>
          <w:color w:val="000000"/>
        </w:rPr>
        <w:t>(ID omejitve 16454365).</w:t>
      </w:r>
      <w:r>
        <w:rPr>
          <w:rFonts w:ascii="Garamond" w:hAnsi="Garamond"/>
          <w:color w:val="000000"/>
        </w:rPr>
        <w:t xml:space="preserve"> </w:t>
      </w:r>
      <w:r w:rsidRPr="0074574F">
        <w:rPr>
          <w:rFonts w:ascii="Garamond" w:hAnsi="Garamond"/>
          <w:color w:val="000000"/>
        </w:rPr>
        <w:t xml:space="preserve">Občina Kidričevo je </w:t>
      </w:r>
      <w:r w:rsidR="000365C7" w:rsidRPr="0074574F">
        <w:rPr>
          <w:rFonts w:ascii="Garamond" w:hAnsi="Garamond"/>
          <w:color w:val="000000"/>
        </w:rPr>
        <w:t xml:space="preserve">na podlagi pravnomočne odločbe Centra za socialno delo </w:t>
      </w:r>
      <w:r w:rsidR="000365C7">
        <w:rPr>
          <w:rFonts w:ascii="Garamond" w:hAnsi="Garamond"/>
          <w:color w:val="000000"/>
        </w:rPr>
        <w:t xml:space="preserve">Spodnje Podravje, enota Ptuj </w:t>
      </w:r>
      <w:r w:rsidRPr="0074574F">
        <w:rPr>
          <w:rFonts w:ascii="Garamond" w:hAnsi="Garamond"/>
          <w:color w:val="000000"/>
        </w:rPr>
        <w:t xml:space="preserve">od dne 1.4.2011 do marca 2023 plačala 119.436,60 EUR </w:t>
      </w:r>
      <w:r w:rsidR="00B4376C">
        <w:rPr>
          <w:rFonts w:ascii="Garamond" w:hAnsi="Garamond"/>
          <w:color w:val="000000"/>
        </w:rPr>
        <w:t>institucionalnega varstva</w:t>
      </w:r>
      <w:r w:rsidRPr="0074574F">
        <w:rPr>
          <w:rFonts w:ascii="Garamond" w:hAnsi="Garamond"/>
          <w:color w:val="000000"/>
        </w:rPr>
        <w:t xml:space="preserve">. </w:t>
      </w:r>
    </w:p>
    <w:p w:rsidR="0032175C" w:rsidRDefault="0032175C" w:rsidP="0032175C">
      <w:pPr>
        <w:pStyle w:val="Navadensplet"/>
        <w:spacing w:before="0" w:beforeAutospacing="0" w:after="0" w:afterAutospacing="0"/>
        <w:jc w:val="both"/>
        <w:rPr>
          <w:rFonts w:ascii="Garamond" w:hAnsi="Garamond"/>
          <w:color w:val="000000"/>
        </w:rPr>
      </w:pPr>
    </w:p>
    <w:p w:rsidR="0032175C" w:rsidRPr="0074574F" w:rsidRDefault="0032175C" w:rsidP="0032175C">
      <w:pPr>
        <w:pStyle w:val="Navadensplet"/>
        <w:spacing w:before="0" w:beforeAutospacing="0" w:after="0" w:afterAutospacing="0"/>
        <w:jc w:val="both"/>
        <w:rPr>
          <w:rFonts w:ascii="Garamond" w:hAnsi="Garamond"/>
          <w:color w:val="000000"/>
        </w:rPr>
      </w:pPr>
      <w:r w:rsidRPr="0074574F">
        <w:rPr>
          <w:rFonts w:ascii="Garamond" w:hAnsi="Garamond"/>
          <w:color w:val="000000"/>
        </w:rPr>
        <w:t xml:space="preserve">Kupec v vlogi naproša za izbris zaznambe prepovedi odtujitve in obremenitve (ID omejitve 16454365), proti plačilu kupnine. </w:t>
      </w:r>
      <w:r w:rsidR="00C31D47">
        <w:rPr>
          <w:rFonts w:ascii="Garamond" w:hAnsi="Garamond"/>
          <w:color w:val="000000"/>
        </w:rPr>
        <w:t xml:space="preserve">Kupec je </w:t>
      </w:r>
      <w:proofErr w:type="spellStart"/>
      <w:r w:rsidR="00C31D47">
        <w:rPr>
          <w:rFonts w:ascii="Garamond" w:hAnsi="Garamond"/>
          <w:color w:val="000000"/>
        </w:rPr>
        <w:t>solatniške</w:t>
      </w:r>
      <w:proofErr w:type="spellEnd"/>
      <w:r w:rsidR="00C31D47">
        <w:rPr>
          <w:rFonts w:ascii="Garamond" w:hAnsi="Garamond"/>
          <w:color w:val="000000"/>
        </w:rPr>
        <w:t xml:space="preserve"> deleže predmetnih nepremičnin odkupil že od Občine Trnovska vas za</w:t>
      </w:r>
      <w:r w:rsidR="00C31D47" w:rsidRPr="0074574F">
        <w:rPr>
          <w:rFonts w:ascii="Garamond" w:hAnsi="Garamond"/>
          <w:color w:val="000000"/>
        </w:rPr>
        <w:t xml:space="preserve"> </w:t>
      </w:r>
      <w:r w:rsidR="00C31D47">
        <w:rPr>
          <w:rFonts w:ascii="Garamond" w:hAnsi="Garamond"/>
          <w:color w:val="000000"/>
        </w:rPr>
        <w:t>1,5</w:t>
      </w:r>
      <w:r w:rsidR="00C31D47" w:rsidRPr="0074574F">
        <w:rPr>
          <w:rFonts w:ascii="Garamond" w:hAnsi="Garamond"/>
          <w:color w:val="000000"/>
        </w:rPr>
        <w:t xml:space="preserve"> EUR/m</w:t>
      </w:r>
      <w:r w:rsidR="00C31D47" w:rsidRPr="00DC1F56">
        <w:rPr>
          <w:rFonts w:ascii="Garamond" w:hAnsi="Garamond"/>
          <w:color w:val="000000"/>
          <w:vertAlign w:val="superscript"/>
        </w:rPr>
        <w:t>2</w:t>
      </w:r>
      <w:r w:rsidR="00C31D47">
        <w:rPr>
          <w:rFonts w:ascii="Garamond" w:hAnsi="Garamond"/>
          <w:color w:val="000000"/>
        </w:rPr>
        <w:t xml:space="preserve">. </w:t>
      </w:r>
      <w:r w:rsidRPr="0074574F">
        <w:rPr>
          <w:rFonts w:ascii="Garamond" w:hAnsi="Garamond"/>
          <w:color w:val="000000"/>
        </w:rPr>
        <w:t xml:space="preserve">Občina Kidričevo bi z </w:t>
      </w:r>
      <w:r>
        <w:rPr>
          <w:rFonts w:ascii="Garamond" w:hAnsi="Garamond"/>
          <w:color w:val="000000"/>
        </w:rPr>
        <w:t>dovoljenjem</w:t>
      </w:r>
      <w:r w:rsidRPr="0074574F">
        <w:rPr>
          <w:rFonts w:ascii="Garamond" w:hAnsi="Garamond"/>
          <w:color w:val="000000"/>
        </w:rPr>
        <w:t xml:space="preserve"> izbrisa prepovedi odtujitve in obremenitve (ID omejitve 16454365), prejela kupnino v skupni višini </w:t>
      </w:r>
      <w:r w:rsidR="00F15298">
        <w:rPr>
          <w:rFonts w:ascii="Garamond" w:hAnsi="Garamond"/>
          <w:color w:val="000000"/>
        </w:rPr>
        <w:t>____</w:t>
      </w:r>
      <w:r w:rsidR="00C31D47">
        <w:rPr>
          <w:rFonts w:ascii="Garamond" w:hAnsi="Garamond"/>
          <w:color w:val="000000"/>
        </w:rPr>
        <w:t>____</w:t>
      </w:r>
      <w:r w:rsidR="00F15298">
        <w:rPr>
          <w:rFonts w:ascii="Garamond" w:hAnsi="Garamond"/>
          <w:color w:val="000000"/>
        </w:rPr>
        <w:t>_____</w:t>
      </w:r>
      <w:r w:rsidR="00BC2AE8" w:rsidRPr="0074574F">
        <w:rPr>
          <w:rFonts w:ascii="Garamond" w:hAnsi="Garamond"/>
          <w:color w:val="000000"/>
        </w:rPr>
        <w:t xml:space="preserve"> </w:t>
      </w:r>
      <w:r w:rsidRPr="0074574F">
        <w:rPr>
          <w:rFonts w:ascii="Garamond" w:hAnsi="Garamond"/>
          <w:color w:val="000000"/>
        </w:rPr>
        <w:t xml:space="preserve">EUR, kolikor odpade na (so)lastni delež </w:t>
      </w:r>
      <w:r>
        <w:rPr>
          <w:rFonts w:ascii="Garamond" w:hAnsi="Garamond"/>
          <w:color w:val="000000"/>
        </w:rPr>
        <w:t>24/60</w:t>
      </w:r>
      <w:r w:rsidRPr="0074574F">
        <w:rPr>
          <w:rFonts w:ascii="Garamond" w:hAnsi="Garamond"/>
          <w:color w:val="000000"/>
        </w:rPr>
        <w:t xml:space="preserve"> nepremičnin fizične osebe.</w:t>
      </w:r>
    </w:p>
    <w:p w:rsidR="0032175C" w:rsidRPr="0074574F" w:rsidRDefault="0032175C" w:rsidP="0032175C">
      <w:pPr>
        <w:pStyle w:val="Navadensplet"/>
        <w:spacing w:before="0" w:beforeAutospacing="0" w:after="0" w:afterAutospacing="0"/>
        <w:jc w:val="both"/>
        <w:rPr>
          <w:rFonts w:ascii="Garamond" w:hAnsi="Garamond"/>
          <w:color w:val="000000"/>
        </w:rPr>
      </w:pPr>
    </w:p>
    <w:p w:rsidR="0032175C" w:rsidRPr="0074574F" w:rsidRDefault="0032175C" w:rsidP="0032175C">
      <w:pPr>
        <w:pStyle w:val="Navadensplet"/>
        <w:spacing w:before="0" w:beforeAutospacing="0" w:after="0" w:afterAutospacing="0"/>
        <w:jc w:val="both"/>
      </w:pPr>
      <w:r w:rsidRPr="0074574F">
        <w:rPr>
          <w:rFonts w:ascii="Garamond" w:hAnsi="Garamond"/>
          <w:color w:val="000000"/>
        </w:rPr>
        <w:lastRenderedPageBreak/>
        <w:t>Zaradi varovanja osebnih podatkov se osebni podatki fizičnih oseb na katero se nanaša ta predlog sklepa ne razkrivajo. Občinski svetniki Občine Kidričevo si lahko pridobijo dodatne informacije pred sejo občinske sveta pri občinski upravi.</w:t>
      </w:r>
    </w:p>
    <w:p w:rsidR="0032175C" w:rsidRPr="0074574F" w:rsidRDefault="0032175C" w:rsidP="0032175C">
      <w:pPr>
        <w:pStyle w:val="Navadensplet"/>
        <w:spacing w:before="0" w:beforeAutospacing="0" w:after="0" w:afterAutospacing="0"/>
        <w:jc w:val="both"/>
        <w:rPr>
          <w:rFonts w:ascii="Garamond" w:hAnsi="Garamond"/>
        </w:rPr>
      </w:pPr>
    </w:p>
    <w:p w:rsidR="0032175C" w:rsidRPr="0074574F" w:rsidRDefault="0032175C" w:rsidP="0032175C">
      <w:pPr>
        <w:jc w:val="both"/>
        <w:rPr>
          <w:rFonts w:ascii="Garamond" w:hAnsi="Garamond"/>
          <w:szCs w:val="24"/>
        </w:rPr>
      </w:pPr>
      <w:r w:rsidRPr="0074574F">
        <w:rPr>
          <w:rFonts w:ascii="Garamond" w:hAnsi="Garamond"/>
          <w:szCs w:val="24"/>
        </w:rPr>
        <w:t>Na podlagi navedenega predlagam Občinskemu svetu Občine Kidričevo, da predlog sklepa obravnava in sprejme.</w:t>
      </w:r>
    </w:p>
    <w:p w:rsidR="0032175C" w:rsidRPr="0074574F" w:rsidRDefault="0032175C" w:rsidP="0032175C">
      <w:pPr>
        <w:jc w:val="both"/>
        <w:rPr>
          <w:rFonts w:ascii="Garamond" w:hAnsi="Garamond"/>
          <w:szCs w:val="24"/>
        </w:rPr>
      </w:pPr>
    </w:p>
    <w:p w:rsidR="0032175C" w:rsidRPr="0074574F" w:rsidRDefault="0032175C" w:rsidP="0032175C">
      <w:pPr>
        <w:rPr>
          <w:rFonts w:ascii="Garamond" w:hAnsi="Garamond"/>
          <w:szCs w:val="24"/>
        </w:rPr>
      </w:pPr>
      <w:r w:rsidRPr="0074574F">
        <w:rPr>
          <w:rFonts w:ascii="Garamond" w:hAnsi="Garamond"/>
          <w:szCs w:val="24"/>
        </w:rPr>
        <w:tab/>
      </w:r>
      <w:r w:rsidRPr="0074574F">
        <w:rPr>
          <w:rFonts w:ascii="Garamond" w:hAnsi="Garamond"/>
          <w:szCs w:val="24"/>
        </w:rPr>
        <w:tab/>
      </w:r>
      <w:r w:rsidRPr="0074574F">
        <w:rPr>
          <w:rFonts w:ascii="Garamond" w:hAnsi="Garamond"/>
          <w:szCs w:val="24"/>
        </w:rPr>
        <w:tab/>
      </w:r>
      <w:r w:rsidRPr="0074574F">
        <w:rPr>
          <w:rFonts w:ascii="Garamond" w:hAnsi="Garamond"/>
          <w:szCs w:val="24"/>
        </w:rPr>
        <w:tab/>
      </w:r>
      <w:r w:rsidRPr="0074574F">
        <w:rPr>
          <w:rFonts w:ascii="Garamond" w:hAnsi="Garamond"/>
          <w:szCs w:val="24"/>
        </w:rPr>
        <w:tab/>
      </w:r>
      <w:r w:rsidRPr="0074574F">
        <w:rPr>
          <w:rFonts w:ascii="Garamond" w:hAnsi="Garamond"/>
          <w:szCs w:val="24"/>
        </w:rPr>
        <w:tab/>
      </w:r>
      <w:r w:rsidRPr="0074574F">
        <w:rPr>
          <w:rFonts w:ascii="Garamond" w:hAnsi="Garamond"/>
          <w:szCs w:val="24"/>
        </w:rPr>
        <w:tab/>
      </w:r>
      <w:r w:rsidRPr="0074574F">
        <w:rPr>
          <w:rFonts w:ascii="Garamond" w:hAnsi="Garamond"/>
          <w:szCs w:val="24"/>
        </w:rPr>
        <w:tab/>
        <w:t xml:space="preserve">    </w:t>
      </w:r>
    </w:p>
    <w:p w:rsidR="0032175C" w:rsidRPr="0074574F" w:rsidRDefault="0032175C" w:rsidP="0032175C">
      <w:pPr>
        <w:ind w:left="5664" w:firstLine="708"/>
        <w:rPr>
          <w:rFonts w:ascii="Garamond" w:hAnsi="Garamond"/>
          <w:szCs w:val="24"/>
        </w:rPr>
      </w:pPr>
      <w:r w:rsidRPr="0074574F">
        <w:rPr>
          <w:rFonts w:ascii="Garamond" w:hAnsi="Garamond"/>
          <w:szCs w:val="24"/>
        </w:rPr>
        <w:t xml:space="preserve">Anton LESKOVAR, </w:t>
      </w:r>
    </w:p>
    <w:p w:rsidR="0032175C" w:rsidRPr="0074574F" w:rsidRDefault="0032175C" w:rsidP="0032175C">
      <w:pPr>
        <w:ind w:left="5664" w:firstLine="708"/>
        <w:rPr>
          <w:rFonts w:ascii="Garamond" w:hAnsi="Garamond"/>
          <w:szCs w:val="24"/>
        </w:rPr>
      </w:pPr>
      <w:r w:rsidRPr="0074574F">
        <w:rPr>
          <w:rFonts w:ascii="Garamond" w:hAnsi="Garamond"/>
          <w:szCs w:val="24"/>
        </w:rPr>
        <w:t>župan Občine Kidričevo</w:t>
      </w:r>
    </w:p>
    <w:p w:rsidR="00977E6C" w:rsidRDefault="00977E6C"/>
    <w:sectPr w:rsidR="00977E6C">
      <w:headerReference w:type="default" r:id="rId6"/>
      <w:footerReference w:type="even"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0CC" w:rsidRDefault="009230CC">
      <w:r>
        <w:separator/>
      </w:r>
    </w:p>
  </w:endnote>
  <w:endnote w:type="continuationSeparator" w:id="0">
    <w:p w:rsidR="009230CC" w:rsidRDefault="0092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D83" w:rsidRDefault="00F15298" w:rsidP="00B61F9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A61D83" w:rsidRDefault="009230CC" w:rsidP="006228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D83" w:rsidRDefault="009230CC" w:rsidP="006228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0CC" w:rsidRDefault="009230CC">
      <w:r>
        <w:separator/>
      </w:r>
    </w:p>
  </w:footnote>
  <w:footnote w:type="continuationSeparator" w:id="0">
    <w:p w:rsidR="009230CC" w:rsidRDefault="0092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D83" w:rsidRDefault="00F15298" w:rsidP="00103D96">
    <w:pPr>
      <w:pStyle w:val="Glava"/>
      <w:jc w:val="right"/>
    </w:pPr>
    <w:r>
      <w:t>PREDLOG</w:t>
    </w:r>
  </w:p>
  <w:p w:rsidR="00607377" w:rsidRDefault="00F15298" w:rsidP="00607377">
    <w:pPr>
      <w:pStyle w:val="Glava"/>
      <w:jc w:val="right"/>
    </w:pPr>
    <w:r>
      <w:t>Avgust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5C"/>
    <w:rsid w:val="000365C7"/>
    <w:rsid w:val="001644F7"/>
    <w:rsid w:val="001A7399"/>
    <w:rsid w:val="0032175C"/>
    <w:rsid w:val="005E3E49"/>
    <w:rsid w:val="0061643D"/>
    <w:rsid w:val="00795B26"/>
    <w:rsid w:val="009230CC"/>
    <w:rsid w:val="00977E6C"/>
    <w:rsid w:val="00AC0405"/>
    <w:rsid w:val="00B4376C"/>
    <w:rsid w:val="00BC2AE8"/>
    <w:rsid w:val="00C31D47"/>
    <w:rsid w:val="00CF0FA1"/>
    <w:rsid w:val="00F152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A3459-00BF-4DCB-B21F-413F20E0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2175C"/>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2175C"/>
    <w:pPr>
      <w:tabs>
        <w:tab w:val="center" w:pos="4536"/>
        <w:tab w:val="right" w:pos="9072"/>
      </w:tabs>
    </w:pPr>
  </w:style>
  <w:style w:type="character" w:customStyle="1" w:styleId="GlavaZnak">
    <w:name w:val="Glava Znak"/>
    <w:basedOn w:val="Privzetapisavaodstavka"/>
    <w:link w:val="Glava"/>
    <w:rsid w:val="0032175C"/>
    <w:rPr>
      <w:rFonts w:ascii="Times New Roman" w:eastAsia="Times New Roman" w:hAnsi="Times New Roman" w:cs="Times New Roman"/>
      <w:sz w:val="24"/>
      <w:szCs w:val="20"/>
      <w:lang w:eastAsia="sl-SI"/>
    </w:rPr>
  </w:style>
  <w:style w:type="paragraph" w:styleId="Noga">
    <w:name w:val="footer"/>
    <w:basedOn w:val="Navaden"/>
    <w:link w:val="NogaZnak"/>
    <w:rsid w:val="0032175C"/>
    <w:pPr>
      <w:tabs>
        <w:tab w:val="center" w:pos="4536"/>
        <w:tab w:val="right" w:pos="9072"/>
      </w:tabs>
    </w:pPr>
  </w:style>
  <w:style w:type="character" w:customStyle="1" w:styleId="NogaZnak">
    <w:name w:val="Noga Znak"/>
    <w:basedOn w:val="Privzetapisavaodstavka"/>
    <w:link w:val="Noga"/>
    <w:rsid w:val="0032175C"/>
    <w:rPr>
      <w:rFonts w:ascii="Times New Roman" w:eastAsia="Times New Roman" w:hAnsi="Times New Roman" w:cs="Times New Roman"/>
      <w:sz w:val="24"/>
      <w:szCs w:val="20"/>
      <w:lang w:eastAsia="sl-SI"/>
    </w:rPr>
  </w:style>
  <w:style w:type="character" w:styleId="tevilkastrani">
    <w:name w:val="page number"/>
    <w:basedOn w:val="Privzetapisavaodstavka"/>
    <w:rsid w:val="0032175C"/>
  </w:style>
  <w:style w:type="paragraph" w:styleId="Navadensplet">
    <w:name w:val="Normal (Web)"/>
    <w:basedOn w:val="Navaden"/>
    <w:uiPriority w:val="99"/>
    <w:unhideWhenUsed/>
    <w:rsid w:val="0032175C"/>
    <w:pPr>
      <w:spacing w:before="100" w:beforeAutospacing="1" w:after="100" w:afterAutospacing="1"/>
    </w:pPr>
    <w:rPr>
      <w:szCs w:val="24"/>
    </w:rPr>
  </w:style>
  <w:style w:type="paragraph" w:styleId="Besedilooblaka">
    <w:name w:val="Balloon Text"/>
    <w:basedOn w:val="Navaden"/>
    <w:link w:val="BesedilooblakaZnak"/>
    <w:uiPriority w:val="99"/>
    <w:semiHidden/>
    <w:unhideWhenUsed/>
    <w:rsid w:val="001644F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644F7"/>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2608</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Šmigoc</dc:creator>
  <cp:keywords/>
  <dc:description/>
  <cp:lastModifiedBy>Zdenka Frank</cp:lastModifiedBy>
  <cp:revision>2</cp:revision>
  <cp:lastPrinted>2023-08-11T06:39:00Z</cp:lastPrinted>
  <dcterms:created xsi:type="dcterms:W3CDTF">2023-08-28T09:46:00Z</dcterms:created>
  <dcterms:modified xsi:type="dcterms:W3CDTF">2023-08-28T09:46:00Z</dcterms:modified>
</cp:coreProperties>
</file>