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C35" w:rsidRPr="007C4C35" w:rsidRDefault="007C4C35" w:rsidP="008E1A5F">
      <w:pPr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bookmarkStart w:id="0" w:name="_GoBack"/>
      <w:bookmarkEnd w:id="0"/>
      <w:r w:rsidRPr="007C4C35">
        <w:rPr>
          <w:rFonts w:asciiTheme="minorHAnsi" w:eastAsiaTheme="minorHAnsi" w:hAnsiTheme="minorHAnsi" w:cstheme="minorBidi"/>
          <w:b/>
          <w:bCs/>
          <w:noProof/>
          <w:sz w:val="22"/>
          <w:szCs w:val="22"/>
        </w:rPr>
        <w:drawing>
          <wp:inline distT="0" distB="0" distL="0" distR="0" wp14:anchorId="7D9D7D90" wp14:editId="1DE6FC9E">
            <wp:extent cx="400161" cy="413630"/>
            <wp:effectExtent l="0" t="0" r="0" b="571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39" cy="42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C35" w:rsidRPr="009D50DB" w:rsidRDefault="007C4C35" w:rsidP="007C4C35">
      <w:pPr>
        <w:jc w:val="center"/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</w:pPr>
      <w:r w:rsidRPr="009D50DB">
        <w:rPr>
          <w:rFonts w:asciiTheme="minorHAnsi" w:eastAsiaTheme="minorHAnsi" w:hAnsiTheme="minorHAnsi" w:cstheme="minorBidi"/>
          <w:b/>
          <w:bCs/>
          <w:sz w:val="18"/>
          <w:szCs w:val="22"/>
          <w:lang w:eastAsia="en-US"/>
        </w:rPr>
        <w:t>OBČINA KIDRIČEVO</w:t>
      </w:r>
    </w:p>
    <w:p w:rsidR="007C4C35" w:rsidRPr="009D50DB" w:rsidRDefault="009D50DB" w:rsidP="007C4C35">
      <w:pPr>
        <w:jc w:val="center"/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</w:pPr>
      <w:r w:rsidRPr="009D50DB"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  <w:t>Odbor za družbene dejavnosti</w:t>
      </w:r>
    </w:p>
    <w:p w:rsidR="007C4C35" w:rsidRPr="009D50DB" w:rsidRDefault="00A82095" w:rsidP="007C4C35">
      <w:pPr>
        <w:jc w:val="center"/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</w:pPr>
      <w:r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  <w:t>Kopališka ul. 14</w:t>
      </w:r>
    </w:p>
    <w:p w:rsidR="007C4C35" w:rsidRPr="009D50DB" w:rsidRDefault="007C4C35" w:rsidP="007C4C35">
      <w:pPr>
        <w:jc w:val="center"/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</w:pPr>
      <w:r w:rsidRPr="009D50DB"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  <w:t>2325 Kidričevo</w:t>
      </w:r>
    </w:p>
    <w:p w:rsidR="00AE26A6" w:rsidRDefault="00362938" w:rsidP="007C4C35">
      <w:pPr>
        <w:pStyle w:val="Brezrazmikov"/>
        <w:jc w:val="both"/>
      </w:pPr>
    </w:p>
    <w:p w:rsidR="007C4C35" w:rsidRDefault="007C4C35" w:rsidP="007C4C35">
      <w:pPr>
        <w:pStyle w:val="Brezrazmikov"/>
        <w:jc w:val="both"/>
      </w:pPr>
    </w:p>
    <w:p w:rsidR="007C4C35" w:rsidRPr="007C4C35" w:rsidRDefault="00A82095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Štev. 011-2</w:t>
      </w:r>
      <w:r w:rsidR="009D50DB">
        <w:rPr>
          <w:rFonts w:asciiTheme="minorHAnsi" w:hAnsiTheme="minorHAnsi"/>
          <w:sz w:val="22"/>
        </w:rPr>
        <w:t>/201</w:t>
      </w:r>
      <w:r>
        <w:rPr>
          <w:rFonts w:asciiTheme="minorHAnsi" w:hAnsiTheme="minorHAnsi"/>
          <w:sz w:val="22"/>
        </w:rPr>
        <w:t>9</w:t>
      </w:r>
      <w:r w:rsidR="007F2ED9">
        <w:rPr>
          <w:rFonts w:asciiTheme="minorHAnsi" w:hAnsiTheme="minorHAnsi"/>
          <w:sz w:val="22"/>
        </w:rPr>
        <w:t>-187</w:t>
      </w:r>
    </w:p>
    <w:p w:rsidR="007C4C35" w:rsidRPr="007C4C35" w:rsidRDefault="007C4C35" w:rsidP="007C4C35">
      <w:pPr>
        <w:pStyle w:val="Brezrazmikov"/>
        <w:jc w:val="both"/>
        <w:rPr>
          <w:rFonts w:asciiTheme="minorHAnsi" w:hAnsiTheme="minorHAnsi"/>
        </w:rPr>
      </w:pPr>
    </w:p>
    <w:p w:rsidR="007C4C35" w:rsidRPr="007C4C35" w:rsidRDefault="007C4C35" w:rsidP="007C4C35">
      <w:pPr>
        <w:pStyle w:val="Brezrazmikov"/>
        <w:jc w:val="center"/>
        <w:rPr>
          <w:rFonts w:asciiTheme="minorHAnsi" w:hAnsiTheme="minorHAnsi"/>
          <w:b/>
          <w:sz w:val="28"/>
        </w:rPr>
      </w:pPr>
      <w:r w:rsidRPr="007C4C35">
        <w:rPr>
          <w:rFonts w:asciiTheme="minorHAnsi" w:hAnsiTheme="minorHAnsi"/>
          <w:b/>
          <w:sz w:val="28"/>
        </w:rPr>
        <w:t>Z  A  P  I  S  N  I  K</w:t>
      </w:r>
    </w:p>
    <w:p w:rsidR="007C4C35" w:rsidRDefault="007C4C35" w:rsidP="007C4C35">
      <w:pPr>
        <w:pStyle w:val="Brezrazmikov"/>
        <w:jc w:val="center"/>
        <w:rPr>
          <w:b/>
          <w:sz w:val="28"/>
        </w:rPr>
      </w:pPr>
    </w:p>
    <w:p w:rsidR="007C4C35" w:rsidRDefault="007C4C35" w:rsidP="007C4C35">
      <w:pPr>
        <w:pStyle w:val="Brezrazmikov"/>
        <w:jc w:val="center"/>
        <w:rPr>
          <w:b/>
          <w:sz w:val="28"/>
        </w:rPr>
      </w:pPr>
    </w:p>
    <w:p w:rsidR="007C4C35" w:rsidRPr="007C4C35" w:rsidRDefault="007F2ED9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3</w:t>
      </w:r>
      <w:r w:rsidR="00A82095">
        <w:rPr>
          <w:rFonts w:asciiTheme="minorHAnsi" w:hAnsiTheme="minorHAnsi"/>
          <w:sz w:val="22"/>
        </w:rPr>
        <w:t xml:space="preserve">. dopisne </w:t>
      </w:r>
      <w:r w:rsidR="007C4C35" w:rsidRPr="007C4C35">
        <w:rPr>
          <w:rFonts w:asciiTheme="minorHAnsi" w:hAnsiTheme="minorHAnsi"/>
          <w:sz w:val="22"/>
        </w:rPr>
        <w:t xml:space="preserve">seje </w:t>
      </w:r>
      <w:r w:rsidR="009D50DB">
        <w:rPr>
          <w:rFonts w:asciiTheme="minorHAnsi" w:hAnsiTheme="minorHAnsi"/>
          <w:sz w:val="22"/>
        </w:rPr>
        <w:t>odbora za družbene dejavnosti</w:t>
      </w:r>
      <w:r w:rsidR="007C4C35" w:rsidRPr="007C4C35">
        <w:rPr>
          <w:rFonts w:asciiTheme="minorHAnsi" w:hAnsiTheme="minorHAnsi"/>
          <w:sz w:val="22"/>
        </w:rPr>
        <w:t xml:space="preserve">, ki je potekala v času od </w:t>
      </w:r>
      <w:r>
        <w:rPr>
          <w:rFonts w:asciiTheme="minorHAnsi" w:hAnsiTheme="minorHAnsi"/>
          <w:sz w:val="22"/>
        </w:rPr>
        <w:t>11.10.2021</w:t>
      </w:r>
      <w:r w:rsidR="00A82095">
        <w:rPr>
          <w:rFonts w:asciiTheme="minorHAnsi" w:hAnsiTheme="minorHAnsi"/>
          <w:sz w:val="22"/>
        </w:rPr>
        <w:t xml:space="preserve"> do vključno </w:t>
      </w:r>
      <w:r>
        <w:rPr>
          <w:rFonts w:asciiTheme="minorHAnsi" w:hAnsiTheme="minorHAnsi"/>
          <w:sz w:val="22"/>
        </w:rPr>
        <w:t>31.10.2021 do 15. ure</w:t>
      </w:r>
    </w:p>
    <w:p w:rsidR="007C4C35" w:rsidRPr="007C4C35" w:rsidRDefault="007C4C35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C4C35" w:rsidRPr="007C4C35" w:rsidRDefault="007C4C35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C4C35" w:rsidRPr="007C4C35" w:rsidRDefault="00A82095" w:rsidP="007C4C35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Dopisna</w:t>
      </w:r>
      <w:r w:rsidR="007C4C35" w:rsidRPr="007C4C35">
        <w:rPr>
          <w:rFonts w:asciiTheme="minorHAnsi" w:hAnsiTheme="minorHAnsi"/>
          <w:sz w:val="22"/>
        </w:rPr>
        <w:t xml:space="preserve"> seja je bila sklicana na podlagi </w:t>
      </w:r>
      <w:r>
        <w:rPr>
          <w:rFonts w:asciiTheme="minorHAnsi" w:hAnsiTheme="minorHAnsi"/>
          <w:sz w:val="22"/>
        </w:rPr>
        <w:t>63</w:t>
      </w:r>
      <w:r w:rsidR="007C4C35" w:rsidRPr="007C4C35">
        <w:rPr>
          <w:rFonts w:asciiTheme="minorHAnsi" w:hAnsiTheme="minorHAnsi"/>
          <w:sz w:val="22"/>
        </w:rPr>
        <w:t>. člena Poslovnika občinskega sveta Občine Kidričevo (</w:t>
      </w:r>
      <w:r w:rsidR="009D50DB">
        <w:rPr>
          <w:rFonts w:asciiTheme="minorHAnsi" w:hAnsiTheme="minorHAnsi"/>
          <w:sz w:val="22"/>
        </w:rPr>
        <w:t xml:space="preserve">Uradno glasilo slovenskih občin, št. </w:t>
      </w:r>
      <w:r>
        <w:rPr>
          <w:rFonts w:asciiTheme="minorHAnsi" w:hAnsiTheme="minorHAnsi"/>
          <w:sz w:val="22"/>
        </w:rPr>
        <w:t>36/17 in 16/18</w:t>
      </w:r>
      <w:r w:rsidR="007C4C35" w:rsidRPr="007C4C35">
        <w:rPr>
          <w:rFonts w:asciiTheme="minorHAnsi" w:hAnsiTheme="minorHAnsi"/>
          <w:sz w:val="22"/>
        </w:rPr>
        <w:t>)</w:t>
      </w:r>
    </w:p>
    <w:p w:rsidR="007C4C35" w:rsidRPr="007C4C35" w:rsidRDefault="007C4C35" w:rsidP="007C4C35">
      <w:pPr>
        <w:jc w:val="both"/>
        <w:rPr>
          <w:rFonts w:asciiTheme="minorHAnsi" w:hAnsiTheme="minorHAnsi"/>
        </w:rPr>
      </w:pPr>
    </w:p>
    <w:p w:rsidR="007C4C35" w:rsidRPr="007C4C35" w:rsidRDefault="007C4C35" w:rsidP="007C4C35">
      <w:pPr>
        <w:pStyle w:val="Brezrazmikov"/>
        <w:jc w:val="both"/>
        <w:rPr>
          <w:rFonts w:asciiTheme="minorHAnsi" w:hAnsiTheme="minorHAnsi"/>
          <w:b/>
        </w:rPr>
      </w:pPr>
      <w:r w:rsidRPr="007C4C35">
        <w:rPr>
          <w:rFonts w:asciiTheme="minorHAnsi" w:hAnsiTheme="minorHAnsi"/>
          <w:b/>
        </w:rPr>
        <w:t>Dnevni red:</w:t>
      </w:r>
    </w:p>
    <w:p w:rsidR="007C4C35" w:rsidRPr="007C4C35" w:rsidRDefault="007C4C35" w:rsidP="007C4C35">
      <w:pPr>
        <w:pStyle w:val="Brezrazmikov"/>
        <w:jc w:val="both"/>
        <w:rPr>
          <w:rFonts w:asciiTheme="minorHAnsi" w:hAnsiTheme="minorHAnsi"/>
          <w:b/>
        </w:rPr>
      </w:pPr>
    </w:p>
    <w:p w:rsidR="00A82095" w:rsidRPr="00A82095" w:rsidRDefault="007F2ED9" w:rsidP="00A82095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F2ED9">
        <w:rPr>
          <w:rFonts w:asciiTheme="minorHAnsi" w:eastAsiaTheme="minorHAnsi" w:hAnsiTheme="minorHAnsi" w:cstheme="minorBidi"/>
          <w:sz w:val="22"/>
          <w:szCs w:val="22"/>
          <w:lang w:eastAsia="en-US"/>
        </w:rPr>
        <w:t>1. Odlok o dopolnitvah Odloka o ustanovitvi javnega lekarniškega zavoda Lekarne Ptuj</w:t>
      </w:r>
    </w:p>
    <w:p w:rsidR="007C4C35" w:rsidRDefault="007C4C35" w:rsidP="007C4C35">
      <w:pPr>
        <w:pStyle w:val="Brezrazmikov"/>
        <w:jc w:val="both"/>
      </w:pPr>
    </w:p>
    <w:p w:rsidR="007C4C35" w:rsidRDefault="007C4C35" w:rsidP="007C4C35">
      <w:pPr>
        <w:pStyle w:val="Brezrazmikov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Ad. 1</w:t>
      </w:r>
    </w:p>
    <w:p w:rsidR="007C4C35" w:rsidRDefault="007C4C35" w:rsidP="007C4C35">
      <w:pPr>
        <w:pStyle w:val="Brezrazmikov"/>
        <w:jc w:val="both"/>
        <w:rPr>
          <w:rFonts w:asciiTheme="minorHAnsi" w:hAnsiTheme="minorHAnsi"/>
          <w:b/>
          <w:sz w:val="22"/>
        </w:rPr>
      </w:pPr>
    </w:p>
    <w:p w:rsidR="007C4C35" w:rsidRDefault="0075474A" w:rsidP="007C4C35">
      <w:pPr>
        <w:pStyle w:val="Brezrazmikov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/>
          <w:sz w:val="22"/>
        </w:rPr>
        <w:t xml:space="preserve">Člani </w:t>
      </w:r>
      <w:r w:rsidR="009D50DB">
        <w:rPr>
          <w:rFonts w:asciiTheme="minorHAnsi" w:hAnsiTheme="minorHAnsi"/>
          <w:sz w:val="22"/>
        </w:rPr>
        <w:t>odbora za družbene dejavnosti</w:t>
      </w:r>
      <w:r>
        <w:rPr>
          <w:rFonts w:asciiTheme="minorHAnsi" w:hAnsiTheme="minorHAnsi"/>
          <w:sz w:val="22"/>
        </w:rPr>
        <w:t xml:space="preserve"> so odločali o</w:t>
      </w:r>
      <w:r w:rsidR="009D50D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820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predlogu </w:t>
      </w:r>
      <w:r w:rsidR="007F2ED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Odloka o dopolnitvah Odloka o ustanovitvi javnega lekarniškega zavoda Lekarne Ptuj. </w:t>
      </w:r>
    </w:p>
    <w:p w:rsidR="00A82095" w:rsidRDefault="00A82095" w:rsidP="007C4C35">
      <w:pPr>
        <w:pStyle w:val="Brezrazmikov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E1A5F" w:rsidRDefault="007F2ED9" w:rsidP="007C4C35">
      <w:pPr>
        <w:pStyle w:val="Brezrazmikov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Gre za manjše dopolnitve odloka kjer do dodaja Lekarniška podružnica v Markovcih in priročna zaloga zdravil v Splošni ambulanti v Zavrču.  </w:t>
      </w:r>
    </w:p>
    <w:p w:rsidR="008E1A5F" w:rsidRDefault="008E1A5F" w:rsidP="007C4C35">
      <w:pPr>
        <w:pStyle w:val="Brezrazmikov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F2ED9" w:rsidRPr="007F2ED9" w:rsidRDefault="008E1A5F" w:rsidP="007F2ED9">
      <w:pPr>
        <w:pStyle w:val="Brezrazmikov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i/>
          <w:sz w:val="22"/>
          <w:szCs w:val="22"/>
          <w:u w:val="single"/>
          <w:lang w:eastAsia="en-US"/>
        </w:rPr>
        <w:t xml:space="preserve">SKLEP: </w:t>
      </w:r>
      <w:r w:rsidR="007F2ED9" w:rsidRPr="007F2ED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Odbor za družbene dejavnosti predlaga občinskemu svetu Občine Kidričevo, da sprejme Odlok o dopolnitvah Odloka o ustanovitvi javnega lekarniškega zavoda Lekarne Ptuj. </w:t>
      </w:r>
    </w:p>
    <w:p w:rsidR="007F2ED9" w:rsidRPr="007F2ED9" w:rsidRDefault="007F2ED9" w:rsidP="007F2ED9">
      <w:pPr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7F2ED9" w:rsidRPr="007F2ED9" w:rsidRDefault="007F2ED9" w:rsidP="007F2ED9">
      <w:pPr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7F2ED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Ker gre za manj zahtevne spremembe in dopolnitve odloka, odbor za družbene dejavnosti predlaga občinskemu svetu, da se Odlok o dopolnitvah Odloka o ustanovitvi javnega lekarniškega zavoda Lekarne Ptuj, sprejme po skrajšanem postopku, kot to določa 78. člen Poslovnik Občinskega sveta Občine Kidričevo. </w:t>
      </w:r>
    </w:p>
    <w:p w:rsidR="008E1A5F" w:rsidRPr="008E1A5F" w:rsidRDefault="008E1A5F" w:rsidP="007C4C35">
      <w:pPr>
        <w:pStyle w:val="Brezrazmikov"/>
        <w:jc w:val="both"/>
        <w:rPr>
          <w:rFonts w:asciiTheme="minorHAnsi" w:eastAsiaTheme="minorHAnsi" w:hAnsiTheme="minorHAnsi" w:cstheme="minorBidi"/>
          <w:b/>
          <w:i/>
          <w:sz w:val="22"/>
          <w:szCs w:val="22"/>
          <w:u w:val="single"/>
          <w:lang w:eastAsia="en-US"/>
        </w:rPr>
      </w:pPr>
    </w:p>
    <w:p w:rsidR="0075474A" w:rsidRDefault="008E1A5F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Sklep je bil soglasno sprejet. Glasovalo je 5 članov odbora.</w:t>
      </w: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Rezultati glasovanja se hranijo v spisu. </w:t>
      </w: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Zdenka Frank;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9D50DB">
        <w:rPr>
          <w:rFonts w:asciiTheme="minorHAnsi" w:hAnsiTheme="minorHAnsi"/>
          <w:sz w:val="22"/>
        </w:rPr>
        <w:tab/>
        <w:t>Bogdan Potočnik</w:t>
      </w:r>
      <w:r>
        <w:rPr>
          <w:rFonts w:asciiTheme="minorHAnsi" w:hAnsiTheme="minorHAnsi"/>
          <w:sz w:val="22"/>
        </w:rPr>
        <w:t>;</w:t>
      </w: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9D50DB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zapisnik sestavila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9D50DB">
        <w:rPr>
          <w:rFonts w:asciiTheme="minorHAnsi" w:hAnsiTheme="minorHAnsi"/>
          <w:sz w:val="22"/>
        </w:rPr>
        <w:tab/>
        <w:t xml:space="preserve">predsednik </w:t>
      </w:r>
    </w:p>
    <w:p w:rsidR="0075474A" w:rsidRDefault="009D50DB" w:rsidP="009D50DB">
      <w:pPr>
        <w:pStyle w:val="Brezrazmikov"/>
        <w:ind w:left="4956" w:firstLine="708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odbora za družbene dejavnosti</w:t>
      </w:r>
    </w:p>
    <w:p w:rsidR="0075474A" w:rsidRP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 xml:space="preserve"> </w:t>
      </w:r>
    </w:p>
    <w:sectPr w:rsidR="0075474A" w:rsidRPr="00754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2B12"/>
    <w:multiLevelType w:val="hybridMultilevel"/>
    <w:tmpl w:val="FB6C07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419FD"/>
    <w:multiLevelType w:val="hybridMultilevel"/>
    <w:tmpl w:val="CFC09EFA"/>
    <w:lvl w:ilvl="0" w:tplc="6A8C1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F45CD"/>
    <w:multiLevelType w:val="hybridMultilevel"/>
    <w:tmpl w:val="5C021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F3BBD"/>
    <w:multiLevelType w:val="hybridMultilevel"/>
    <w:tmpl w:val="BC827D6C"/>
    <w:lvl w:ilvl="0" w:tplc="88665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35"/>
    <w:rsid w:val="001118BD"/>
    <w:rsid w:val="00362938"/>
    <w:rsid w:val="00644A84"/>
    <w:rsid w:val="0075474A"/>
    <w:rsid w:val="007C4C35"/>
    <w:rsid w:val="007F2ED9"/>
    <w:rsid w:val="008E1A5F"/>
    <w:rsid w:val="009D50DB"/>
    <w:rsid w:val="00A8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096E3-FE47-4908-9911-81C934F9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C4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C4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4C3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4C35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1270</Characters>
  <Application>Microsoft Office Word</Application>
  <DocSecurity>4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Sandra Golenko</cp:lastModifiedBy>
  <cp:revision>2</cp:revision>
  <dcterms:created xsi:type="dcterms:W3CDTF">2021-11-18T12:15:00Z</dcterms:created>
  <dcterms:modified xsi:type="dcterms:W3CDTF">2021-11-18T12:15:00Z</dcterms:modified>
</cp:coreProperties>
</file>