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23A" w:rsidRPr="0027552E" w:rsidRDefault="00D3723A" w:rsidP="00D3723A">
      <w:pPr>
        <w:pStyle w:val="Brezrazmikov"/>
        <w:jc w:val="center"/>
      </w:pPr>
      <w:r>
        <w:rPr>
          <w:noProof/>
          <w:lang w:eastAsia="sl-SI"/>
        </w:rPr>
        <w:drawing>
          <wp:inline distT="0" distB="0" distL="0" distR="0" wp14:anchorId="046C3DFE" wp14:editId="4792F2D1">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D3723A" w:rsidRPr="003623D5" w:rsidRDefault="00D3723A" w:rsidP="00D3723A">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D3723A" w:rsidRPr="003623D5" w:rsidRDefault="00D3723A" w:rsidP="00D3723A">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D3723A" w:rsidRPr="003623D5" w:rsidRDefault="00D3723A" w:rsidP="00D3723A">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D3723A" w:rsidRPr="001277E6" w:rsidRDefault="00D3723A" w:rsidP="00D3723A">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D3723A" w:rsidRDefault="00D3723A" w:rsidP="00D3723A">
      <w:pPr>
        <w:pStyle w:val="Brezrazmikov"/>
        <w:jc w:val="both"/>
      </w:pPr>
    </w:p>
    <w:p w:rsidR="00D3723A" w:rsidRDefault="00D3723A" w:rsidP="00D3723A">
      <w:pPr>
        <w:pStyle w:val="Brezrazmikov"/>
        <w:jc w:val="both"/>
      </w:pPr>
    </w:p>
    <w:p w:rsidR="00D3723A" w:rsidRDefault="00D3723A" w:rsidP="00D3723A">
      <w:pPr>
        <w:pStyle w:val="Brezrazmikov"/>
        <w:jc w:val="both"/>
      </w:pPr>
      <w:r>
        <w:t>Štev. 011-2/2019-</w:t>
      </w:r>
    </w:p>
    <w:p w:rsidR="00D3723A" w:rsidRDefault="00D3723A" w:rsidP="00D3723A">
      <w:pPr>
        <w:pStyle w:val="Brezrazmikov"/>
        <w:rPr>
          <w:b/>
          <w:sz w:val="28"/>
        </w:rPr>
      </w:pPr>
    </w:p>
    <w:p w:rsidR="00D3723A" w:rsidRDefault="00D3723A" w:rsidP="00D3723A">
      <w:pPr>
        <w:pStyle w:val="Brezrazmikov"/>
        <w:jc w:val="center"/>
        <w:rPr>
          <w:b/>
          <w:sz w:val="28"/>
        </w:rPr>
      </w:pPr>
      <w:r>
        <w:rPr>
          <w:b/>
          <w:sz w:val="28"/>
        </w:rPr>
        <w:t>Z  A  P  I   S   N  I  K</w:t>
      </w:r>
    </w:p>
    <w:p w:rsidR="00D3723A" w:rsidRDefault="00D3723A" w:rsidP="00D3723A">
      <w:pPr>
        <w:pStyle w:val="Brezrazmikov"/>
        <w:rPr>
          <w:b/>
          <w:sz w:val="28"/>
        </w:rPr>
      </w:pPr>
    </w:p>
    <w:p w:rsidR="00D3723A" w:rsidRDefault="00D3723A" w:rsidP="00D3723A">
      <w:pPr>
        <w:pStyle w:val="Brezrazmikov"/>
        <w:jc w:val="both"/>
      </w:pPr>
      <w:r>
        <w:t>14. redne seje odbora za družbene dejavnosti, ki je bila, dne 8.6.2021 ob 18.30 uri v sejni sobi Občine Kidričevo</w:t>
      </w:r>
    </w:p>
    <w:p w:rsidR="006D5C11" w:rsidRDefault="006D5C11" w:rsidP="00D3723A">
      <w:pPr>
        <w:pStyle w:val="Brezrazmikov"/>
        <w:jc w:val="both"/>
      </w:pPr>
    </w:p>
    <w:p w:rsidR="00D3723A" w:rsidRDefault="00D3723A" w:rsidP="00D3723A">
      <w:pPr>
        <w:pStyle w:val="Brezrazmikov"/>
        <w:jc w:val="both"/>
      </w:pPr>
    </w:p>
    <w:p w:rsidR="00D3723A" w:rsidRPr="00A25EA5" w:rsidRDefault="00D3723A" w:rsidP="00D3723A">
      <w:pPr>
        <w:pStyle w:val="Brezrazmikov"/>
        <w:jc w:val="both"/>
      </w:pPr>
      <w:r w:rsidRPr="00A25EA5">
        <w:rPr>
          <w:b/>
        </w:rPr>
        <w:t>Prisotni</w:t>
      </w:r>
      <w:r w:rsidR="00A25EA5" w:rsidRPr="00A25EA5">
        <w:rPr>
          <w:b/>
        </w:rPr>
        <w:t>:</w:t>
      </w:r>
      <w:r w:rsidR="00A25EA5">
        <w:rPr>
          <w:b/>
        </w:rPr>
        <w:t xml:space="preserve"> </w:t>
      </w:r>
      <w:r w:rsidR="00A25EA5">
        <w:t xml:space="preserve">Bogdan Potočnik, Simona </w:t>
      </w:r>
      <w:proofErr w:type="spellStart"/>
      <w:r w:rsidR="00A25EA5">
        <w:t>Gaiser</w:t>
      </w:r>
      <w:proofErr w:type="spellEnd"/>
      <w:r w:rsidR="00A25EA5">
        <w:t xml:space="preserve">,  Silva </w:t>
      </w:r>
      <w:proofErr w:type="spellStart"/>
      <w:r w:rsidR="00A25EA5">
        <w:t>Orovič</w:t>
      </w:r>
      <w:proofErr w:type="spellEnd"/>
      <w:r w:rsidR="00A25EA5">
        <w:t xml:space="preserve"> Serdinšek, Karmen </w:t>
      </w:r>
      <w:proofErr w:type="spellStart"/>
      <w:r w:rsidR="00A25EA5">
        <w:t>Modec</w:t>
      </w:r>
      <w:proofErr w:type="spellEnd"/>
      <w:r w:rsidR="00A25EA5">
        <w:t>, Romana Bosak; občinska uprava; Zdenka Frank</w:t>
      </w:r>
    </w:p>
    <w:p w:rsidR="00D3723A" w:rsidRDefault="00D3723A" w:rsidP="00D3723A">
      <w:pPr>
        <w:pStyle w:val="Brezrazmikov"/>
        <w:jc w:val="both"/>
      </w:pPr>
    </w:p>
    <w:p w:rsidR="00D3723A" w:rsidRDefault="00D3723A" w:rsidP="00D3723A">
      <w:pPr>
        <w:pStyle w:val="Brezrazmikov"/>
        <w:jc w:val="both"/>
      </w:pPr>
    </w:p>
    <w:p w:rsidR="00D3723A" w:rsidRDefault="00A25EA5" w:rsidP="00D3723A">
      <w:pPr>
        <w:pStyle w:val="Brezrazmikov"/>
        <w:jc w:val="both"/>
      </w:pPr>
      <w:r>
        <w:t>Sejo je vodil predsednik odbora za družbene dejavnosti gospod Bogdan Potočnik.</w:t>
      </w:r>
    </w:p>
    <w:p w:rsidR="00A25EA5" w:rsidRDefault="00A25EA5" w:rsidP="00D3723A">
      <w:pPr>
        <w:pStyle w:val="Brezrazmikov"/>
        <w:jc w:val="both"/>
      </w:pPr>
    </w:p>
    <w:p w:rsidR="00A25EA5" w:rsidRPr="00A25EA5" w:rsidRDefault="00A25EA5" w:rsidP="00D3723A">
      <w:pPr>
        <w:pStyle w:val="Brezrazmikov"/>
        <w:jc w:val="both"/>
        <w:rPr>
          <w:b/>
        </w:rPr>
      </w:pPr>
    </w:p>
    <w:p w:rsidR="00D3723A" w:rsidRPr="00A25EA5" w:rsidRDefault="00D3723A" w:rsidP="00D3723A">
      <w:pPr>
        <w:pStyle w:val="Brezrazmikov"/>
        <w:jc w:val="both"/>
        <w:rPr>
          <w:b/>
        </w:rPr>
      </w:pPr>
      <w:r w:rsidRPr="00A25EA5">
        <w:rPr>
          <w:b/>
        </w:rPr>
        <w:t>Dnevni red:</w:t>
      </w:r>
    </w:p>
    <w:p w:rsidR="00D3723A" w:rsidRDefault="00D3723A" w:rsidP="00D3723A">
      <w:pPr>
        <w:pStyle w:val="Brezrazmikov"/>
        <w:jc w:val="both"/>
      </w:pPr>
    </w:p>
    <w:p w:rsidR="00D3723A" w:rsidRDefault="00D3723A" w:rsidP="00D3723A">
      <w:pPr>
        <w:pStyle w:val="Brezrazmikov"/>
        <w:numPr>
          <w:ilvl w:val="0"/>
          <w:numId w:val="1"/>
        </w:numPr>
        <w:jc w:val="both"/>
      </w:pPr>
      <w:r>
        <w:t>Pregled in potrditev zapisnika 13. redne seje odbora</w:t>
      </w:r>
    </w:p>
    <w:p w:rsidR="00D3723A" w:rsidRDefault="00D3723A" w:rsidP="00D3723A">
      <w:pPr>
        <w:pStyle w:val="Brezrazmikov"/>
        <w:numPr>
          <w:ilvl w:val="0"/>
          <w:numId w:val="1"/>
        </w:numPr>
        <w:jc w:val="both"/>
      </w:pPr>
      <w:r>
        <w:t>Sistemizacija delovnih mest v Osnovni šoli Kidričevo za šolsko leto 2021/2022</w:t>
      </w:r>
    </w:p>
    <w:p w:rsidR="00D3723A" w:rsidRDefault="00D3723A" w:rsidP="00D3723A">
      <w:pPr>
        <w:pStyle w:val="Brezrazmikov"/>
        <w:numPr>
          <w:ilvl w:val="0"/>
          <w:numId w:val="1"/>
        </w:numPr>
        <w:jc w:val="both"/>
      </w:pPr>
      <w:r>
        <w:t>Sistemizacija delovnih mest v Osnovni šoli Cirkovce za šolsko leto 2021/2022</w:t>
      </w:r>
    </w:p>
    <w:p w:rsidR="00D3723A" w:rsidRDefault="00D3723A" w:rsidP="00D3723A">
      <w:pPr>
        <w:pStyle w:val="Brezrazmikov"/>
        <w:numPr>
          <w:ilvl w:val="0"/>
          <w:numId w:val="1"/>
        </w:numPr>
        <w:jc w:val="both"/>
      </w:pPr>
      <w:r>
        <w:t>Program dela v Osnovni šoli Cirkovce za leto 2021</w:t>
      </w:r>
    </w:p>
    <w:p w:rsidR="00D3723A" w:rsidRDefault="00D3723A" w:rsidP="00D3723A">
      <w:pPr>
        <w:pStyle w:val="Brezrazmikov"/>
        <w:numPr>
          <w:ilvl w:val="0"/>
          <w:numId w:val="1"/>
        </w:numPr>
        <w:jc w:val="both"/>
      </w:pPr>
      <w:r>
        <w:t>Vloga OZ RK Ptuj za sofinanciranje program</w:t>
      </w:r>
      <w:r w:rsidR="00A25EA5">
        <w:t>a</w:t>
      </w:r>
      <w:r>
        <w:t xml:space="preserve"> v letu 2021</w:t>
      </w:r>
    </w:p>
    <w:p w:rsidR="00D3723A" w:rsidRDefault="00D3723A" w:rsidP="00D3723A">
      <w:pPr>
        <w:pStyle w:val="Brezrazmikov"/>
        <w:numPr>
          <w:ilvl w:val="0"/>
          <w:numId w:val="1"/>
        </w:numPr>
        <w:jc w:val="both"/>
      </w:pPr>
      <w:r>
        <w:t>Vrednotenje programov humanitarnih, invalidskih in zdravstvenih organizacij in društev v letu 2021</w:t>
      </w:r>
    </w:p>
    <w:p w:rsidR="00D3723A" w:rsidRDefault="00D3723A" w:rsidP="00D3723A">
      <w:pPr>
        <w:pStyle w:val="Brezrazmikov"/>
        <w:numPr>
          <w:ilvl w:val="0"/>
          <w:numId w:val="1"/>
        </w:numPr>
        <w:jc w:val="both"/>
      </w:pPr>
      <w:r>
        <w:t xml:space="preserve">Razno </w:t>
      </w:r>
    </w:p>
    <w:p w:rsidR="00D3723A" w:rsidRDefault="00D3723A" w:rsidP="00D3723A">
      <w:pPr>
        <w:pStyle w:val="Brezrazmikov"/>
        <w:jc w:val="both"/>
      </w:pPr>
    </w:p>
    <w:p w:rsidR="00A25EA5" w:rsidRDefault="0018246C" w:rsidP="00D3723A">
      <w:pPr>
        <w:pStyle w:val="Brezrazmikov"/>
        <w:jc w:val="both"/>
      </w:pPr>
      <w:r>
        <w:t>Dnevni red je bil soglasno sprejet</w:t>
      </w:r>
    </w:p>
    <w:p w:rsidR="0018246C" w:rsidRDefault="0018246C" w:rsidP="00D3723A">
      <w:pPr>
        <w:pStyle w:val="Brezrazmikov"/>
        <w:jc w:val="both"/>
      </w:pPr>
    </w:p>
    <w:p w:rsidR="0018246C" w:rsidRPr="00860D32" w:rsidRDefault="0018246C" w:rsidP="00D3723A">
      <w:pPr>
        <w:pStyle w:val="Brezrazmikov"/>
        <w:jc w:val="both"/>
        <w:rPr>
          <w:b/>
        </w:rPr>
      </w:pPr>
      <w:r w:rsidRPr="00860D32">
        <w:rPr>
          <w:b/>
        </w:rPr>
        <w:t>Ad. 1</w:t>
      </w:r>
    </w:p>
    <w:p w:rsidR="0018246C" w:rsidRDefault="0018246C" w:rsidP="00D3723A">
      <w:pPr>
        <w:pStyle w:val="Brezrazmikov"/>
        <w:jc w:val="both"/>
      </w:pPr>
    </w:p>
    <w:p w:rsidR="0018246C" w:rsidRDefault="00860D32" w:rsidP="00D3723A">
      <w:pPr>
        <w:pStyle w:val="Brezrazmikov"/>
        <w:jc w:val="both"/>
      </w:pPr>
      <w:r>
        <w:t>Predsednik odbora za družbene dejavnosti, gospod Bogdan Potočnik je povedal, da smo p</w:t>
      </w:r>
      <w:r w:rsidR="0018246C">
        <w:t>rejeli kar nekaj odgovorov na podane sklepe</w:t>
      </w:r>
      <w:r>
        <w:t xml:space="preserve"> iz prejšnje seje odbora</w:t>
      </w:r>
      <w:r w:rsidR="0018246C">
        <w:t xml:space="preserve">. </w:t>
      </w:r>
    </w:p>
    <w:p w:rsidR="0018246C" w:rsidRDefault="0018246C" w:rsidP="00D3723A">
      <w:pPr>
        <w:pStyle w:val="Brezrazmikov"/>
        <w:jc w:val="both"/>
      </w:pPr>
    </w:p>
    <w:p w:rsidR="00654EA4" w:rsidRDefault="00654EA4" w:rsidP="00D3723A">
      <w:pPr>
        <w:pStyle w:val="Brezrazmikov"/>
        <w:jc w:val="both"/>
      </w:pPr>
      <w:r>
        <w:t xml:space="preserve">Glasbena šola Karol Pahor Ptuj je podala odgovor glede porabe presežka prihodkov nad odhodki. </w:t>
      </w:r>
    </w:p>
    <w:p w:rsidR="0018246C" w:rsidRDefault="00654EA4" w:rsidP="00D3723A">
      <w:pPr>
        <w:pStyle w:val="Brezrazmikov"/>
        <w:jc w:val="both"/>
      </w:pPr>
      <w:r>
        <w:t>Odbor ugotavlja, da G</w:t>
      </w:r>
      <w:r w:rsidR="0018246C">
        <w:t>lasbena šola</w:t>
      </w:r>
      <w:r>
        <w:t xml:space="preserve"> Karol Pahor Ptuj</w:t>
      </w:r>
      <w:r w:rsidR="0018246C">
        <w:t xml:space="preserve"> vsako leto posluje z visokim dobičkom, zato bo potrebno v bodoče pogledati, kaj se potrjuje</w:t>
      </w:r>
      <w:r>
        <w:t xml:space="preserve"> in kaj načrtujejo</w:t>
      </w:r>
      <w:r w:rsidR="0018246C">
        <w:t xml:space="preserve">. </w:t>
      </w:r>
    </w:p>
    <w:p w:rsidR="0018246C" w:rsidRDefault="0018246C" w:rsidP="00D3723A">
      <w:pPr>
        <w:pStyle w:val="Brezrazmikov"/>
        <w:jc w:val="both"/>
      </w:pPr>
    </w:p>
    <w:p w:rsidR="0018246C" w:rsidRDefault="0018246C" w:rsidP="00D3723A">
      <w:pPr>
        <w:pStyle w:val="Brezrazmikov"/>
        <w:jc w:val="both"/>
      </w:pPr>
      <w:r>
        <w:t xml:space="preserve">Osnovna šola Cirkovce je prav tako podala odgovore. </w:t>
      </w:r>
      <w:r w:rsidR="00654EA4">
        <w:t xml:space="preserve">Glede na odzivno poročilo na ugotovitve notranje revizije mora šola pripraviti popravljen finančni načrt kakor tudi poslovno poročilo za leto 2020. Ponovno jih je potrebno pozvati, da pošljejo popravljene dokumente. </w:t>
      </w:r>
    </w:p>
    <w:p w:rsidR="00B1061E" w:rsidRDefault="00B1061E" w:rsidP="00D3723A">
      <w:pPr>
        <w:pStyle w:val="Brezrazmikov"/>
        <w:jc w:val="both"/>
      </w:pPr>
    </w:p>
    <w:p w:rsidR="00B1061E" w:rsidRDefault="00B1061E" w:rsidP="00D3723A">
      <w:pPr>
        <w:pStyle w:val="Brezrazmikov"/>
        <w:jc w:val="both"/>
      </w:pPr>
      <w:r>
        <w:t xml:space="preserve">OZ RK </w:t>
      </w:r>
      <w:r w:rsidR="00654EA4">
        <w:t>Ptuj</w:t>
      </w:r>
      <w:r>
        <w:t xml:space="preserve"> je poslali odgovor, vendar</w:t>
      </w:r>
      <w:r w:rsidR="00654EA4">
        <w:t xml:space="preserve"> z odgovori </w:t>
      </w:r>
      <w:r>
        <w:t xml:space="preserve">nismo </w:t>
      </w:r>
      <w:r w:rsidR="00654EA4">
        <w:t>zadovoljni</w:t>
      </w:r>
      <w:r>
        <w:t xml:space="preserve">. </w:t>
      </w:r>
      <w:r w:rsidR="00654EA4">
        <w:t xml:space="preserve">V začetku naslednjega leta se bo potrebno dogovoriti z OZ RK Ptuj, KO RK Ptuj in župnijskimi </w:t>
      </w:r>
      <w:proofErr w:type="spellStart"/>
      <w:r w:rsidR="00654EA4">
        <w:t>karitas</w:t>
      </w:r>
      <w:proofErr w:type="spellEnd"/>
      <w:r w:rsidR="00654EA4">
        <w:t xml:space="preserve"> glede delitve hrane. </w:t>
      </w:r>
    </w:p>
    <w:p w:rsidR="00B1061E" w:rsidRDefault="00B1061E" w:rsidP="00D3723A">
      <w:pPr>
        <w:pStyle w:val="Brezrazmikov"/>
        <w:jc w:val="both"/>
      </w:pPr>
    </w:p>
    <w:p w:rsidR="00B1061E" w:rsidRDefault="00B1061E" w:rsidP="00D3723A">
      <w:pPr>
        <w:pStyle w:val="Brezrazmikov"/>
        <w:jc w:val="both"/>
      </w:pPr>
    </w:p>
    <w:p w:rsidR="00B1061E" w:rsidRDefault="00B1061E" w:rsidP="00D3723A">
      <w:pPr>
        <w:pStyle w:val="Brezrazmikov"/>
        <w:jc w:val="both"/>
      </w:pPr>
      <w:r>
        <w:t>Zasebna glasbena šole v Sam</w:t>
      </w:r>
      <w:r w:rsidR="00654EA4">
        <w:t>ostanu Sv. Petra in Pavla Ptuj je poslala popravljeni finančni načrt za leto 2021. S njim se odbor vedno ni zadovoljen, vendar je bistveno bolje kot je bilo prvotno.</w:t>
      </w:r>
    </w:p>
    <w:p w:rsidR="00B1061E" w:rsidRPr="00654EA4" w:rsidRDefault="00B1061E" w:rsidP="00D3723A">
      <w:pPr>
        <w:pStyle w:val="Brezrazmikov"/>
        <w:jc w:val="both"/>
        <w:rPr>
          <w:i/>
          <w:u w:val="single"/>
        </w:rPr>
      </w:pPr>
    </w:p>
    <w:p w:rsidR="00B1061E" w:rsidRDefault="00B1061E" w:rsidP="00D3723A">
      <w:pPr>
        <w:pStyle w:val="Brezrazmikov"/>
        <w:jc w:val="both"/>
      </w:pPr>
      <w:r w:rsidRPr="00654EA4">
        <w:rPr>
          <w:b/>
          <w:i/>
          <w:u w:val="single"/>
        </w:rPr>
        <w:t>SKLEP:</w:t>
      </w:r>
      <w:r>
        <w:t xml:space="preserve"> </w:t>
      </w:r>
      <w:r w:rsidR="00654EA4" w:rsidRPr="00654EA4">
        <w:rPr>
          <w:b/>
        </w:rPr>
        <w:t xml:space="preserve">Odbor za družbene dejavnosti daje soglasje k </w:t>
      </w:r>
      <w:r w:rsidRPr="00654EA4">
        <w:rPr>
          <w:b/>
        </w:rPr>
        <w:t xml:space="preserve"> finančni načrt</w:t>
      </w:r>
      <w:r w:rsidR="00654EA4" w:rsidRPr="00654EA4">
        <w:rPr>
          <w:b/>
        </w:rPr>
        <w:t xml:space="preserve"> Zasebne glasbene šole v Samostanu Sv. Petra in Pavla Ptuj, </w:t>
      </w:r>
      <w:r w:rsidRPr="00654EA4">
        <w:rPr>
          <w:b/>
        </w:rPr>
        <w:t xml:space="preserve"> za leto 2021.</w:t>
      </w:r>
      <w:r>
        <w:t xml:space="preserve"> </w:t>
      </w:r>
    </w:p>
    <w:p w:rsidR="00B1061E" w:rsidRDefault="00B1061E" w:rsidP="00D3723A">
      <w:pPr>
        <w:pStyle w:val="Brezrazmikov"/>
        <w:jc w:val="both"/>
      </w:pPr>
    </w:p>
    <w:p w:rsidR="00B1061E" w:rsidRDefault="00654EA4" w:rsidP="00D3723A">
      <w:pPr>
        <w:pStyle w:val="Brezrazmikov"/>
        <w:jc w:val="both"/>
      </w:pPr>
      <w:r>
        <w:t xml:space="preserve">Sklep je bil soglasno sprejet. </w:t>
      </w:r>
    </w:p>
    <w:p w:rsidR="00B1061E" w:rsidRDefault="00B1061E" w:rsidP="00D3723A">
      <w:pPr>
        <w:pStyle w:val="Brezrazmikov"/>
        <w:jc w:val="both"/>
      </w:pPr>
    </w:p>
    <w:p w:rsidR="00B1061E" w:rsidRDefault="00B1061E" w:rsidP="00D3723A">
      <w:pPr>
        <w:pStyle w:val="Brezrazmikov"/>
        <w:jc w:val="both"/>
      </w:pPr>
      <w:r>
        <w:t>O</w:t>
      </w:r>
      <w:r w:rsidR="00654EA4">
        <w:t>snovna šola</w:t>
      </w:r>
      <w:r>
        <w:t xml:space="preserve"> Kidričevo je</w:t>
      </w:r>
      <w:r w:rsidR="00654EA4">
        <w:t xml:space="preserve"> poslala</w:t>
      </w:r>
      <w:r>
        <w:t xml:space="preserve"> sklepe, da so bili </w:t>
      </w:r>
      <w:r w:rsidR="00654EA4">
        <w:t xml:space="preserve">finančni načrt, program dela za leto 2021 in poslovno poročilo za leto 2020 sprejeti na svetu zavoda šola. </w:t>
      </w:r>
    </w:p>
    <w:p w:rsidR="00B1061E" w:rsidRDefault="00B1061E" w:rsidP="00D3723A">
      <w:pPr>
        <w:pStyle w:val="Brezrazmikov"/>
        <w:jc w:val="both"/>
      </w:pPr>
    </w:p>
    <w:p w:rsidR="00B1061E" w:rsidRDefault="00654EA4" w:rsidP="00D3723A">
      <w:pPr>
        <w:pStyle w:val="Brezrazmikov"/>
        <w:jc w:val="both"/>
      </w:pPr>
      <w:r>
        <w:t xml:space="preserve">Gospa Romana Bosak je predlaga, da se pripravi še en pravilnik za študente in dijake, ki ne bo zahteval delovanja v društvih. </w:t>
      </w:r>
    </w:p>
    <w:p w:rsidR="00654EA4" w:rsidRDefault="00654EA4" w:rsidP="00D3723A">
      <w:pPr>
        <w:pStyle w:val="Brezrazmikov"/>
        <w:jc w:val="both"/>
      </w:pPr>
    </w:p>
    <w:p w:rsidR="00654EA4" w:rsidRDefault="00654EA4" w:rsidP="00D3723A">
      <w:pPr>
        <w:pStyle w:val="Brezrazmikov"/>
        <w:jc w:val="both"/>
      </w:pPr>
      <w:r>
        <w:t xml:space="preserve">Na zapisnik 14. redne seje odbora z družbene dejavnosti ni bilo pripomb. </w:t>
      </w:r>
    </w:p>
    <w:p w:rsidR="00654EA4" w:rsidRDefault="00654EA4" w:rsidP="00D3723A">
      <w:pPr>
        <w:pStyle w:val="Brezrazmikov"/>
        <w:jc w:val="both"/>
      </w:pPr>
    </w:p>
    <w:p w:rsidR="00654EA4" w:rsidRPr="00654EA4" w:rsidRDefault="00654EA4" w:rsidP="00D3723A">
      <w:pPr>
        <w:pStyle w:val="Brezrazmikov"/>
        <w:jc w:val="both"/>
        <w:rPr>
          <w:b/>
        </w:rPr>
      </w:pPr>
      <w:r>
        <w:rPr>
          <w:b/>
          <w:i/>
          <w:u w:val="single"/>
        </w:rPr>
        <w:t xml:space="preserve">SKLEP: </w:t>
      </w:r>
      <w:r>
        <w:rPr>
          <w:b/>
        </w:rPr>
        <w:t xml:space="preserve">Odbor za družbene dejavnosti potrjuje zapisnik 14. redne seje odbora. </w:t>
      </w:r>
    </w:p>
    <w:p w:rsidR="00B1061E" w:rsidRDefault="00B1061E" w:rsidP="00D3723A">
      <w:pPr>
        <w:pStyle w:val="Brezrazmikov"/>
        <w:jc w:val="both"/>
      </w:pPr>
    </w:p>
    <w:p w:rsidR="00B1061E" w:rsidRDefault="00654EA4" w:rsidP="00D3723A">
      <w:pPr>
        <w:pStyle w:val="Brezrazmikov"/>
        <w:jc w:val="both"/>
      </w:pPr>
      <w:r>
        <w:t xml:space="preserve">Sklep je bil soglasno sprejet. </w:t>
      </w:r>
    </w:p>
    <w:p w:rsidR="00B1061E" w:rsidRDefault="00B1061E" w:rsidP="00D3723A">
      <w:pPr>
        <w:pStyle w:val="Brezrazmikov"/>
        <w:jc w:val="both"/>
      </w:pPr>
    </w:p>
    <w:p w:rsidR="00B1061E" w:rsidRPr="00654EA4" w:rsidRDefault="00B1061E" w:rsidP="00D3723A">
      <w:pPr>
        <w:pStyle w:val="Brezrazmikov"/>
        <w:jc w:val="both"/>
        <w:rPr>
          <w:b/>
        </w:rPr>
      </w:pPr>
      <w:r w:rsidRPr="00654EA4">
        <w:rPr>
          <w:b/>
        </w:rPr>
        <w:t>Ad. 2</w:t>
      </w:r>
    </w:p>
    <w:p w:rsidR="00B1061E" w:rsidRDefault="00B1061E" w:rsidP="00D3723A">
      <w:pPr>
        <w:pStyle w:val="Brezrazmikov"/>
        <w:jc w:val="both"/>
      </w:pPr>
    </w:p>
    <w:p w:rsidR="000B55C0" w:rsidRDefault="00654EA4" w:rsidP="00D3723A">
      <w:pPr>
        <w:pStyle w:val="Brezrazmikov"/>
        <w:jc w:val="both"/>
      </w:pPr>
      <w:r>
        <w:t xml:space="preserve">Gospod Bogdan Potočnik je povedal, da je </w:t>
      </w:r>
      <w:r w:rsidR="000B55C0">
        <w:t xml:space="preserve"> med obema sejama</w:t>
      </w:r>
      <w:r>
        <w:t xml:space="preserve"> </w:t>
      </w:r>
      <w:r w:rsidR="000B55C0">
        <w:t>bilo kar nekaj dopisovanj</w:t>
      </w:r>
      <w:r>
        <w:t xml:space="preserve"> in</w:t>
      </w:r>
      <w:r w:rsidR="000B55C0">
        <w:t xml:space="preserve"> dogovarjanja. Glede na normative je to minimalni izračun. Upošteval se je tudi delež pomočnice ravnateljice v oddelku. Z ravnatel</w:t>
      </w:r>
      <w:r>
        <w:t xml:space="preserve">jico so se potem dogovorili in </w:t>
      </w:r>
      <w:r w:rsidR="000B55C0">
        <w:t xml:space="preserve">se uskladi </w:t>
      </w:r>
      <w:r>
        <w:t xml:space="preserve">za 11,80 delovnega mesta vzgojiteljice predšolskih otrok – pomočnice vzgojiteljice. </w:t>
      </w:r>
    </w:p>
    <w:p w:rsidR="000B55C0" w:rsidRDefault="000B55C0" w:rsidP="00D3723A">
      <w:pPr>
        <w:pStyle w:val="Brezrazmikov"/>
        <w:jc w:val="both"/>
      </w:pPr>
    </w:p>
    <w:p w:rsidR="0088098D" w:rsidRDefault="0088098D" w:rsidP="0088098D">
      <w:pPr>
        <w:pStyle w:val="Brezrazmikov"/>
        <w:jc w:val="both"/>
      </w:pPr>
      <w:r>
        <w:t xml:space="preserve">Osnovna šola Kidričevo je podala tudi predlog za potrditev sistemizacije delovnih mest za nadstandardne programe in tržno delavnost, kar se v preteklih letih ni potrjevalo, vendar je bilo v poročilu notranje revizije ugotovljeno, da morajo biti vsa zasedena delovna mesta potrjena bodisi s strani Ministrstva za šolsko, znanost in šport ali občine ustanoviteljice. </w:t>
      </w:r>
    </w:p>
    <w:p w:rsidR="0088098D" w:rsidRDefault="0088098D" w:rsidP="0088098D">
      <w:pPr>
        <w:pStyle w:val="Brezrazmikov"/>
        <w:jc w:val="both"/>
      </w:pPr>
      <w:r>
        <w:t xml:space="preserve">Delovno mesto učitelja se izvaja v podružnični Osnovni šoli Lovrenc na Dr. polju v izogib kombinaciji in fakultativni pouk računalništva v deležu 0,15 delovnega mesta. 1,50 delovnega mesta kuharja pa predstavlja tržno dejavnost. Osnovna šola je z izračunom dokazala, da s prihodki iz tržne dejavnosti pokriva stroške. </w:t>
      </w:r>
    </w:p>
    <w:p w:rsidR="0088098D" w:rsidRDefault="0088098D" w:rsidP="0088098D">
      <w:pPr>
        <w:pStyle w:val="Brezrazmikov"/>
        <w:jc w:val="both"/>
      </w:pPr>
    </w:p>
    <w:p w:rsidR="0088098D" w:rsidRDefault="0088098D" w:rsidP="0088098D">
      <w:pPr>
        <w:pStyle w:val="Brezrazmikov"/>
        <w:jc w:val="both"/>
      </w:pPr>
      <w:r>
        <w:t>Delovno mesto spremljevalec otroka predstavlja začasno zaposlitev za določen čas za otroka, ki je vključen v vrtec in mu je bil odložen vpis v osnovno šolo, na podlagi odločbe strokovnega tima.</w:t>
      </w:r>
    </w:p>
    <w:p w:rsidR="0088098D" w:rsidRDefault="0088098D" w:rsidP="00D3723A">
      <w:pPr>
        <w:pStyle w:val="Brezrazmikov"/>
        <w:jc w:val="both"/>
      </w:pPr>
    </w:p>
    <w:p w:rsidR="00D72ED4" w:rsidRDefault="00D72ED4" w:rsidP="00D3723A">
      <w:pPr>
        <w:pStyle w:val="Brezrazmikov"/>
        <w:jc w:val="both"/>
      </w:pPr>
      <w:r>
        <w:t>Po razpravi je bil sprejet</w:t>
      </w:r>
    </w:p>
    <w:p w:rsidR="00D72ED4" w:rsidRDefault="00D72ED4" w:rsidP="00D3723A">
      <w:pPr>
        <w:pStyle w:val="Brezrazmikov"/>
        <w:jc w:val="both"/>
      </w:pPr>
    </w:p>
    <w:p w:rsidR="00D72ED4" w:rsidRPr="00D72ED4" w:rsidRDefault="00D72ED4" w:rsidP="00D72ED4">
      <w:pPr>
        <w:pStyle w:val="Brezrazmikov"/>
        <w:jc w:val="both"/>
        <w:rPr>
          <w:b/>
        </w:rPr>
      </w:pPr>
      <w:r>
        <w:rPr>
          <w:b/>
          <w:i/>
          <w:u w:val="single"/>
        </w:rPr>
        <w:t xml:space="preserve">SKLEP: </w:t>
      </w:r>
      <w:r w:rsidRPr="00D72ED4">
        <w:rPr>
          <w:b/>
        </w:rPr>
        <w:t>Odbor za družbene dejavnosti v skladu s 54. členom Poslovnika Občinskega sveta Občine Kidričevo (Uradno glasilo slovenskih občin, št. 36/17 in 16/18), predlaga občinskemu svetu Občine Kidričevo, da poda soglasje k sistemizaciji delovnih mest v vrtcu pri Osnovni šoli Kidričevo za šolsko leto 2021/2022, in sicer:</w:t>
      </w:r>
    </w:p>
    <w:p w:rsidR="00D72ED4" w:rsidRDefault="00D72ED4" w:rsidP="00D72ED4">
      <w:pPr>
        <w:pStyle w:val="Brezrazmikov"/>
        <w:jc w:val="both"/>
      </w:pPr>
    </w:p>
    <w:p w:rsidR="00D72ED4" w:rsidRDefault="00D72ED4" w:rsidP="00D72ED4">
      <w:pPr>
        <w:pStyle w:val="Brezrazmikov"/>
        <w:jc w:val="both"/>
      </w:pPr>
    </w:p>
    <w:tbl>
      <w:tblPr>
        <w:tblStyle w:val="Tabelamrea"/>
        <w:tblW w:w="0" w:type="auto"/>
        <w:tblLook w:val="04A0" w:firstRow="1" w:lastRow="0" w:firstColumn="1" w:lastColumn="0" w:noHBand="0" w:noVBand="1"/>
      </w:tblPr>
      <w:tblGrid>
        <w:gridCol w:w="3027"/>
        <w:gridCol w:w="3013"/>
        <w:gridCol w:w="3022"/>
      </w:tblGrid>
      <w:tr w:rsidR="00D72ED4" w:rsidTr="00812C83">
        <w:tc>
          <w:tcPr>
            <w:tcW w:w="3070" w:type="dxa"/>
          </w:tcPr>
          <w:p w:rsidR="00D72ED4" w:rsidRPr="001A5A3A" w:rsidRDefault="00D72ED4" w:rsidP="00812C83">
            <w:pPr>
              <w:pStyle w:val="Brezrazmikov"/>
              <w:jc w:val="both"/>
              <w:rPr>
                <w:highlight w:val="yellow"/>
              </w:rPr>
            </w:pPr>
            <w:r w:rsidRPr="001A5A3A">
              <w:rPr>
                <w:highlight w:val="yellow"/>
              </w:rPr>
              <w:t>Naziv delovnega mesta</w:t>
            </w:r>
          </w:p>
        </w:tc>
        <w:tc>
          <w:tcPr>
            <w:tcW w:w="3071" w:type="dxa"/>
          </w:tcPr>
          <w:p w:rsidR="00D72ED4" w:rsidRPr="001A5A3A" w:rsidRDefault="00D72ED4" w:rsidP="00812C83">
            <w:pPr>
              <w:pStyle w:val="Brezrazmikov"/>
              <w:jc w:val="both"/>
              <w:rPr>
                <w:highlight w:val="yellow"/>
              </w:rPr>
            </w:pPr>
            <w:r w:rsidRPr="001A5A3A">
              <w:rPr>
                <w:highlight w:val="yellow"/>
              </w:rPr>
              <w:t>Tarifna skupina</w:t>
            </w:r>
          </w:p>
        </w:tc>
        <w:tc>
          <w:tcPr>
            <w:tcW w:w="3071" w:type="dxa"/>
          </w:tcPr>
          <w:p w:rsidR="00D72ED4" w:rsidRPr="001A5A3A" w:rsidRDefault="00D72ED4" w:rsidP="00812C83">
            <w:pPr>
              <w:pStyle w:val="Brezrazmikov"/>
              <w:jc w:val="both"/>
              <w:rPr>
                <w:highlight w:val="yellow"/>
              </w:rPr>
            </w:pPr>
            <w:r w:rsidRPr="001A5A3A">
              <w:rPr>
                <w:highlight w:val="yellow"/>
              </w:rPr>
              <w:t>Število delovnih mest</w:t>
            </w:r>
          </w:p>
          <w:p w:rsidR="00D72ED4" w:rsidRPr="001A5A3A" w:rsidRDefault="00D72ED4" w:rsidP="00812C83">
            <w:pPr>
              <w:pStyle w:val="Brezrazmikov"/>
              <w:jc w:val="both"/>
              <w:rPr>
                <w:highlight w:val="yellow"/>
              </w:rPr>
            </w:pPr>
          </w:p>
        </w:tc>
      </w:tr>
      <w:tr w:rsidR="00D72ED4" w:rsidTr="00812C83">
        <w:tc>
          <w:tcPr>
            <w:tcW w:w="3070" w:type="dxa"/>
          </w:tcPr>
          <w:p w:rsidR="00D72ED4" w:rsidRDefault="00D72ED4" w:rsidP="00812C83">
            <w:pPr>
              <w:pStyle w:val="Brezrazmikov"/>
              <w:jc w:val="both"/>
            </w:pPr>
            <w:r>
              <w:t>Vzgojiteljica</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11</w:t>
            </w:r>
          </w:p>
        </w:tc>
      </w:tr>
      <w:tr w:rsidR="00D72ED4" w:rsidTr="00812C83">
        <w:tc>
          <w:tcPr>
            <w:tcW w:w="3070" w:type="dxa"/>
          </w:tcPr>
          <w:p w:rsidR="00D72ED4" w:rsidRDefault="00D72ED4" w:rsidP="00812C83">
            <w:pPr>
              <w:pStyle w:val="Brezrazmikov"/>
              <w:jc w:val="both"/>
            </w:pPr>
            <w:r>
              <w:lastRenderedPageBreak/>
              <w:t>Vzgojiteljica predšolskih otrok - pomočnica vzgojiteljice</w:t>
            </w:r>
          </w:p>
        </w:tc>
        <w:tc>
          <w:tcPr>
            <w:tcW w:w="3071" w:type="dxa"/>
          </w:tcPr>
          <w:p w:rsidR="00D72ED4" w:rsidRDefault="00D72ED4" w:rsidP="00812C83">
            <w:pPr>
              <w:pStyle w:val="Brezrazmikov"/>
              <w:jc w:val="both"/>
            </w:pPr>
            <w:r>
              <w:t>V</w:t>
            </w:r>
          </w:p>
        </w:tc>
        <w:tc>
          <w:tcPr>
            <w:tcW w:w="3071" w:type="dxa"/>
          </w:tcPr>
          <w:p w:rsidR="00D72ED4" w:rsidRDefault="00D72ED4" w:rsidP="00812C83">
            <w:pPr>
              <w:pStyle w:val="Brezrazmikov"/>
              <w:jc w:val="both"/>
            </w:pPr>
            <w:r>
              <w:t>11,80</w:t>
            </w:r>
          </w:p>
        </w:tc>
      </w:tr>
      <w:tr w:rsidR="00D72ED4" w:rsidTr="00812C83">
        <w:tc>
          <w:tcPr>
            <w:tcW w:w="3070" w:type="dxa"/>
          </w:tcPr>
          <w:p w:rsidR="00D72ED4" w:rsidRDefault="00D72ED4" w:rsidP="00812C83">
            <w:pPr>
              <w:pStyle w:val="Brezrazmikov"/>
              <w:jc w:val="both"/>
            </w:pPr>
            <w:r>
              <w:t>Pomočnica ravnateljice</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 xml:space="preserve">1 od tega </w:t>
            </w:r>
          </w:p>
          <w:p w:rsidR="00D72ED4" w:rsidRDefault="00D72ED4" w:rsidP="00812C83">
            <w:pPr>
              <w:pStyle w:val="Brezrazmikov"/>
              <w:jc w:val="both"/>
            </w:pPr>
            <w:r>
              <w:t xml:space="preserve">0,68 DM kot pomočnic ravnateljice in </w:t>
            </w:r>
          </w:p>
          <w:p w:rsidR="00D72ED4" w:rsidRDefault="00D72ED4" w:rsidP="00812C83">
            <w:pPr>
              <w:pStyle w:val="Brezrazmikov"/>
              <w:jc w:val="both"/>
            </w:pPr>
            <w:r>
              <w:t>0,32 DM - delo v oddelku</w:t>
            </w:r>
          </w:p>
        </w:tc>
      </w:tr>
      <w:tr w:rsidR="00D72ED4" w:rsidTr="00812C83">
        <w:tc>
          <w:tcPr>
            <w:tcW w:w="3070" w:type="dxa"/>
          </w:tcPr>
          <w:p w:rsidR="00D72ED4" w:rsidRDefault="00D72ED4" w:rsidP="00812C83">
            <w:pPr>
              <w:pStyle w:val="Brezrazmikov"/>
              <w:jc w:val="both"/>
            </w:pPr>
            <w:r>
              <w:t>Svetovalni delavec</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0,33</w:t>
            </w:r>
          </w:p>
        </w:tc>
      </w:tr>
      <w:tr w:rsidR="00D72ED4" w:rsidTr="00812C83">
        <w:tc>
          <w:tcPr>
            <w:tcW w:w="3070" w:type="dxa"/>
          </w:tcPr>
          <w:p w:rsidR="00D72ED4" w:rsidRDefault="00D72ED4" w:rsidP="00812C83">
            <w:pPr>
              <w:pStyle w:val="Brezrazmikov"/>
              <w:jc w:val="both"/>
            </w:pPr>
            <w:r>
              <w:t>Organizator zdravstveno-higienskega režima</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0,18</w:t>
            </w:r>
          </w:p>
        </w:tc>
      </w:tr>
      <w:tr w:rsidR="00D72ED4" w:rsidTr="00812C83">
        <w:tc>
          <w:tcPr>
            <w:tcW w:w="3070" w:type="dxa"/>
          </w:tcPr>
          <w:p w:rsidR="00D72ED4" w:rsidRDefault="00D72ED4" w:rsidP="00812C83">
            <w:pPr>
              <w:pStyle w:val="Brezrazmikov"/>
              <w:jc w:val="both"/>
            </w:pPr>
            <w:r>
              <w:t>Organizator prehrane</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0,18</w:t>
            </w:r>
          </w:p>
        </w:tc>
      </w:tr>
      <w:tr w:rsidR="00D72ED4" w:rsidTr="00812C83">
        <w:tc>
          <w:tcPr>
            <w:tcW w:w="3070" w:type="dxa"/>
          </w:tcPr>
          <w:p w:rsidR="00D72ED4" w:rsidRDefault="00D72ED4" w:rsidP="00812C83">
            <w:pPr>
              <w:pStyle w:val="Brezrazmikov"/>
              <w:jc w:val="both"/>
            </w:pPr>
            <w:r>
              <w:t>Računovodja</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0,50</w:t>
            </w:r>
          </w:p>
        </w:tc>
      </w:tr>
      <w:tr w:rsidR="00D72ED4" w:rsidTr="00812C83">
        <w:tc>
          <w:tcPr>
            <w:tcW w:w="3070" w:type="dxa"/>
          </w:tcPr>
          <w:p w:rsidR="00D72ED4" w:rsidRDefault="00D72ED4" w:rsidP="00812C83">
            <w:pPr>
              <w:pStyle w:val="Brezrazmikov"/>
              <w:jc w:val="both"/>
            </w:pPr>
            <w:r>
              <w:t>Poslovni sekretar</w:t>
            </w:r>
          </w:p>
        </w:tc>
        <w:tc>
          <w:tcPr>
            <w:tcW w:w="3071" w:type="dxa"/>
          </w:tcPr>
          <w:p w:rsidR="00D72ED4" w:rsidRDefault="00D72ED4" w:rsidP="00812C83">
            <w:pPr>
              <w:pStyle w:val="Brezrazmikov"/>
              <w:jc w:val="both"/>
            </w:pPr>
            <w:r>
              <w:t>VI</w:t>
            </w:r>
          </w:p>
        </w:tc>
        <w:tc>
          <w:tcPr>
            <w:tcW w:w="3071" w:type="dxa"/>
          </w:tcPr>
          <w:p w:rsidR="00D72ED4" w:rsidRDefault="00D72ED4" w:rsidP="00812C83">
            <w:pPr>
              <w:pStyle w:val="Brezrazmikov"/>
              <w:jc w:val="both"/>
            </w:pPr>
            <w:r>
              <w:t>0</w:t>
            </w:r>
          </w:p>
        </w:tc>
      </w:tr>
      <w:tr w:rsidR="00D72ED4" w:rsidTr="00812C83">
        <w:tc>
          <w:tcPr>
            <w:tcW w:w="3070" w:type="dxa"/>
          </w:tcPr>
          <w:p w:rsidR="00D72ED4" w:rsidRDefault="00D72ED4" w:rsidP="00812C83">
            <w:pPr>
              <w:pStyle w:val="Brezrazmikov"/>
              <w:jc w:val="both"/>
            </w:pPr>
            <w:r>
              <w:t>Čistilka</w:t>
            </w:r>
          </w:p>
        </w:tc>
        <w:tc>
          <w:tcPr>
            <w:tcW w:w="3071" w:type="dxa"/>
          </w:tcPr>
          <w:p w:rsidR="00D72ED4" w:rsidRDefault="00D72ED4" w:rsidP="00812C83">
            <w:pPr>
              <w:pStyle w:val="Brezrazmikov"/>
              <w:jc w:val="both"/>
            </w:pPr>
            <w:r>
              <w:t>II</w:t>
            </w:r>
          </w:p>
        </w:tc>
        <w:tc>
          <w:tcPr>
            <w:tcW w:w="3071" w:type="dxa"/>
          </w:tcPr>
          <w:p w:rsidR="00D72ED4" w:rsidRDefault="00D72ED4" w:rsidP="00812C83">
            <w:pPr>
              <w:pStyle w:val="Brezrazmikov"/>
              <w:jc w:val="both"/>
            </w:pPr>
            <w:r>
              <w:t>2</w:t>
            </w:r>
          </w:p>
        </w:tc>
      </w:tr>
      <w:tr w:rsidR="00D72ED4" w:rsidTr="00812C83">
        <w:tc>
          <w:tcPr>
            <w:tcW w:w="3070" w:type="dxa"/>
          </w:tcPr>
          <w:p w:rsidR="00D72ED4" w:rsidRDefault="00D72ED4" w:rsidP="00812C83">
            <w:pPr>
              <w:pStyle w:val="Brezrazmikov"/>
              <w:jc w:val="both"/>
            </w:pPr>
            <w:r>
              <w:t>Perica</w:t>
            </w:r>
          </w:p>
        </w:tc>
        <w:tc>
          <w:tcPr>
            <w:tcW w:w="3071" w:type="dxa"/>
          </w:tcPr>
          <w:p w:rsidR="00D72ED4" w:rsidRDefault="00D72ED4" w:rsidP="00812C83">
            <w:pPr>
              <w:pStyle w:val="Brezrazmikov"/>
              <w:jc w:val="both"/>
            </w:pPr>
            <w:r>
              <w:t>II</w:t>
            </w:r>
          </w:p>
        </w:tc>
        <w:tc>
          <w:tcPr>
            <w:tcW w:w="3071" w:type="dxa"/>
          </w:tcPr>
          <w:p w:rsidR="00D72ED4" w:rsidRDefault="00D72ED4" w:rsidP="00812C83">
            <w:pPr>
              <w:pStyle w:val="Brezrazmikov"/>
              <w:jc w:val="both"/>
            </w:pPr>
            <w:r>
              <w:t>0,50</w:t>
            </w:r>
          </w:p>
        </w:tc>
      </w:tr>
      <w:tr w:rsidR="00D72ED4" w:rsidTr="00812C83">
        <w:tc>
          <w:tcPr>
            <w:tcW w:w="3070" w:type="dxa"/>
          </w:tcPr>
          <w:p w:rsidR="00D72ED4" w:rsidRDefault="00D72ED4" w:rsidP="00812C83">
            <w:pPr>
              <w:pStyle w:val="Brezrazmikov"/>
              <w:jc w:val="both"/>
            </w:pPr>
            <w:r>
              <w:t>Kuharica</w:t>
            </w:r>
          </w:p>
        </w:tc>
        <w:tc>
          <w:tcPr>
            <w:tcW w:w="3071" w:type="dxa"/>
          </w:tcPr>
          <w:p w:rsidR="00D72ED4" w:rsidRDefault="00D72ED4" w:rsidP="00812C83">
            <w:pPr>
              <w:pStyle w:val="Brezrazmikov"/>
              <w:jc w:val="both"/>
            </w:pPr>
            <w:r>
              <w:t>IV</w:t>
            </w:r>
          </w:p>
        </w:tc>
        <w:tc>
          <w:tcPr>
            <w:tcW w:w="3071" w:type="dxa"/>
          </w:tcPr>
          <w:p w:rsidR="00D72ED4" w:rsidRDefault="00D72ED4" w:rsidP="00812C83">
            <w:pPr>
              <w:pStyle w:val="Brezrazmikov"/>
              <w:jc w:val="both"/>
            </w:pPr>
            <w:r>
              <w:t>3,20</w:t>
            </w:r>
          </w:p>
        </w:tc>
      </w:tr>
      <w:tr w:rsidR="00D72ED4" w:rsidTr="00812C83">
        <w:tc>
          <w:tcPr>
            <w:tcW w:w="3070" w:type="dxa"/>
          </w:tcPr>
          <w:p w:rsidR="00D72ED4" w:rsidRDefault="00D72ED4" w:rsidP="00812C83">
            <w:pPr>
              <w:pStyle w:val="Brezrazmikov"/>
              <w:jc w:val="both"/>
            </w:pPr>
            <w:r>
              <w:t>Glavna kuharica</w:t>
            </w:r>
          </w:p>
        </w:tc>
        <w:tc>
          <w:tcPr>
            <w:tcW w:w="3071" w:type="dxa"/>
          </w:tcPr>
          <w:p w:rsidR="00D72ED4" w:rsidRDefault="00D72ED4" w:rsidP="00812C83">
            <w:pPr>
              <w:pStyle w:val="Brezrazmikov"/>
              <w:jc w:val="both"/>
            </w:pPr>
            <w:r>
              <w:t>V</w:t>
            </w:r>
          </w:p>
        </w:tc>
        <w:tc>
          <w:tcPr>
            <w:tcW w:w="3071" w:type="dxa"/>
          </w:tcPr>
          <w:p w:rsidR="00D72ED4" w:rsidRDefault="00D72ED4" w:rsidP="00812C83">
            <w:pPr>
              <w:pStyle w:val="Brezrazmikov"/>
              <w:jc w:val="both"/>
            </w:pPr>
            <w:r>
              <w:t>1</w:t>
            </w:r>
          </w:p>
        </w:tc>
      </w:tr>
      <w:tr w:rsidR="00D72ED4" w:rsidTr="00812C83">
        <w:tc>
          <w:tcPr>
            <w:tcW w:w="3070" w:type="dxa"/>
          </w:tcPr>
          <w:p w:rsidR="00D72ED4" w:rsidRDefault="00D72ED4" w:rsidP="00812C83">
            <w:pPr>
              <w:pStyle w:val="Brezrazmikov"/>
              <w:jc w:val="both"/>
            </w:pPr>
            <w:r>
              <w:t>Hišnik</w:t>
            </w:r>
          </w:p>
        </w:tc>
        <w:tc>
          <w:tcPr>
            <w:tcW w:w="3071" w:type="dxa"/>
          </w:tcPr>
          <w:p w:rsidR="00D72ED4" w:rsidRDefault="00D72ED4" w:rsidP="00812C83">
            <w:pPr>
              <w:pStyle w:val="Brezrazmikov"/>
              <w:jc w:val="both"/>
            </w:pPr>
            <w:r>
              <w:t>IV</w:t>
            </w:r>
          </w:p>
        </w:tc>
        <w:tc>
          <w:tcPr>
            <w:tcW w:w="3071" w:type="dxa"/>
          </w:tcPr>
          <w:p w:rsidR="00D72ED4" w:rsidRDefault="00D72ED4" w:rsidP="00812C83">
            <w:pPr>
              <w:pStyle w:val="Brezrazmikov"/>
              <w:jc w:val="both"/>
            </w:pPr>
            <w:r>
              <w:t>0,50</w:t>
            </w:r>
          </w:p>
        </w:tc>
      </w:tr>
      <w:tr w:rsidR="00D72ED4" w:rsidTr="00812C83">
        <w:tc>
          <w:tcPr>
            <w:tcW w:w="3070" w:type="dxa"/>
          </w:tcPr>
          <w:p w:rsidR="00D72ED4" w:rsidRDefault="00D72ED4" w:rsidP="00812C83">
            <w:pPr>
              <w:pStyle w:val="Brezrazmikov"/>
              <w:jc w:val="both"/>
            </w:pPr>
            <w:r>
              <w:t>Otrokov spremljevalec</w:t>
            </w:r>
          </w:p>
        </w:tc>
        <w:tc>
          <w:tcPr>
            <w:tcW w:w="3071" w:type="dxa"/>
          </w:tcPr>
          <w:p w:rsidR="00D72ED4" w:rsidRDefault="00D72ED4" w:rsidP="00812C83">
            <w:pPr>
              <w:pStyle w:val="Brezrazmikov"/>
              <w:jc w:val="both"/>
            </w:pPr>
            <w:r>
              <w:t>V</w:t>
            </w:r>
          </w:p>
        </w:tc>
        <w:tc>
          <w:tcPr>
            <w:tcW w:w="3071" w:type="dxa"/>
          </w:tcPr>
          <w:p w:rsidR="00D72ED4" w:rsidRDefault="00D72ED4" w:rsidP="00812C83">
            <w:pPr>
              <w:pStyle w:val="Brezrazmikov"/>
              <w:jc w:val="both"/>
            </w:pPr>
            <w:r>
              <w:t>1</w:t>
            </w:r>
          </w:p>
        </w:tc>
      </w:tr>
      <w:tr w:rsidR="00D72ED4" w:rsidTr="00812C83">
        <w:tc>
          <w:tcPr>
            <w:tcW w:w="3070" w:type="dxa"/>
          </w:tcPr>
          <w:p w:rsidR="00D72ED4" w:rsidRDefault="00D72ED4" w:rsidP="00812C83">
            <w:pPr>
              <w:pStyle w:val="Brezrazmikov"/>
              <w:jc w:val="both"/>
            </w:pPr>
            <w:r>
              <w:t>Učitelj razrednega pouka</w:t>
            </w:r>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1</w:t>
            </w:r>
          </w:p>
        </w:tc>
      </w:tr>
      <w:tr w:rsidR="00D72ED4" w:rsidTr="00812C83">
        <w:tc>
          <w:tcPr>
            <w:tcW w:w="3070" w:type="dxa"/>
          </w:tcPr>
          <w:p w:rsidR="00D72ED4" w:rsidRDefault="00D72ED4" w:rsidP="00812C83">
            <w:pPr>
              <w:pStyle w:val="Brezrazmikov"/>
              <w:jc w:val="both"/>
            </w:pPr>
            <w:r>
              <w:t xml:space="preserve">Računalničar - </w:t>
            </w:r>
            <w:proofErr w:type="spellStart"/>
            <w:r>
              <w:t>fakultativa</w:t>
            </w:r>
            <w:proofErr w:type="spellEnd"/>
          </w:p>
        </w:tc>
        <w:tc>
          <w:tcPr>
            <w:tcW w:w="3071" w:type="dxa"/>
          </w:tcPr>
          <w:p w:rsidR="00D72ED4" w:rsidRDefault="00D72ED4" w:rsidP="00812C83">
            <w:pPr>
              <w:pStyle w:val="Brezrazmikov"/>
              <w:jc w:val="both"/>
            </w:pPr>
            <w:r>
              <w:t>VII</w:t>
            </w:r>
          </w:p>
        </w:tc>
        <w:tc>
          <w:tcPr>
            <w:tcW w:w="3071" w:type="dxa"/>
          </w:tcPr>
          <w:p w:rsidR="00D72ED4" w:rsidRDefault="00D72ED4" w:rsidP="00812C83">
            <w:pPr>
              <w:pStyle w:val="Brezrazmikov"/>
              <w:jc w:val="both"/>
            </w:pPr>
            <w:r>
              <w:t>0,15</w:t>
            </w:r>
          </w:p>
        </w:tc>
      </w:tr>
      <w:tr w:rsidR="00D72ED4" w:rsidTr="00812C83">
        <w:tc>
          <w:tcPr>
            <w:tcW w:w="3070" w:type="dxa"/>
          </w:tcPr>
          <w:p w:rsidR="00D72ED4" w:rsidRDefault="00D72ED4" w:rsidP="00812C83">
            <w:pPr>
              <w:pStyle w:val="Brezrazmikov"/>
              <w:jc w:val="both"/>
            </w:pPr>
            <w:r>
              <w:t>Kuhar – tržna dejavnost</w:t>
            </w:r>
          </w:p>
        </w:tc>
        <w:tc>
          <w:tcPr>
            <w:tcW w:w="3071" w:type="dxa"/>
          </w:tcPr>
          <w:p w:rsidR="00D72ED4" w:rsidRDefault="00D72ED4" w:rsidP="00812C83">
            <w:pPr>
              <w:pStyle w:val="Brezrazmikov"/>
              <w:jc w:val="both"/>
            </w:pPr>
            <w:r>
              <w:t>IV</w:t>
            </w:r>
          </w:p>
        </w:tc>
        <w:tc>
          <w:tcPr>
            <w:tcW w:w="3071" w:type="dxa"/>
          </w:tcPr>
          <w:p w:rsidR="00D72ED4" w:rsidRDefault="00D72ED4" w:rsidP="00812C83">
            <w:pPr>
              <w:pStyle w:val="Brezrazmikov"/>
              <w:jc w:val="both"/>
            </w:pPr>
            <w:r>
              <w:t>1,50</w:t>
            </w:r>
          </w:p>
        </w:tc>
      </w:tr>
    </w:tbl>
    <w:p w:rsidR="00D72ED4" w:rsidRPr="00D72ED4" w:rsidRDefault="00D72ED4" w:rsidP="00D3723A">
      <w:pPr>
        <w:pStyle w:val="Brezrazmikov"/>
        <w:jc w:val="both"/>
        <w:rPr>
          <w:b/>
        </w:rPr>
      </w:pPr>
    </w:p>
    <w:p w:rsidR="00D72ED4" w:rsidRDefault="00D72ED4" w:rsidP="00D3723A">
      <w:pPr>
        <w:pStyle w:val="Brezrazmikov"/>
        <w:jc w:val="both"/>
      </w:pPr>
      <w:r>
        <w:t xml:space="preserve">Sklep je bil soglasno sprejet. </w:t>
      </w:r>
    </w:p>
    <w:p w:rsidR="000B55C0" w:rsidRDefault="000B55C0" w:rsidP="00D3723A">
      <w:pPr>
        <w:pStyle w:val="Brezrazmikov"/>
        <w:jc w:val="both"/>
      </w:pPr>
    </w:p>
    <w:p w:rsidR="000B55C0" w:rsidRPr="00D72ED4" w:rsidRDefault="000B55C0" w:rsidP="00D3723A">
      <w:pPr>
        <w:pStyle w:val="Brezrazmikov"/>
        <w:jc w:val="both"/>
        <w:rPr>
          <w:b/>
        </w:rPr>
      </w:pPr>
      <w:r w:rsidRPr="00D72ED4">
        <w:rPr>
          <w:b/>
        </w:rPr>
        <w:t>Ad. 3</w:t>
      </w:r>
    </w:p>
    <w:p w:rsidR="000B55C0" w:rsidRDefault="000B55C0" w:rsidP="00D3723A">
      <w:pPr>
        <w:pStyle w:val="Brezrazmikov"/>
        <w:jc w:val="both"/>
      </w:pPr>
    </w:p>
    <w:p w:rsidR="000B55C0" w:rsidRDefault="00D72ED4" w:rsidP="00D3723A">
      <w:pPr>
        <w:pStyle w:val="Brezrazmikov"/>
        <w:jc w:val="both"/>
      </w:pPr>
      <w:r>
        <w:t>Gospod Bogdan Potočnik je povedal, da so tudi z Osnovno šolo Cirkovce potekali pogovori glede podanega predloga sistemizacije delovnih mest za šolsko leto 2021/2022. Glede na kombinirani oddelek in posledično več sočasnosti za eno uro na dan, je bilo ugotovljeno, da je sočasnost 5,40 delovnega mesta vzgojiteljice predšolskih otrok, pomočnice vzgojiteljice, s čimer ravnateljica tudi soglaša.</w:t>
      </w:r>
      <w:r w:rsidR="00CD4786">
        <w:t xml:space="preserve"> </w:t>
      </w:r>
    </w:p>
    <w:p w:rsidR="00CD4786" w:rsidRDefault="00CD4786" w:rsidP="00D3723A">
      <w:pPr>
        <w:pStyle w:val="Brezrazmikov"/>
        <w:jc w:val="both"/>
      </w:pPr>
    </w:p>
    <w:p w:rsidR="00D72ED4" w:rsidRDefault="00D72ED4" w:rsidP="00D72ED4">
      <w:pPr>
        <w:pStyle w:val="Brezrazmikov"/>
        <w:jc w:val="both"/>
      </w:pPr>
      <w:r>
        <w:t xml:space="preserve">Osnovna šola Cirkovce je prav tako predlagala, da se potrdi sistemizacija za delovno mesto računovodja v višini 0,20 delovnega mesta in tajnice v višini 0,20 delovnega mesta. </w:t>
      </w:r>
    </w:p>
    <w:p w:rsidR="00D72ED4" w:rsidRDefault="00D72ED4" w:rsidP="00D72ED4">
      <w:pPr>
        <w:pStyle w:val="Brezrazmikov"/>
        <w:jc w:val="both"/>
      </w:pPr>
      <w:r>
        <w:t xml:space="preserve">Je pa bilo kasneje ugotovljeno, da ti dve delovni mesti ne bosta zasedeni, saj je šola sklenila pogodbo z računovodskih servisom, vendar je to pri podaji predloga sistemizacije zamolčala. Je kasneje na zahtevo občinske uprave predložila dokumentacijo, da ti dve delovni mesti zaradi bolniške odsotnosti in kasneje porodniškega dopusta ne bosta zasedeni, saj je Osnovna šola Cirkovce za opravljanje del in nalog računovodja in tajnice sklenila pogodbo z računovodskim servisom. </w:t>
      </w:r>
    </w:p>
    <w:p w:rsidR="00D72ED4" w:rsidRDefault="00D72ED4" w:rsidP="00D72ED4">
      <w:pPr>
        <w:pStyle w:val="Brezrazmikov"/>
        <w:jc w:val="both"/>
      </w:pPr>
    </w:p>
    <w:p w:rsidR="00D72ED4" w:rsidRDefault="00D72ED4" w:rsidP="00D72ED4">
      <w:pPr>
        <w:pStyle w:val="Brezrazmikov"/>
        <w:jc w:val="both"/>
      </w:pPr>
      <w:r>
        <w:t xml:space="preserve">Takšna rešitev je sicer zakonita, vendar se mora cena preveriti na trgu. Odbor je povedal, da cena opravljenih storitev ne sme presegati stroškov zaposlene delavke, kar se bo pri izračunu ekonomske cene tudi preverilo. Iz sklenjene pogodbe z računovodskih servisom je razbrati, da znaša finančni delež opravljanja storitev za potrebe vrtca 778,32 eur na mesec. </w:t>
      </w:r>
    </w:p>
    <w:p w:rsidR="00D72ED4" w:rsidRDefault="00D72ED4" w:rsidP="00D72ED4">
      <w:pPr>
        <w:pStyle w:val="Brezrazmikov"/>
        <w:jc w:val="both"/>
      </w:pPr>
    </w:p>
    <w:p w:rsidR="00D72ED4" w:rsidRDefault="00D72ED4" w:rsidP="00D72ED4">
      <w:pPr>
        <w:pStyle w:val="Brezrazmikov"/>
        <w:jc w:val="both"/>
      </w:pPr>
      <w:r>
        <w:t xml:space="preserve">Glede na ugotovitve revizijskega poročila, Osnovna šola Cirkovce ni imela potrjene sistemizacije delovnih mest za opravljanje tržne dejavnosti. Gre za delovna mesta v kuhinji. </w:t>
      </w:r>
    </w:p>
    <w:p w:rsidR="00D72ED4" w:rsidRDefault="00D72ED4" w:rsidP="00D72ED4">
      <w:pPr>
        <w:pStyle w:val="Brezrazmikov"/>
        <w:jc w:val="both"/>
      </w:pPr>
      <w:r>
        <w:t xml:space="preserve">Šola tako predlaga, da se potrdi sistemizacija za tržno dejavnost v obsegu 0,50 delovnega mesta kuharja in 1 delovno mesto pomočnika v kuhinji. </w:t>
      </w:r>
    </w:p>
    <w:p w:rsidR="00D72ED4" w:rsidRDefault="00D72ED4" w:rsidP="00D72ED4">
      <w:pPr>
        <w:pStyle w:val="Brezrazmikov"/>
        <w:jc w:val="both"/>
      </w:pPr>
      <w:r>
        <w:t xml:space="preserve">Osnovna šola Cirkovce je predložila tudi izračun prihodkov in odhodkov za opravljanje tržne dejavnosti, s čimer je dokazala, da se stroški pokrivajo. </w:t>
      </w:r>
    </w:p>
    <w:p w:rsidR="00D72ED4" w:rsidRDefault="00D72ED4" w:rsidP="00D72ED4">
      <w:pPr>
        <w:pStyle w:val="Brezrazmikov"/>
        <w:jc w:val="both"/>
      </w:pPr>
      <w:r>
        <w:lastRenderedPageBreak/>
        <w:t>Po razpravi je bil sprejet</w:t>
      </w:r>
    </w:p>
    <w:p w:rsidR="00D72ED4" w:rsidRDefault="00D72ED4" w:rsidP="00D72ED4">
      <w:pPr>
        <w:pStyle w:val="Brezrazmikov"/>
        <w:jc w:val="both"/>
      </w:pPr>
    </w:p>
    <w:p w:rsidR="00E47AB3" w:rsidRPr="00E47AB3" w:rsidRDefault="00D72ED4" w:rsidP="00E47AB3">
      <w:pPr>
        <w:pStyle w:val="Brezrazmikov"/>
        <w:jc w:val="both"/>
        <w:rPr>
          <w:b/>
        </w:rPr>
      </w:pPr>
      <w:r>
        <w:rPr>
          <w:b/>
          <w:i/>
          <w:u w:val="single"/>
        </w:rPr>
        <w:t xml:space="preserve">SKLEP: </w:t>
      </w:r>
      <w:r w:rsidR="00E47AB3" w:rsidRPr="00E47AB3">
        <w:rPr>
          <w:b/>
        </w:rPr>
        <w:t>Odbor za družbene dejavnosti v skladi s 54. členom Poslovnika Občinskega sveta Občine Kidričevo (Uradno glasilo slovenskih občin, št. 36/17 in 16/18), predlaga občinskemu svetu Občine Kidričevo, da poda soglasje k sistemizaciji delovnih mest v vrtcu pri Osnovni šoli Cirkovce za šolsko leto 2021/2022, in sicer:</w:t>
      </w:r>
    </w:p>
    <w:p w:rsidR="00E47AB3" w:rsidRDefault="00E47AB3" w:rsidP="00E47AB3">
      <w:pPr>
        <w:pStyle w:val="Brezrazmikov"/>
        <w:jc w:val="both"/>
      </w:pPr>
    </w:p>
    <w:tbl>
      <w:tblPr>
        <w:tblStyle w:val="Tabelamrea"/>
        <w:tblW w:w="0" w:type="auto"/>
        <w:tblLook w:val="04A0" w:firstRow="1" w:lastRow="0" w:firstColumn="1" w:lastColumn="0" w:noHBand="0" w:noVBand="1"/>
      </w:tblPr>
      <w:tblGrid>
        <w:gridCol w:w="3028"/>
        <w:gridCol w:w="3016"/>
        <w:gridCol w:w="3018"/>
      </w:tblGrid>
      <w:tr w:rsidR="00E47AB3" w:rsidTr="00812C83">
        <w:tc>
          <w:tcPr>
            <w:tcW w:w="3070" w:type="dxa"/>
          </w:tcPr>
          <w:p w:rsidR="00E47AB3" w:rsidRPr="001A5A3A" w:rsidRDefault="00E47AB3" w:rsidP="00812C83">
            <w:pPr>
              <w:pStyle w:val="Brezrazmikov"/>
              <w:jc w:val="both"/>
              <w:rPr>
                <w:highlight w:val="yellow"/>
              </w:rPr>
            </w:pPr>
            <w:r w:rsidRPr="001A5A3A">
              <w:rPr>
                <w:highlight w:val="yellow"/>
              </w:rPr>
              <w:t>Naziv delovnega mesta</w:t>
            </w:r>
          </w:p>
        </w:tc>
        <w:tc>
          <w:tcPr>
            <w:tcW w:w="3071" w:type="dxa"/>
          </w:tcPr>
          <w:p w:rsidR="00E47AB3" w:rsidRPr="001A5A3A" w:rsidRDefault="00E47AB3" w:rsidP="00812C83">
            <w:pPr>
              <w:pStyle w:val="Brezrazmikov"/>
              <w:jc w:val="both"/>
              <w:rPr>
                <w:highlight w:val="yellow"/>
              </w:rPr>
            </w:pPr>
            <w:r w:rsidRPr="001A5A3A">
              <w:rPr>
                <w:highlight w:val="yellow"/>
              </w:rPr>
              <w:t>Tarifna skupina</w:t>
            </w:r>
          </w:p>
        </w:tc>
        <w:tc>
          <w:tcPr>
            <w:tcW w:w="3071" w:type="dxa"/>
          </w:tcPr>
          <w:p w:rsidR="00E47AB3" w:rsidRPr="001A5A3A" w:rsidRDefault="00E47AB3" w:rsidP="00812C83">
            <w:pPr>
              <w:pStyle w:val="Brezrazmikov"/>
              <w:jc w:val="both"/>
              <w:rPr>
                <w:highlight w:val="yellow"/>
              </w:rPr>
            </w:pPr>
            <w:r w:rsidRPr="001A5A3A">
              <w:rPr>
                <w:highlight w:val="yellow"/>
              </w:rPr>
              <w:t>Število delovnih mest</w:t>
            </w:r>
          </w:p>
          <w:p w:rsidR="00E47AB3" w:rsidRPr="001A5A3A" w:rsidRDefault="00E47AB3" w:rsidP="00812C83">
            <w:pPr>
              <w:pStyle w:val="Brezrazmikov"/>
              <w:jc w:val="both"/>
              <w:rPr>
                <w:highlight w:val="yellow"/>
              </w:rPr>
            </w:pPr>
          </w:p>
        </w:tc>
      </w:tr>
      <w:tr w:rsidR="00E47AB3" w:rsidTr="00812C83">
        <w:tc>
          <w:tcPr>
            <w:tcW w:w="3070" w:type="dxa"/>
          </w:tcPr>
          <w:p w:rsidR="00E47AB3" w:rsidRDefault="00E47AB3" w:rsidP="00812C83">
            <w:pPr>
              <w:pStyle w:val="Brezrazmikov"/>
              <w:jc w:val="both"/>
            </w:pPr>
            <w:r>
              <w:t>Vzgojiteljica</w:t>
            </w:r>
          </w:p>
        </w:tc>
        <w:tc>
          <w:tcPr>
            <w:tcW w:w="3071" w:type="dxa"/>
          </w:tcPr>
          <w:p w:rsidR="00E47AB3" w:rsidRDefault="00E47AB3" w:rsidP="00812C83">
            <w:pPr>
              <w:pStyle w:val="Brezrazmikov"/>
              <w:jc w:val="both"/>
            </w:pPr>
            <w:r>
              <w:t>VII</w:t>
            </w:r>
          </w:p>
        </w:tc>
        <w:tc>
          <w:tcPr>
            <w:tcW w:w="3071" w:type="dxa"/>
          </w:tcPr>
          <w:p w:rsidR="00E47AB3" w:rsidRDefault="00E47AB3" w:rsidP="00812C83">
            <w:pPr>
              <w:pStyle w:val="Brezrazmikov"/>
              <w:jc w:val="both"/>
            </w:pPr>
            <w:r>
              <w:t>5</w:t>
            </w:r>
          </w:p>
        </w:tc>
      </w:tr>
      <w:tr w:rsidR="00E47AB3" w:rsidTr="00812C83">
        <w:tc>
          <w:tcPr>
            <w:tcW w:w="3070" w:type="dxa"/>
          </w:tcPr>
          <w:p w:rsidR="00E47AB3" w:rsidRDefault="00E47AB3" w:rsidP="00812C83">
            <w:pPr>
              <w:pStyle w:val="Brezrazmikov"/>
              <w:jc w:val="both"/>
            </w:pPr>
            <w:r>
              <w:t>Vzgojiteljica predšolskih otrok - pomočnica vzgojiteljice</w:t>
            </w:r>
          </w:p>
        </w:tc>
        <w:tc>
          <w:tcPr>
            <w:tcW w:w="3071" w:type="dxa"/>
          </w:tcPr>
          <w:p w:rsidR="00E47AB3" w:rsidRDefault="00E47AB3" w:rsidP="00812C83">
            <w:pPr>
              <w:pStyle w:val="Brezrazmikov"/>
              <w:jc w:val="both"/>
            </w:pPr>
            <w:r>
              <w:t>V</w:t>
            </w:r>
          </w:p>
        </w:tc>
        <w:tc>
          <w:tcPr>
            <w:tcW w:w="3071" w:type="dxa"/>
          </w:tcPr>
          <w:p w:rsidR="00E47AB3" w:rsidRDefault="00E47AB3" w:rsidP="00812C83">
            <w:pPr>
              <w:pStyle w:val="Brezrazmikov"/>
              <w:jc w:val="both"/>
            </w:pPr>
            <w:r>
              <w:t>5,40</w:t>
            </w:r>
          </w:p>
        </w:tc>
      </w:tr>
      <w:tr w:rsidR="00E47AB3" w:rsidTr="00812C83">
        <w:tc>
          <w:tcPr>
            <w:tcW w:w="3070" w:type="dxa"/>
          </w:tcPr>
          <w:p w:rsidR="00E47AB3" w:rsidRDefault="00E47AB3" w:rsidP="00812C83">
            <w:pPr>
              <w:pStyle w:val="Brezrazmikov"/>
              <w:jc w:val="both"/>
            </w:pPr>
            <w:r>
              <w:t>Pomočnica ravnateljice</w:t>
            </w:r>
          </w:p>
        </w:tc>
        <w:tc>
          <w:tcPr>
            <w:tcW w:w="3071" w:type="dxa"/>
          </w:tcPr>
          <w:p w:rsidR="00E47AB3" w:rsidRDefault="00E47AB3" w:rsidP="00812C83">
            <w:pPr>
              <w:pStyle w:val="Brezrazmikov"/>
              <w:jc w:val="both"/>
            </w:pPr>
            <w:r>
              <w:t>VII</w:t>
            </w:r>
          </w:p>
        </w:tc>
        <w:tc>
          <w:tcPr>
            <w:tcW w:w="3071" w:type="dxa"/>
          </w:tcPr>
          <w:p w:rsidR="00E47AB3" w:rsidRDefault="00E47AB3" w:rsidP="00812C83">
            <w:pPr>
              <w:pStyle w:val="Brezrazmikov"/>
              <w:jc w:val="both"/>
            </w:pPr>
            <w:r>
              <w:t>0,45</w:t>
            </w:r>
          </w:p>
        </w:tc>
      </w:tr>
      <w:tr w:rsidR="00E47AB3" w:rsidTr="00812C83">
        <w:tc>
          <w:tcPr>
            <w:tcW w:w="3070" w:type="dxa"/>
          </w:tcPr>
          <w:p w:rsidR="00E47AB3" w:rsidRDefault="00E47AB3" w:rsidP="00812C83">
            <w:pPr>
              <w:pStyle w:val="Brezrazmikov"/>
              <w:jc w:val="both"/>
            </w:pPr>
            <w:r>
              <w:t>Svetovalni delavec</w:t>
            </w:r>
          </w:p>
        </w:tc>
        <w:tc>
          <w:tcPr>
            <w:tcW w:w="3071" w:type="dxa"/>
          </w:tcPr>
          <w:p w:rsidR="00E47AB3" w:rsidRDefault="00E47AB3" w:rsidP="00812C83">
            <w:pPr>
              <w:pStyle w:val="Brezrazmikov"/>
              <w:jc w:val="both"/>
            </w:pPr>
            <w:r>
              <w:t>VII</w:t>
            </w:r>
          </w:p>
        </w:tc>
        <w:tc>
          <w:tcPr>
            <w:tcW w:w="3071" w:type="dxa"/>
          </w:tcPr>
          <w:p w:rsidR="00E47AB3" w:rsidRDefault="00E47AB3" w:rsidP="00812C83">
            <w:pPr>
              <w:pStyle w:val="Brezrazmikov"/>
              <w:jc w:val="both"/>
            </w:pPr>
            <w:r>
              <w:t>0,15</w:t>
            </w:r>
          </w:p>
        </w:tc>
      </w:tr>
      <w:tr w:rsidR="00E47AB3" w:rsidTr="00812C83">
        <w:tc>
          <w:tcPr>
            <w:tcW w:w="3070" w:type="dxa"/>
          </w:tcPr>
          <w:p w:rsidR="00E47AB3" w:rsidRDefault="00E47AB3" w:rsidP="00812C83">
            <w:pPr>
              <w:pStyle w:val="Brezrazmikov"/>
              <w:jc w:val="both"/>
            </w:pPr>
            <w:r>
              <w:t>Organizator zdravstveno-higienskega režima</w:t>
            </w:r>
          </w:p>
        </w:tc>
        <w:tc>
          <w:tcPr>
            <w:tcW w:w="3071" w:type="dxa"/>
          </w:tcPr>
          <w:p w:rsidR="00E47AB3" w:rsidRDefault="00E47AB3" w:rsidP="00812C83">
            <w:pPr>
              <w:pStyle w:val="Brezrazmikov"/>
              <w:jc w:val="both"/>
            </w:pPr>
            <w:r>
              <w:t>VII</w:t>
            </w:r>
          </w:p>
        </w:tc>
        <w:tc>
          <w:tcPr>
            <w:tcW w:w="3071" w:type="dxa"/>
          </w:tcPr>
          <w:p w:rsidR="00E47AB3" w:rsidRDefault="00E47AB3" w:rsidP="00812C83">
            <w:pPr>
              <w:pStyle w:val="Brezrazmikov"/>
              <w:jc w:val="both"/>
            </w:pPr>
            <w:r>
              <w:t>0,08</w:t>
            </w:r>
          </w:p>
        </w:tc>
      </w:tr>
      <w:tr w:rsidR="00E47AB3" w:rsidTr="00812C83">
        <w:tc>
          <w:tcPr>
            <w:tcW w:w="3070" w:type="dxa"/>
          </w:tcPr>
          <w:p w:rsidR="00E47AB3" w:rsidRDefault="00E47AB3" w:rsidP="00812C83">
            <w:pPr>
              <w:pStyle w:val="Brezrazmikov"/>
              <w:jc w:val="both"/>
            </w:pPr>
            <w:r>
              <w:t>Organizator prehrane</w:t>
            </w:r>
          </w:p>
        </w:tc>
        <w:tc>
          <w:tcPr>
            <w:tcW w:w="3071" w:type="dxa"/>
          </w:tcPr>
          <w:p w:rsidR="00E47AB3" w:rsidRDefault="00E47AB3" w:rsidP="00812C83">
            <w:pPr>
              <w:pStyle w:val="Brezrazmikov"/>
              <w:jc w:val="both"/>
            </w:pPr>
            <w:r>
              <w:t>VII</w:t>
            </w:r>
          </w:p>
        </w:tc>
        <w:tc>
          <w:tcPr>
            <w:tcW w:w="3071" w:type="dxa"/>
          </w:tcPr>
          <w:p w:rsidR="00E47AB3" w:rsidRDefault="00E47AB3" w:rsidP="00812C83">
            <w:pPr>
              <w:pStyle w:val="Brezrazmikov"/>
              <w:jc w:val="both"/>
            </w:pPr>
            <w:r>
              <w:t>0,08</w:t>
            </w:r>
          </w:p>
        </w:tc>
      </w:tr>
      <w:tr w:rsidR="00E47AB3" w:rsidTr="00812C83">
        <w:tc>
          <w:tcPr>
            <w:tcW w:w="3070" w:type="dxa"/>
          </w:tcPr>
          <w:p w:rsidR="00E47AB3" w:rsidRDefault="00E47AB3" w:rsidP="00812C83">
            <w:pPr>
              <w:pStyle w:val="Brezrazmikov"/>
              <w:jc w:val="both"/>
            </w:pPr>
            <w:r>
              <w:t>Računovodja</w:t>
            </w:r>
          </w:p>
        </w:tc>
        <w:tc>
          <w:tcPr>
            <w:tcW w:w="3071" w:type="dxa"/>
          </w:tcPr>
          <w:p w:rsidR="00E47AB3" w:rsidRDefault="00E47AB3" w:rsidP="00812C83">
            <w:pPr>
              <w:pStyle w:val="Brezrazmikov"/>
              <w:jc w:val="both"/>
            </w:pPr>
            <w:r>
              <w:t>VII</w:t>
            </w:r>
          </w:p>
        </w:tc>
        <w:tc>
          <w:tcPr>
            <w:tcW w:w="3071" w:type="dxa"/>
          </w:tcPr>
          <w:p w:rsidR="00E47AB3" w:rsidRDefault="00E47AB3" w:rsidP="00812C83">
            <w:pPr>
              <w:pStyle w:val="Brezrazmikov"/>
              <w:jc w:val="both"/>
            </w:pPr>
            <w:r>
              <w:t>0</w:t>
            </w:r>
          </w:p>
        </w:tc>
      </w:tr>
      <w:tr w:rsidR="00E47AB3" w:rsidTr="00812C83">
        <w:tc>
          <w:tcPr>
            <w:tcW w:w="3070" w:type="dxa"/>
          </w:tcPr>
          <w:p w:rsidR="00E47AB3" w:rsidRDefault="00E47AB3" w:rsidP="00812C83">
            <w:pPr>
              <w:pStyle w:val="Brezrazmikov"/>
              <w:jc w:val="both"/>
            </w:pPr>
            <w:r>
              <w:t>Tajnik</w:t>
            </w:r>
          </w:p>
        </w:tc>
        <w:tc>
          <w:tcPr>
            <w:tcW w:w="3071" w:type="dxa"/>
          </w:tcPr>
          <w:p w:rsidR="00E47AB3" w:rsidRDefault="00E47AB3" w:rsidP="00812C83">
            <w:pPr>
              <w:pStyle w:val="Brezrazmikov"/>
              <w:jc w:val="both"/>
            </w:pPr>
            <w:r>
              <w:t>VI</w:t>
            </w:r>
          </w:p>
        </w:tc>
        <w:tc>
          <w:tcPr>
            <w:tcW w:w="3071" w:type="dxa"/>
          </w:tcPr>
          <w:p w:rsidR="00E47AB3" w:rsidRDefault="00E47AB3" w:rsidP="00812C83">
            <w:pPr>
              <w:pStyle w:val="Brezrazmikov"/>
              <w:jc w:val="both"/>
            </w:pPr>
            <w:r>
              <w:t>0</w:t>
            </w:r>
          </w:p>
        </w:tc>
      </w:tr>
      <w:tr w:rsidR="00E47AB3" w:rsidTr="00812C83">
        <w:tc>
          <w:tcPr>
            <w:tcW w:w="3070" w:type="dxa"/>
          </w:tcPr>
          <w:p w:rsidR="00E47AB3" w:rsidRDefault="00E47AB3" w:rsidP="00812C83">
            <w:pPr>
              <w:pStyle w:val="Brezrazmikov"/>
              <w:jc w:val="both"/>
            </w:pPr>
            <w:r>
              <w:t>Čistilka</w:t>
            </w:r>
          </w:p>
        </w:tc>
        <w:tc>
          <w:tcPr>
            <w:tcW w:w="3071" w:type="dxa"/>
          </w:tcPr>
          <w:p w:rsidR="00E47AB3" w:rsidRDefault="00E47AB3" w:rsidP="00812C83">
            <w:pPr>
              <w:pStyle w:val="Brezrazmikov"/>
              <w:jc w:val="both"/>
            </w:pPr>
            <w:r>
              <w:t>II</w:t>
            </w:r>
          </w:p>
        </w:tc>
        <w:tc>
          <w:tcPr>
            <w:tcW w:w="3071" w:type="dxa"/>
          </w:tcPr>
          <w:p w:rsidR="00E47AB3" w:rsidRDefault="00E47AB3" w:rsidP="00812C83">
            <w:pPr>
              <w:pStyle w:val="Brezrazmikov"/>
              <w:jc w:val="both"/>
            </w:pPr>
            <w:r>
              <w:t>0,65</w:t>
            </w:r>
          </w:p>
        </w:tc>
      </w:tr>
      <w:tr w:rsidR="00E47AB3" w:rsidTr="00812C83">
        <w:tc>
          <w:tcPr>
            <w:tcW w:w="3070" w:type="dxa"/>
          </w:tcPr>
          <w:p w:rsidR="00E47AB3" w:rsidRDefault="00E47AB3" w:rsidP="00812C83">
            <w:pPr>
              <w:pStyle w:val="Brezrazmikov"/>
              <w:jc w:val="both"/>
            </w:pPr>
            <w:r>
              <w:t>Perica</w:t>
            </w:r>
          </w:p>
        </w:tc>
        <w:tc>
          <w:tcPr>
            <w:tcW w:w="3071" w:type="dxa"/>
          </w:tcPr>
          <w:p w:rsidR="00E47AB3" w:rsidRDefault="00E47AB3" w:rsidP="00812C83">
            <w:pPr>
              <w:pStyle w:val="Brezrazmikov"/>
              <w:jc w:val="both"/>
            </w:pPr>
            <w:r>
              <w:t>II</w:t>
            </w:r>
          </w:p>
        </w:tc>
        <w:tc>
          <w:tcPr>
            <w:tcW w:w="3071" w:type="dxa"/>
          </w:tcPr>
          <w:p w:rsidR="00E47AB3" w:rsidRDefault="00E47AB3" w:rsidP="00812C83">
            <w:pPr>
              <w:pStyle w:val="Brezrazmikov"/>
              <w:jc w:val="both"/>
            </w:pPr>
            <w:r>
              <w:t>0,10</w:t>
            </w:r>
          </w:p>
        </w:tc>
      </w:tr>
      <w:tr w:rsidR="00E47AB3" w:rsidTr="00812C83">
        <w:tc>
          <w:tcPr>
            <w:tcW w:w="3070" w:type="dxa"/>
          </w:tcPr>
          <w:p w:rsidR="00E47AB3" w:rsidRDefault="00E47AB3" w:rsidP="00812C83">
            <w:pPr>
              <w:pStyle w:val="Brezrazmikov"/>
              <w:jc w:val="both"/>
            </w:pPr>
            <w:r>
              <w:t>Kuharica</w:t>
            </w:r>
          </w:p>
        </w:tc>
        <w:tc>
          <w:tcPr>
            <w:tcW w:w="3071" w:type="dxa"/>
          </w:tcPr>
          <w:p w:rsidR="00E47AB3" w:rsidRDefault="00E47AB3" w:rsidP="00812C83">
            <w:pPr>
              <w:pStyle w:val="Brezrazmikov"/>
              <w:jc w:val="both"/>
            </w:pPr>
            <w:r>
              <w:t>IV</w:t>
            </w:r>
          </w:p>
        </w:tc>
        <w:tc>
          <w:tcPr>
            <w:tcW w:w="3071" w:type="dxa"/>
          </w:tcPr>
          <w:p w:rsidR="00E47AB3" w:rsidRDefault="00E47AB3" w:rsidP="00812C83">
            <w:pPr>
              <w:pStyle w:val="Brezrazmikov"/>
              <w:jc w:val="both"/>
            </w:pPr>
            <w:r>
              <w:t>1,85</w:t>
            </w:r>
          </w:p>
        </w:tc>
      </w:tr>
      <w:tr w:rsidR="00E47AB3" w:rsidTr="00812C83">
        <w:tc>
          <w:tcPr>
            <w:tcW w:w="3070" w:type="dxa"/>
          </w:tcPr>
          <w:p w:rsidR="00E47AB3" w:rsidRDefault="00E47AB3" w:rsidP="00812C83">
            <w:pPr>
              <w:pStyle w:val="Brezrazmikov"/>
              <w:jc w:val="both"/>
            </w:pPr>
            <w:r>
              <w:t>Hišnik</w:t>
            </w:r>
          </w:p>
        </w:tc>
        <w:tc>
          <w:tcPr>
            <w:tcW w:w="3071" w:type="dxa"/>
          </w:tcPr>
          <w:p w:rsidR="00E47AB3" w:rsidRDefault="00E47AB3" w:rsidP="00812C83">
            <w:pPr>
              <w:pStyle w:val="Brezrazmikov"/>
              <w:jc w:val="both"/>
            </w:pPr>
            <w:r>
              <w:t>IV</w:t>
            </w:r>
          </w:p>
        </w:tc>
        <w:tc>
          <w:tcPr>
            <w:tcW w:w="3071" w:type="dxa"/>
          </w:tcPr>
          <w:p w:rsidR="00E47AB3" w:rsidRDefault="00E47AB3" w:rsidP="00812C83">
            <w:pPr>
              <w:pStyle w:val="Brezrazmikov"/>
              <w:jc w:val="both"/>
            </w:pPr>
            <w:r>
              <w:t>0,20</w:t>
            </w:r>
          </w:p>
        </w:tc>
      </w:tr>
      <w:tr w:rsidR="00E47AB3" w:rsidTr="00812C83">
        <w:tc>
          <w:tcPr>
            <w:tcW w:w="3070" w:type="dxa"/>
          </w:tcPr>
          <w:p w:rsidR="00E47AB3" w:rsidRDefault="00E47AB3" w:rsidP="00812C83">
            <w:pPr>
              <w:pStyle w:val="Brezrazmikov"/>
              <w:jc w:val="both"/>
            </w:pPr>
            <w:r>
              <w:t>Kuhar – tržna dejavnost</w:t>
            </w:r>
          </w:p>
        </w:tc>
        <w:tc>
          <w:tcPr>
            <w:tcW w:w="3071" w:type="dxa"/>
          </w:tcPr>
          <w:p w:rsidR="00E47AB3" w:rsidRDefault="00E47AB3" w:rsidP="00812C83">
            <w:pPr>
              <w:pStyle w:val="Brezrazmikov"/>
              <w:jc w:val="both"/>
            </w:pPr>
            <w:r>
              <w:t>IV</w:t>
            </w:r>
          </w:p>
        </w:tc>
        <w:tc>
          <w:tcPr>
            <w:tcW w:w="3071" w:type="dxa"/>
          </w:tcPr>
          <w:p w:rsidR="00E47AB3" w:rsidRDefault="00E47AB3" w:rsidP="00812C83">
            <w:pPr>
              <w:pStyle w:val="Brezrazmikov"/>
              <w:jc w:val="both"/>
            </w:pPr>
            <w:r>
              <w:t>0,50</w:t>
            </w:r>
          </w:p>
        </w:tc>
      </w:tr>
      <w:tr w:rsidR="00E47AB3" w:rsidTr="00812C83">
        <w:tc>
          <w:tcPr>
            <w:tcW w:w="3070" w:type="dxa"/>
          </w:tcPr>
          <w:p w:rsidR="00E47AB3" w:rsidRDefault="00E47AB3" w:rsidP="00812C83">
            <w:pPr>
              <w:pStyle w:val="Brezrazmikov"/>
              <w:jc w:val="both"/>
            </w:pPr>
            <w:r>
              <w:t>Pomočnik v kuhinji – tržna dejavnost</w:t>
            </w:r>
          </w:p>
        </w:tc>
        <w:tc>
          <w:tcPr>
            <w:tcW w:w="3071" w:type="dxa"/>
          </w:tcPr>
          <w:p w:rsidR="00E47AB3" w:rsidRDefault="00E47AB3" w:rsidP="00812C83">
            <w:pPr>
              <w:pStyle w:val="Brezrazmikov"/>
              <w:jc w:val="both"/>
            </w:pPr>
            <w:r>
              <w:t>II</w:t>
            </w:r>
          </w:p>
        </w:tc>
        <w:tc>
          <w:tcPr>
            <w:tcW w:w="3071" w:type="dxa"/>
          </w:tcPr>
          <w:p w:rsidR="00E47AB3" w:rsidRDefault="00E47AB3" w:rsidP="00812C83">
            <w:pPr>
              <w:pStyle w:val="Brezrazmikov"/>
              <w:jc w:val="both"/>
            </w:pPr>
            <w:r>
              <w:t>1</w:t>
            </w:r>
          </w:p>
        </w:tc>
      </w:tr>
    </w:tbl>
    <w:p w:rsidR="00D72ED4" w:rsidRPr="00E47AB3" w:rsidRDefault="00D72ED4" w:rsidP="00D72ED4">
      <w:pPr>
        <w:pStyle w:val="Brezrazmikov"/>
        <w:jc w:val="both"/>
        <w:rPr>
          <w:b/>
        </w:rPr>
      </w:pPr>
    </w:p>
    <w:p w:rsidR="00E47AB3" w:rsidRPr="00E47AB3" w:rsidRDefault="00E47AB3" w:rsidP="00E47AB3">
      <w:pPr>
        <w:pStyle w:val="Brezrazmikov"/>
        <w:jc w:val="both"/>
        <w:rPr>
          <w:b/>
        </w:rPr>
      </w:pPr>
      <w:r w:rsidRPr="00E47AB3">
        <w:rPr>
          <w:b/>
        </w:rPr>
        <w:t xml:space="preserve">Delo računovodja in tajnika za določen čas, nadomeščanje delavke na bolniškem in kasneje porodniškem dopustu opravlja računovodski servis. </w:t>
      </w:r>
    </w:p>
    <w:p w:rsidR="008B035F" w:rsidRDefault="008B035F" w:rsidP="00D3723A">
      <w:pPr>
        <w:pStyle w:val="Brezrazmikov"/>
        <w:jc w:val="both"/>
      </w:pPr>
    </w:p>
    <w:p w:rsidR="008B035F" w:rsidRDefault="00E47AB3" w:rsidP="00D3723A">
      <w:pPr>
        <w:pStyle w:val="Brezrazmikov"/>
        <w:jc w:val="both"/>
      </w:pPr>
      <w:r>
        <w:t xml:space="preserve">Sklep je bil soglasno sprejet. </w:t>
      </w:r>
    </w:p>
    <w:p w:rsidR="008B035F" w:rsidRDefault="008B035F" w:rsidP="00D3723A">
      <w:pPr>
        <w:pStyle w:val="Brezrazmikov"/>
        <w:jc w:val="both"/>
      </w:pPr>
    </w:p>
    <w:p w:rsidR="008B035F" w:rsidRPr="00E47AB3" w:rsidRDefault="008B035F" w:rsidP="00D3723A">
      <w:pPr>
        <w:pStyle w:val="Brezrazmikov"/>
        <w:jc w:val="both"/>
        <w:rPr>
          <w:b/>
        </w:rPr>
      </w:pPr>
      <w:r w:rsidRPr="00E47AB3">
        <w:rPr>
          <w:b/>
        </w:rPr>
        <w:t>Ad. 4</w:t>
      </w:r>
    </w:p>
    <w:p w:rsidR="008B035F" w:rsidRDefault="008B035F" w:rsidP="00D3723A">
      <w:pPr>
        <w:pStyle w:val="Brezrazmikov"/>
        <w:jc w:val="both"/>
      </w:pPr>
    </w:p>
    <w:p w:rsidR="008B035F" w:rsidRDefault="00E47AB3" w:rsidP="00D3723A">
      <w:pPr>
        <w:pStyle w:val="Brezrazmikov"/>
        <w:jc w:val="both"/>
      </w:pPr>
      <w:r>
        <w:t xml:space="preserve">Odbor za družbene dejavnosti je obravnaval Program dela Osnovne šole Cirkovce za leto 2021. </w:t>
      </w:r>
    </w:p>
    <w:p w:rsidR="00E47AB3" w:rsidRDefault="00E47AB3" w:rsidP="00D3723A">
      <w:pPr>
        <w:pStyle w:val="Brezrazmikov"/>
        <w:jc w:val="both"/>
      </w:pPr>
    </w:p>
    <w:p w:rsidR="00E47AB3" w:rsidRDefault="00E47AB3" w:rsidP="00D3723A">
      <w:pPr>
        <w:pStyle w:val="Brezrazmikov"/>
        <w:jc w:val="both"/>
      </w:pPr>
      <w:r>
        <w:t xml:space="preserve">Pri pregledu programa dela </w:t>
      </w:r>
      <w:r w:rsidR="00CB41A7">
        <w:t xml:space="preserve">Osnovne šola Cirkovce za leto 2021, </w:t>
      </w:r>
      <w:r>
        <w:t>so bile ugotovljene številne netočnosti, kar je verjetno posledica, da tega programa dela ni prebral nihče. Očitno ga ni prebrala ravnateljica Osnovne šole Cirkovce, preden ga je podpisala, niti ga ni prebral nihče izmed 11. članov sveta zavoda osnovne šole. Če bi ta program dela prebral samo eden</w:t>
      </w:r>
      <w:r w:rsidR="000D4486">
        <w:t xml:space="preserve"> izmed članov sveta zavoda</w:t>
      </w:r>
      <w:r>
        <w:t xml:space="preserve">, bi moral ugotoviti številne »floskule«, ki so v tem dokumentu in nanje opozoriti. Tako pa je svet zavoda, kot najvišji organ v osnovni šoli, takšen Program dela za leto 2021 sprejel. </w:t>
      </w:r>
      <w:r w:rsidR="005E3C9F">
        <w:t xml:space="preserve">In če odbor potem na take dokumenta poda pripombe in zahteva popravke, so pa užaljeni vsi od vodstva šola navzdol. </w:t>
      </w:r>
    </w:p>
    <w:p w:rsidR="00E47AB3" w:rsidRDefault="00E47AB3" w:rsidP="00D3723A">
      <w:pPr>
        <w:pStyle w:val="Brezrazmikov"/>
        <w:jc w:val="both"/>
      </w:pPr>
    </w:p>
    <w:p w:rsidR="00E47AB3" w:rsidRDefault="00E47AB3" w:rsidP="00D3723A">
      <w:pPr>
        <w:pStyle w:val="Brezrazmikov"/>
        <w:jc w:val="both"/>
      </w:pPr>
      <w:r>
        <w:t>Izpostavljamo samo nekaj takih »floskul«.</w:t>
      </w:r>
    </w:p>
    <w:p w:rsidR="00E47AB3" w:rsidRDefault="00E47AB3" w:rsidP="00D3723A">
      <w:pPr>
        <w:pStyle w:val="Brezrazmikov"/>
        <w:jc w:val="both"/>
      </w:pPr>
      <w:r>
        <w:t>Če pogledamo na 5. strani, točka 3 navajajo »Smo manjša šola z 2016 učenci osnovne šole in 75 otroci v vrtcu«. Očitno je, da je ta dokument nastal v letu 2016, in ne v letu 2021, vpisanega pa ni števila otrok v šoli</w:t>
      </w:r>
      <w:r w:rsidR="00CB41A7">
        <w:t xml:space="preserve"> ampak je ostala letnica nastanka dokumenta 2016</w:t>
      </w:r>
      <w:r>
        <w:t xml:space="preserve">. V vrtec pa je vpisanih 90 otrok s 1.9.2021 pa bo v vrtec vpisanih 99 otrok. To je pravilni podatek, ki bi v tem dokumentu moral biti zapisan. </w:t>
      </w:r>
      <w:r w:rsidR="00CB41A7">
        <w:t>75 otrok je bilo v letu 2016.</w:t>
      </w:r>
    </w:p>
    <w:p w:rsidR="00E47AB3" w:rsidRDefault="00E47AB3" w:rsidP="00D3723A">
      <w:pPr>
        <w:pStyle w:val="Brezrazmikov"/>
        <w:jc w:val="both"/>
      </w:pPr>
    </w:p>
    <w:p w:rsidR="00E47AB3" w:rsidRDefault="00E47AB3" w:rsidP="00D3723A">
      <w:pPr>
        <w:pStyle w:val="Brezrazmikov"/>
        <w:jc w:val="both"/>
      </w:pPr>
      <w:r>
        <w:lastRenderedPageBreak/>
        <w:t xml:space="preserve">Na 8. strani točka 6, navajajo dejavnost po standardu klasifikacije dejavnosti zavoda. </w:t>
      </w:r>
    </w:p>
    <w:p w:rsidR="00E47AB3" w:rsidRDefault="00E47AB3" w:rsidP="00D3723A">
      <w:pPr>
        <w:pStyle w:val="Brezrazmikov"/>
        <w:jc w:val="both"/>
      </w:pPr>
      <w:r>
        <w:t xml:space="preserve">In navajajo 5 dejavnosti. </w:t>
      </w:r>
    </w:p>
    <w:p w:rsidR="00E47AB3" w:rsidRDefault="00E47AB3" w:rsidP="00D3723A">
      <w:pPr>
        <w:pStyle w:val="Brezrazmikov"/>
        <w:jc w:val="both"/>
      </w:pPr>
      <w:r>
        <w:t>Dejavnosti zavoda so določena v ustanovitvenem aktu, torej Odloku o ustanovitvi JVIZ Osnovna šola Cirkovce. Te dejavnost</w:t>
      </w:r>
      <w:r w:rsidR="00D7069C">
        <w:t xml:space="preserve">i so določene v 7. členu odloka. Šola bi za dejavnosti zavoda morala vedeti in bi jih </w:t>
      </w:r>
      <w:r>
        <w:t xml:space="preserve">morala samo prepisati. Pa jih ni, </w:t>
      </w:r>
      <w:r w:rsidR="000D4486">
        <w:t xml:space="preserve">nekatere so prepisane iz ustanovitvenega akta, ki je prenehal veljati v letu 2012, nekaj pa so si jih določili kar sami. </w:t>
      </w:r>
    </w:p>
    <w:p w:rsidR="000D4486" w:rsidRDefault="000D4486" w:rsidP="00D3723A">
      <w:pPr>
        <w:pStyle w:val="Brezrazmikov"/>
        <w:jc w:val="both"/>
      </w:pPr>
      <w:r>
        <w:t xml:space="preserve">Gre torej za neskladje z ustanovitvenim aktom. </w:t>
      </w:r>
    </w:p>
    <w:p w:rsidR="000D4486" w:rsidRDefault="000D4486" w:rsidP="00D3723A">
      <w:pPr>
        <w:pStyle w:val="Brezrazmikov"/>
        <w:jc w:val="both"/>
      </w:pPr>
    </w:p>
    <w:p w:rsidR="000D4486" w:rsidRDefault="000D4486" w:rsidP="00D3723A">
      <w:pPr>
        <w:pStyle w:val="Brezrazmikov"/>
        <w:jc w:val="both"/>
      </w:pPr>
      <w:r>
        <w:t>Na strani 25, točka 16 navajajo ceno šolske prehrane, vendar šola ne razkriva vseh cen. Če v točki 15. navaja, da opravljajo tudi tržno dejavnost, v kar štejejo vse oblike prodaje blaga in storitev šolske kuhinje za zaposlene delavce in zunanje stranke, je potrebno razkriti tudi ceno tržne dejavnosti, torej ceno prehrane za zaposlene delavce in zunanje stranke, ter kdo so zunanje stranke. Iz dejavnosti šole po ustanovitvenem aktu, šola ni pristojna izvajanja dejavnosti storitev menze, ter kateri stroški so zaj</w:t>
      </w:r>
      <w:r w:rsidR="00CB41A7">
        <w:t>eti v ceno za zunanje stranke</w:t>
      </w:r>
      <w:r>
        <w:t>.</w:t>
      </w:r>
      <w:r w:rsidR="00CB41A7">
        <w:t xml:space="preserve"> </w:t>
      </w:r>
      <w:r>
        <w:t xml:space="preserve"> </w:t>
      </w:r>
    </w:p>
    <w:p w:rsidR="000D4486" w:rsidRDefault="000D4486" w:rsidP="00D3723A">
      <w:pPr>
        <w:pStyle w:val="Brezrazmikov"/>
        <w:jc w:val="both"/>
      </w:pPr>
    </w:p>
    <w:p w:rsidR="000D4486" w:rsidRDefault="000D4486" w:rsidP="00D3723A">
      <w:pPr>
        <w:pStyle w:val="Brezrazmikov"/>
        <w:jc w:val="both"/>
      </w:pPr>
      <w:r>
        <w:t xml:space="preserve">Na strani 27 šola navaja »Prioritete OŠ Cirkovce za obdobje 2016-2021« in »Cilji razvojnega načrta za obdobje 2016-20«. </w:t>
      </w:r>
    </w:p>
    <w:p w:rsidR="000D4486" w:rsidRDefault="000D4486" w:rsidP="00D3723A">
      <w:pPr>
        <w:pStyle w:val="Brezrazmikov"/>
        <w:jc w:val="both"/>
      </w:pPr>
      <w:r>
        <w:t xml:space="preserve">Že v uvodu je odbor ugotovil, da gre za dokument, ki je nastal v letu 2016, kar dokazujeta ti dve navedbi. </w:t>
      </w:r>
    </w:p>
    <w:p w:rsidR="000D4486" w:rsidRDefault="000D4486" w:rsidP="00D3723A">
      <w:pPr>
        <w:pStyle w:val="Brezrazmikov"/>
        <w:jc w:val="both"/>
      </w:pPr>
      <w:r>
        <w:t xml:space="preserve">Pravilno bi morali biti »Prioritete OŠ Cirkovce za obdobje 2021-2026« in nato »Cilji razvojnega načrta za obdobje 2021-2026«. </w:t>
      </w:r>
    </w:p>
    <w:p w:rsidR="000D4486" w:rsidRDefault="000D4486" w:rsidP="00D3723A">
      <w:pPr>
        <w:pStyle w:val="Brezrazmikov"/>
        <w:jc w:val="both"/>
      </w:pPr>
    </w:p>
    <w:p w:rsidR="000D4486" w:rsidRDefault="000D4486" w:rsidP="00D3723A">
      <w:pPr>
        <w:pStyle w:val="Brezrazmikov"/>
        <w:jc w:val="both"/>
      </w:pPr>
      <w:r>
        <w:t xml:space="preserve">In </w:t>
      </w:r>
      <w:r w:rsidR="00CB41A7">
        <w:t xml:space="preserve">takih </w:t>
      </w:r>
      <w:r>
        <w:t>zastrelih podatkov je v tem dokumentu očitno še več</w:t>
      </w:r>
      <w:r w:rsidR="00CB41A7">
        <w:t xml:space="preserve">, izpostavili smo samo tiste, ki </w:t>
      </w:r>
      <w:r w:rsidR="00D7069C">
        <w:t>s</w:t>
      </w:r>
      <w:r w:rsidR="00CB41A7">
        <w:t>o očitne</w:t>
      </w:r>
      <w:r>
        <w:t xml:space="preserve">. </w:t>
      </w:r>
    </w:p>
    <w:p w:rsidR="00E47AB3" w:rsidRDefault="00E47AB3" w:rsidP="00D3723A">
      <w:pPr>
        <w:pStyle w:val="Brezrazmikov"/>
        <w:jc w:val="both"/>
      </w:pPr>
    </w:p>
    <w:p w:rsidR="008B035F" w:rsidRDefault="00CB41A7" w:rsidP="00D3723A">
      <w:pPr>
        <w:pStyle w:val="Brezrazmikov"/>
        <w:jc w:val="both"/>
      </w:pPr>
      <w:r>
        <w:t xml:space="preserve">Odbor za družbene dejavnosti soglasja k takšnemu Programu dela Osnovne šole Cirkovce ne more podati. </w:t>
      </w:r>
    </w:p>
    <w:p w:rsidR="00CB41A7" w:rsidRDefault="00CB41A7" w:rsidP="00D3723A">
      <w:pPr>
        <w:pStyle w:val="Brezrazmikov"/>
        <w:jc w:val="both"/>
      </w:pPr>
    </w:p>
    <w:p w:rsidR="008B035F" w:rsidRDefault="008B035F" w:rsidP="00D3723A">
      <w:pPr>
        <w:pStyle w:val="Brezrazmikov"/>
        <w:jc w:val="both"/>
      </w:pPr>
      <w:r w:rsidRPr="00CB41A7">
        <w:rPr>
          <w:b/>
          <w:i/>
          <w:u w:val="single"/>
        </w:rPr>
        <w:t>SKLEP:</w:t>
      </w:r>
      <w:r>
        <w:t xml:space="preserve"> </w:t>
      </w:r>
      <w:r w:rsidR="00CB41A7" w:rsidRPr="00CB41A7">
        <w:rPr>
          <w:b/>
        </w:rPr>
        <w:t>Odbor za družbene dejavnosti ne daje soglasja k Programu</w:t>
      </w:r>
      <w:r w:rsidR="00FD56FF">
        <w:rPr>
          <w:b/>
        </w:rPr>
        <w:t xml:space="preserve"> dela</w:t>
      </w:r>
      <w:r w:rsidR="00CB41A7" w:rsidRPr="00CB41A7">
        <w:rPr>
          <w:b/>
        </w:rPr>
        <w:t xml:space="preserve"> Osnove šole Cirkovce za leto 2021. </w:t>
      </w:r>
      <w:r w:rsidR="00CB41A7">
        <w:rPr>
          <w:b/>
        </w:rPr>
        <w:t xml:space="preserve">V Programu dela za leto 2021 so številni zastareli podatki in neskladje z ustanovitvenim aktom. </w:t>
      </w:r>
      <w:r w:rsidR="00CB41A7" w:rsidRPr="00CB41A7">
        <w:rPr>
          <w:b/>
        </w:rPr>
        <w:t>Odbor z</w:t>
      </w:r>
      <w:r w:rsidRPr="00CB41A7">
        <w:rPr>
          <w:b/>
        </w:rPr>
        <w:t>ahteva</w:t>
      </w:r>
      <w:r w:rsidR="00FD56FF">
        <w:rPr>
          <w:b/>
        </w:rPr>
        <w:t>,</w:t>
      </w:r>
      <w:r w:rsidRPr="00CB41A7">
        <w:rPr>
          <w:b/>
        </w:rPr>
        <w:t xml:space="preserve"> </w:t>
      </w:r>
      <w:r w:rsidR="00FD56FF">
        <w:rPr>
          <w:b/>
        </w:rPr>
        <w:t>da se P</w:t>
      </w:r>
      <w:r w:rsidR="00CB41A7" w:rsidRPr="00CB41A7">
        <w:rPr>
          <w:b/>
        </w:rPr>
        <w:t>rogram dela Osnove šole Cirkovce za leto 2021 popravi tako, da bo zajemal pravilne in točke podatke</w:t>
      </w:r>
      <w:r w:rsidR="00FD56FF">
        <w:rPr>
          <w:b/>
        </w:rPr>
        <w:t>, ter popravljenega s pravilnimi podatki predhodno ponovno obravnava svet zavoda, saj za vsebinske</w:t>
      </w:r>
      <w:r w:rsidR="00E93A38">
        <w:rPr>
          <w:b/>
        </w:rPr>
        <w:t xml:space="preserve"> popravke</w:t>
      </w:r>
      <w:r w:rsidR="00FD56FF">
        <w:rPr>
          <w:b/>
        </w:rPr>
        <w:t xml:space="preserve">.  </w:t>
      </w:r>
    </w:p>
    <w:p w:rsidR="008B035F" w:rsidRDefault="008B035F" w:rsidP="00D3723A">
      <w:pPr>
        <w:pStyle w:val="Brezrazmikov"/>
        <w:jc w:val="both"/>
      </w:pPr>
    </w:p>
    <w:p w:rsidR="008B035F" w:rsidRDefault="00CB41A7" w:rsidP="00D3723A">
      <w:pPr>
        <w:pStyle w:val="Brezrazmikov"/>
        <w:jc w:val="both"/>
      </w:pPr>
      <w:r>
        <w:t xml:space="preserve">Sklep je bil soglasno sprejet. </w:t>
      </w:r>
    </w:p>
    <w:p w:rsidR="008B035F" w:rsidRDefault="008B035F" w:rsidP="00D3723A">
      <w:pPr>
        <w:pStyle w:val="Brezrazmikov"/>
        <w:jc w:val="both"/>
      </w:pPr>
    </w:p>
    <w:p w:rsidR="008B035F" w:rsidRPr="00FD56FF" w:rsidRDefault="008B035F" w:rsidP="00D3723A">
      <w:pPr>
        <w:pStyle w:val="Brezrazmikov"/>
        <w:jc w:val="both"/>
        <w:rPr>
          <w:b/>
        </w:rPr>
      </w:pPr>
      <w:r w:rsidRPr="00FD56FF">
        <w:rPr>
          <w:b/>
        </w:rPr>
        <w:t>Ad. 5</w:t>
      </w:r>
    </w:p>
    <w:p w:rsidR="008B035F" w:rsidRDefault="008B035F" w:rsidP="00D3723A">
      <w:pPr>
        <w:pStyle w:val="Brezrazmikov"/>
        <w:jc w:val="both"/>
      </w:pPr>
    </w:p>
    <w:p w:rsidR="0023768A" w:rsidRDefault="0023768A" w:rsidP="00D3723A">
      <w:pPr>
        <w:pStyle w:val="Brezrazmikov"/>
        <w:jc w:val="both"/>
      </w:pPr>
      <w:r>
        <w:t xml:space="preserve">OZ RK Ptuj je podalo vlogo za sofinanciranje programa. </w:t>
      </w:r>
    </w:p>
    <w:p w:rsidR="0023768A" w:rsidRDefault="0023768A" w:rsidP="00D3723A">
      <w:pPr>
        <w:pStyle w:val="Brezrazmikov"/>
        <w:jc w:val="both"/>
      </w:pPr>
    </w:p>
    <w:p w:rsidR="0090259A" w:rsidRDefault="0023768A" w:rsidP="00D3723A">
      <w:pPr>
        <w:pStyle w:val="Brezrazmikov"/>
        <w:jc w:val="both"/>
      </w:pPr>
      <w:r>
        <w:t xml:space="preserve">Predlog </w:t>
      </w:r>
      <w:r w:rsidR="0090259A">
        <w:t>je, da se jim dodeli 4.0</w:t>
      </w:r>
      <w:r>
        <w:t>00</w:t>
      </w:r>
      <w:r w:rsidR="00D7069C">
        <w:t xml:space="preserve">,00 eur. Odbor za družbene dejavnosti predlaga, da se v kratkem sestane odbor za družbene dejavnosti, predstavnik OZ RK Ptuj, predstavniki OK RK v občini Kidričevo ter predstavniki župnijskih </w:t>
      </w:r>
      <w:proofErr w:type="spellStart"/>
      <w:r w:rsidR="00D7069C">
        <w:t>karitas</w:t>
      </w:r>
      <w:proofErr w:type="spellEnd"/>
      <w:r w:rsidR="00D7069C">
        <w:t xml:space="preserve"> z namenom dogovora glede pomoči občanom. Občina Kidričevo ima v proračunu tudi zagotovljena sredstva za enkratne denarne socialne pomoči, med drugim tudi za nakup ozimnice, prehrane, šolskih potrebščin, vendar vlog za ta sredstva ni. </w:t>
      </w:r>
      <w:r>
        <w:t xml:space="preserve"> </w:t>
      </w:r>
    </w:p>
    <w:p w:rsidR="00D7069C" w:rsidRDefault="00D7069C" w:rsidP="00D3723A">
      <w:pPr>
        <w:pStyle w:val="Brezrazmikov"/>
        <w:jc w:val="both"/>
      </w:pPr>
    </w:p>
    <w:p w:rsidR="00D7069C" w:rsidRPr="00D7069C" w:rsidRDefault="003D45C7" w:rsidP="00D3723A">
      <w:pPr>
        <w:pStyle w:val="Brezrazmikov"/>
        <w:jc w:val="both"/>
        <w:rPr>
          <w:b/>
        </w:rPr>
      </w:pPr>
      <w:r w:rsidRPr="00D7069C">
        <w:rPr>
          <w:b/>
          <w:i/>
          <w:u w:val="single"/>
        </w:rPr>
        <w:t>SKLEP</w:t>
      </w:r>
      <w:r>
        <w:t xml:space="preserve">: </w:t>
      </w:r>
      <w:r w:rsidR="00D7069C" w:rsidRPr="00D7069C">
        <w:rPr>
          <w:b/>
        </w:rPr>
        <w:t xml:space="preserve">Odbor za družbene dejavnosti sprejme, da se OZ RK Ptuj dodelijo sredstva v višini 4.000,00 eur. </w:t>
      </w:r>
    </w:p>
    <w:p w:rsidR="00D7069C" w:rsidRPr="00D7069C" w:rsidRDefault="00D7069C" w:rsidP="00D3723A">
      <w:pPr>
        <w:pStyle w:val="Brezrazmikov"/>
        <w:jc w:val="both"/>
        <w:rPr>
          <w:b/>
        </w:rPr>
      </w:pPr>
    </w:p>
    <w:p w:rsidR="00D7069C" w:rsidRPr="00D7069C" w:rsidRDefault="00D7069C" w:rsidP="00D3723A">
      <w:pPr>
        <w:pStyle w:val="Brezrazmikov"/>
        <w:jc w:val="both"/>
        <w:rPr>
          <w:b/>
        </w:rPr>
      </w:pPr>
      <w:r w:rsidRPr="00D7069C">
        <w:rPr>
          <w:b/>
        </w:rPr>
        <w:t xml:space="preserve">Odbor za družbene dejavnosti tudi sprejme, da se v kratkem sestane z OZ RK Ptuj, KO RK v občini, župnijskimi </w:t>
      </w:r>
      <w:proofErr w:type="spellStart"/>
      <w:r w:rsidRPr="00D7069C">
        <w:rPr>
          <w:b/>
        </w:rPr>
        <w:t>karitas</w:t>
      </w:r>
      <w:proofErr w:type="spellEnd"/>
      <w:r w:rsidRPr="00D7069C">
        <w:rPr>
          <w:b/>
        </w:rPr>
        <w:t xml:space="preserve"> glede dodelitve pomoči. </w:t>
      </w:r>
    </w:p>
    <w:p w:rsidR="00D7069C" w:rsidRDefault="00D7069C" w:rsidP="00D3723A">
      <w:pPr>
        <w:pStyle w:val="Brezrazmikov"/>
        <w:jc w:val="both"/>
      </w:pPr>
    </w:p>
    <w:p w:rsidR="0090259A" w:rsidRDefault="00D7069C" w:rsidP="00D3723A">
      <w:pPr>
        <w:pStyle w:val="Brezrazmikov"/>
        <w:jc w:val="both"/>
      </w:pPr>
      <w:r>
        <w:t xml:space="preserve">Sklep je bil soglasno sprejet. </w:t>
      </w:r>
      <w:r w:rsidR="003D45C7">
        <w:t xml:space="preserve"> </w:t>
      </w:r>
    </w:p>
    <w:p w:rsidR="003D45C7" w:rsidRDefault="003D45C7" w:rsidP="00D3723A">
      <w:pPr>
        <w:pStyle w:val="Brezrazmikov"/>
        <w:jc w:val="both"/>
      </w:pPr>
    </w:p>
    <w:p w:rsidR="003D45C7" w:rsidRPr="00D7069C" w:rsidRDefault="003D45C7" w:rsidP="00D3723A">
      <w:pPr>
        <w:pStyle w:val="Brezrazmikov"/>
        <w:jc w:val="both"/>
        <w:rPr>
          <w:b/>
        </w:rPr>
      </w:pPr>
      <w:r w:rsidRPr="00D7069C">
        <w:rPr>
          <w:b/>
        </w:rPr>
        <w:lastRenderedPageBreak/>
        <w:t>Ad. 6</w:t>
      </w:r>
    </w:p>
    <w:p w:rsidR="003D45C7" w:rsidRDefault="003D45C7" w:rsidP="00D3723A">
      <w:pPr>
        <w:pStyle w:val="Brezrazmikov"/>
        <w:jc w:val="both"/>
      </w:pPr>
    </w:p>
    <w:p w:rsidR="00BE1951" w:rsidRDefault="00BE1951" w:rsidP="00BE1951">
      <w:pPr>
        <w:pStyle w:val="Brezrazmikov"/>
        <w:jc w:val="both"/>
      </w:pPr>
      <w:r>
        <w:t xml:space="preserve">Odbor za družbene dejavnosti se je v uvodu seznanil, da so bile vse vloge dopolnjene. </w:t>
      </w:r>
    </w:p>
    <w:p w:rsidR="00BE1951" w:rsidRDefault="00BE1951" w:rsidP="00BE1951">
      <w:pPr>
        <w:pStyle w:val="Brezrazmikov"/>
        <w:jc w:val="both"/>
      </w:pPr>
    </w:p>
    <w:p w:rsidR="00BE1951" w:rsidRDefault="00BE1951" w:rsidP="00BE1951">
      <w:pPr>
        <w:pStyle w:val="Brezrazmikov"/>
        <w:jc w:val="both"/>
      </w:pPr>
      <w:r>
        <w:t xml:space="preserve">Odbor za družbene dejavnosti je nato pričel z vrednotenje programov humanitarnih, invalidskih in zdravstvenih organizacij in društev po merilih iz javnega razpisa. </w:t>
      </w:r>
    </w:p>
    <w:p w:rsidR="00BE1951" w:rsidRDefault="00BE1951" w:rsidP="00D3723A">
      <w:pPr>
        <w:pStyle w:val="Brezrazmikov"/>
        <w:jc w:val="both"/>
      </w:pPr>
    </w:p>
    <w:p w:rsidR="00BE1951" w:rsidRDefault="00BE1951" w:rsidP="00D3723A">
      <w:pPr>
        <w:pStyle w:val="Brezrazmikov"/>
        <w:jc w:val="both"/>
        <w:rPr>
          <w:b/>
        </w:rPr>
      </w:pPr>
      <w:r>
        <w:rPr>
          <w:b/>
        </w:rPr>
        <w:t xml:space="preserve">Župnijska </w:t>
      </w:r>
      <w:proofErr w:type="spellStart"/>
      <w:r>
        <w:rPr>
          <w:b/>
        </w:rPr>
        <w:t>karitas</w:t>
      </w:r>
      <w:proofErr w:type="spellEnd"/>
      <w:r>
        <w:rPr>
          <w:b/>
        </w:rPr>
        <w:t xml:space="preserve"> Lovrenc na Dr. polju je za prijavljene programe prejela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obiski ob različnih priložnostih</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različnih programov</w:t>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humanitarna prireditev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10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sedež v občini</w:t>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lastni prostor</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    5 točk </w:t>
      </w:r>
    </w:p>
    <w:p w:rsidR="00BE1951" w:rsidRDefault="00BE1951" w:rsidP="00D3723A">
      <w:pPr>
        <w:pStyle w:val="Brezrazmikov"/>
        <w:jc w:val="both"/>
        <w:rPr>
          <w:b/>
        </w:rPr>
      </w:pPr>
    </w:p>
    <w:p w:rsidR="00BE1951" w:rsidRDefault="00BE1951" w:rsidP="00D3723A">
      <w:pPr>
        <w:pStyle w:val="Brezrazmikov"/>
        <w:jc w:val="both"/>
        <w:rPr>
          <w:b/>
        </w:rPr>
      </w:pPr>
      <w:r>
        <w:rPr>
          <w:b/>
        </w:rPr>
        <w:t xml:space="preserve">Župnijska </w:t>
      </w:r>
      <w:proofErr w:type="spellStart"/>
      <w:r>
        <w:rPr>
          <w:b/>
        </w:rPr>
        <w:t>karitas</w:t>
      </w:r>
      <w:proofErr w:type="spellEnd"/>
      <w:r>
        <w:rPr>
          <w:b/>
        </w:rPr>
        <w:t xml:space="preserve"> Cirkovce je za prijavljene programe prejela naslednje točke:</w:t>
      </w:r>
    </w:p>
    <w:p w:rsidR="00872939" w:rsidRDefault="00872939" w:rsidP="00BE1951">
      <w:pPr>
        <w:tabs>
          <w:tab w:val="left" w:pos="5040"/>
        </w:tabs>
      </w:pPr>
    </w:p>
    <w:p w:rsidR="00BE1951" w:rsidRPr="00BE1951" w:rsidRDefault="00BE1951" w:rsidP="00BE1951">
      <w:pPr>
        <w:tabs>
          <w:tab w:val="left" w:pos="5040"/>
        </w:tabs>
        <w:rPr>
          <w:rFonts w:ascii="Calibri" w:hAnsi="Calibri" w:cs="Calibri"/>
          <w:sz w:val="22"/>
        </w:rPr>
      </w:pPr>
      <w:r w:rsidRPr="00BE1951">
        <w:t xml:space="preserve">- </w:t>
      </w:r>
      <w:r w:rsidRPr="00BE1951">
        <w:rPr>
          <w:rFonts w:ascii="Calibri" w:hAnsi="Calibri" w:cs="Calibri"/>
          <w:sz w:val="22"/>
        </w:rPr>
        <w:t>organizacija predavanj za širšo javnost              20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obiski ob različnih priložnostih</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razdelitve prehranskih paketov</w:t>
      </w:r>
      <w:r w:rsidRPr="00BE1951">
        <w:rPr>
          <w:rFonts w:ascii="Calibri" w:eastAsia="Calibri" w:hAnsi="Calibri"/>
          <w:sz w:val="22"/>
          <w:szCs w:val="22"/>
          <w:lang w:eastAsia="en-US"/>
        </w:rPr>
        <w:tab/>
        <w:t>20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različnih programov</w:t>
      </w:r>
      <w:r w:rsidRPr="00BE1951">
        <w:rPr>
          <w:rFonts w:ascii="Calibri" w:eastAsia="Calibri" w:hAnsi="Calibri"/>
          <w:sz w:val="22"/>
          <w:szCs w:val="22"/>
          <w:lang w:eastAsia="en-US"/>
        </w:rPr>
        <w:tab/>
      </w:r>
      <w:r w:rsidRPr="00BE1951">
        <w:rPr>
          <w:rFonts w:ascii="Calibri" w:eastAsia="Calibri" w:hAnsi="Calibri"/>
          <w:sz w:val="22"/>
          <w:szCs w:val="22"/>
          <w:lang w:eastAsia="en-US"/>
        </w:rPr>
        <w:tab/>
        <w:t>120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strokovna ekskurzija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  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sedež v občini</w:t>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lastni prostor</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    5 točk </w:t>
      </w:r>
    </w:p>
    <w:p w:rsidR="00BE1951" w:rsidRDefault="00BE1951" w:rsidP="00D3723A">
      <w:pPr>
        <w:pStyle w:val="Brezrazmikov"/>
        <w:jc w:val="both"/>
        <w:rPr>
          <w:b/>
        </w:rPr>
      </w:pPr>
    </w:p>
    <w:p w:rsidR="00BE1951" w:rsidRDefault="00BE1951" w:rsidP="00D3723A">
      <w:pPr>
        <w:pStyle w:val="Brezrazmikov"/>
        <w:jc w:val="both"/>
        <w:rPr>
          <w:b/>
        </w:rPr>
      </w:pPr>
      <w:r>
        <w:rPr>
          <w:b/>
        </w:rPr>
        <w:t>Slovensko združenje inštruktorjev – Center za šolanje psov vodiče in psov pomočnikov – CANIS je za prijavljene programe prejel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programa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   5 točk </w:t>
      </w:r>
    </w:p>
    <w:p w:rsidR="00BE1951" w:rsidRDefault="00BE1951" w:rsidP="00D3723A">
      <w:pPr>
        <w:pStyle w:val="Brezrazmikov"/>
        <w:jc w:val="both"/>
        <w:rPr>
          <w:b/>
        </w:rPr>
      </w:pPr>
    </w:p>
    <w:p w:rsidR="00BE1951" w:rsidRDefault="00BE1951" w:rsidP="00D3723A">
      <w:pPr>
        <w:pStyle w:val="Brezrazmikov"/>
        <w:jc w:val="both"/>
        <w:rPr>
          <w:b/>
        </w:rPr>
      </w:pPr>
      <w:r>
        <w:rPr>
          <w:b/>
        </w:rPr>
        <w:t>Krajevna organizacija RK Cirkovce je za prijavljene programe prejela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predavanj za širšo javnost</w:t>
      </w:r>
      <w:r w:rsidRPr="00BE1951">
        <w:rPr>
          <w:rFonts w:ascii="Calibri" w:eastAsia="Calibri" w:hAnsi="Calibri"/>
          <w:sz w:val="22"/>
          <w:szCs w:val="22"/>
          <w:lang w:eastAsia="en-US"/>
        </w:rPr>
        <w:tab/>
      </w:r>
      <w:r w:rsidRPr="00BE1951">
        <w:rPr>
          <w:rFonts w:ascii="Calibri" w:eastAsia="Calibri" w:hAnsi="Calibri"/>
          <w:sz w:val="22"/>
          <w:szCs w:val="22"/>
          <w:lang w:eastAsia="en-US"/>
        </w:rPr>
        <w:tab/>
        <w:t>60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xml:space="preserve">- organizacija razdeljevanja </w:t>
      </w:r>
      <w:proofErr w:type="spellStart"/>
      <w:r w:rsidRPr="00BE1951">
        <w:rPr>
          <w:rFonts w:ascii="Calibri" w:eastAsia="Calibri" w:hAnsi="Calibri"/>
          <w:sz w:val="22"/>
          <w:szCs w:val="22"/>
          <w:lang w:eastAsia="en-US"/>
        </w:rPr>
        <w:t>prehr</w:t>
      </w:r>
      <w:proofErr w:type="spellEnd"/>
      <w:r w:rsidRPr="00BE1951">
        <w:rPr>
          <w:rFonts w:ascii="Calibri" w:eastAsia="Calibri" w:hAnsi="Calibri"/>
          <w:sz w:val="22"/>
          <w:szCs w:val="22"/>
          <w:lang w:eastAsia="en-US"/>
        </w:rPr>
        <w:t>. paketov</w:t>
      </w:r>
      <w:r w:rsidRPr="00BE1951">
        <w:rPr>
          <w:rFonts w:ascii="Calibri" w:eastAsia="Calibri" w:hAnsi="Calibri"/>
          <w:sz w:val="22"/>
          <w:szCs w:val="22"/>
          <w:lang w:eastAsia="en-US"/>
        </w:rPr>
        <w:tab/>
        <w:t>20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obiski ob različnih dogodkih</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izvedba humanitarne prireditve</w:t>
      </w:r>
      <w:r w:rsidRPr="00BE1951">
        <w:rPr>
          <w:rFonts w:ascii="Calibri" w:eastAsia="Calibri" w:hAnsi="Calibri"/>
          <w:sz w:val="22"/>
          <w:szCs w:val="22"/>
          <w:lang w:eastAsia="en-US"/>
        </w:rPr>
        <w:tab/>
      </w:r>
      <w:r w:rsidRPr="00BE1951">
        <w:rPr>
          <w:rFonts w:ascii="Calibri" w:eastAsia="Calibri" w:hAnsi="Calibri"/>
          <w:sz w:val="22"/>
          <w:szCs w:val="22"/>
          <w:lang w:eastAsia="en-US"/>
        </w:rPr>
        <w:tab/>
        <w:t>10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sedež v občini</w:t>
      </w:r>
      <w:r w:rsidRPr="00BE1951">
        <w:rPr>
          <w:rFonts w:ascii="Calibri" w:eastAsia="Calibri" w:hAnsi="Calibri"/>
          <w:sz w:val="22"/>
          <w:szCs w:val="22"/>
          <w:lang w:eastAsia="en-US"/>
        </w:rPr>
        <w:tab/>
        <w:t xml:space="preserve">            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10 točk </w:t>
      </w:r>
    </w:p>
    <w:p w:rsidR="00BE1951" w:rsidRDefault="00BE1951" w:rsidP="00D3723A">
      <w:pPr>
        <w:pStyle w:val="Brezrazmikov"/>
        <w:jc w:val="both"/>
        <w:rPr>
          <w:b/>
        </w:rPr>
      </w:pPr>
    </w:p>
    <w:p w:rsidR="00BE1951" w:rsidRDefault="00BE1951" w:rsidP="00D3723A">
      <w:pPr>
        <w:pStyle w:val="Brezrazmikov"/>
        <w:jc w:val="both"/>
        <w:rPr>
          <w:b/>
        </w:rPr>
      </w:pPr>
      <w:r>
        <w:rPr>
          <w:b/>
        </w:rPr>
        <w:t>Društvo upokojencev Lovrenc na Dr. polju je za prijavljene programe prejelo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obiski ob različnih priložnostih</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različnih programov</w:t>
      </w:r>
      <w:r w:rsidRPr="00BE1951">
        <w:rPr>
          <w:rFonts w:ascii="Calibri" w:eastAsia="Calibri" w:hAnsi="Calibri"/>
          <w:sz w:val="22"/>
          <w:szCs w:val="22"/>
          <w:lang w:eastAsia="en-US"/>
        </w:rPr>
        <w:tab/>
      </w:r>
      <w:r w:rsidRPr="00BE1951">
        <w:rPr>
          <w:rFonts w:ascii="Calibri" w:eastAsia="Calibri" w:hAnsi="Calibri"/>
          <w:sz w:val="22"/>
          <w:szCs w:val="22"/>
          <w:lang w:eastAsia="en-US"/>
        </w:rPr>
        <w:tab/>
        <w:t>60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strokovna ekskurzija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društvo ima sedež v občini Kidričevo</w:t>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društvo ima lastni prostor</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 društva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50 točk </w:t>
      </w:r>
    </w:p>
    <w:p w:rsidR="00BE1951" w:rsidRDefault="00BE1951" w:rsidP="00D3723A">
      <w:pPr>
        <w:pStyle w:val="Brezrazmikov"/>
        <w:jc w:val="both"/>
        <w:rPr>
          <w:b/>
        </w:rPr>
      </w:pPr>
    </w:p>
    <w:p w:rsidR="00872939" w:rsidRDefault="00872939" w:rsidP="00D3723A">
      <w:pPr>
        <w:pStyle w:val="Brezrazmikov"/>
        <w:jc w:val="both"/>
        <w:rPr>
          <w:b/>
        </w:rPr>
      </w:pPr>
    </w:p>
    <w:p w:rsidR="00BE1951" w:rsidRDefault="00BE1951" w:rsidP="00D3723A">
      <w:pPr>
        <w:pStyle w:val="Brezrazmikov"/>
        <w:jc w:val="both"/>
        <w:rPr>
          <w:b/>
        </w:rPr>
      </w:pPr>
      <w:r>
        <w:rPr>
          <w:b/>
        </w:rPr>
        <w:lastRenderedPageBreak/>
        <w:t>Društvo upokojencev Cirkovce je za prijavljene programe prejelo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obiski ob različnih priložnostih</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različnih programov</w:t>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športne in kulturne prireditve</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15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strokovna ekskurzija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društvo ima sedež v občini Kidričevo</w:t>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 društva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50 točk </w:t>
      </w:r>
    </w:p>
    <w:p w:rsidR="00BE1951" w:rsidRDefault="00BE1951" w:rsidP="00D3723A">
      <w:pPr>
        <w:pStyle w:val="Brezrazmikov"/>
        <w:jc w:val="both"/>
        <w:rPr>
          <w:b/>
        </w:rPr>
      </w:pPr>
    </w:p>
    <w:p w:rsidR="00BE1951" w:rsidRDefault="00BE1951" w:rsidP="00D3723A">
      <w:pPr>
        <w:pStyle w:val="Brezrazmikov"/>
        <w:jc w:val="both"/>
        <w:rPr>
          <w:b/>
        </w:rPr>
      </w:pPr>
      <w:r>
        <w:rPr>
          <w:b/>
        </w:rPr>
        <w:t>Medobčinsko društvo slepih in slabovidnih Ptuj je za prijavljene programe prejelo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izdaja glasila ali biltena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 društva</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   5 točk </w:t>
      </w:r>
    </w:p>
    <w:p w:rsidR="00BE1951" w:rsidRDefault="00BE1951" w:rsidP="00D3723A">
      <w:pPr>
        <w:pStyle w:val="Brezrazmikov"/>
        <w:jc w:val="both"/>
        <w:rPr>
          <w:b/>
        </w:rPr>
      </w:pPr>
    </w:p>
    <w:p w:rsidR="00BE1951" w:rsidRDefault="00BE1951" w:rsidP="00D3723A">
      <w:pPr>
        <w:pStyle w:val="Brezrazmikov"/>
        <w:jc w:val="both"/>
        <w:rPr>
          <w:b/>
        </w:rPr>
      </w:pPr>
      <w:r>
        <w:rPr>
          <w:b/>
        </w:rPr>
        <w:t xml:space="preserve">Župnijska </w:t>
      </w:r>
      <w:proofErr w:type="spellStart"/>
      <w:r>
        <w:rPr>
          <w:b/>
        </w:rPr>
        <w:t>karitas</w:t>
      </w:r>
      <w:proofErr w:type="spellEnd"/>
      <w:r>
        <w:rPr>
          <w:b/>
        </w:rPr>
        <w:t xml:space="preserve"> Sv. Družine Kidričevo, je za prijavljene programe prejela naslednje točke:</w:t>
      </w:r>
    </w:p>
    <w:p w:rsidR="00872939" w:rsidRDefault="00872939" w:rsidP="00BE1951">
      <w:pPr>
        <w:jc w:val="both"/>
        <w:rPr>
          <w:rFonts w:ascii="Calibri" w:eastAsia="Calibri" w:hAnsi="Calibri"/>
          <w:sz w:val="22"/>
          <w:szCs w:val="22"/>
          <w:lang w:eastAsia="en-US"/>
        </w:rPr>
      </w:pP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obiski ob različnih priložnostih</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razdelitve prehranskih paketov</w:t>
      </w:r>
      <w:r w:rsidRPr="00BE1951">
        <w:rPr>
          <w:rFonts w:ascii="Calibri" w:eastAsia="Calibri" w:hAnsi="Calibri"/>
          <w:sz w:val="22"/>
          <w:szCs w:val="22"/>
          <w:lang w:eastAsia="en-US"/>
        </w:rPr>
        <w:tab/>
        <w:t>20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različnih programov</w:t>
      </w:r>
      <w:r w:rsidRPr="00BE1951">
        <w:rPr>
          <w:rFonts w:ascii="Calibri" w:eastAsia="Calibri" w:hAnsi="Calibri"/>
          <w:sz w:val="22"/>
          <w:szCs w:val="22"/>
          <w:lang w:eastAsia="en-US"/>
        </w:rPr>
        <w:tab/>
      </w:r>
      <w:r w:rsidRPr="00BE1951">
        <w:rPr>
          <w:rFonts w:ascii="Calibri" w:eastAsia="Calibri" w:hAnsi="Calibri"/>
          <w:sz w:val="22"/>
          <w:szCs w:val="22"/>
          <w:lang w:eastAsia="en-US"/>
        </w:rPr>
        <w:tab/>
        <w:t>30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humanitarna prireditev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10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sedež v občini</w:t>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organizacija ima lastni prostor</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200 točk</w:t>
      </w:r>
    </w:p>
    <w:p w:rsidR="00BE1951" w:rsidRPr="00BE1951" w:rsidRDefault="00BE1951" w:rsidP="00BE1951">
      <w:pPr>
        <w:jc w:val="both"/>
        <w:rPr>
          <w:rFonts w:ascii="Calibri" w:eastAsia="Calibri" w:hAnsi="Calibri"/>
          <w:sz w:val="22"/>
          <w:szCs w:val="22"/>
          <w:lang w:eastAsia="en-US"/>
        </w:rPr>
      </w:pPr>
      <w:r w:rsidRPr="00BE1951">
        <w:rPr>
          <w:rFonts w:ascii="Calibri" w:eastAsia="Calibri" w:hAnsi="Calibri"/>
          <w:sz w:val="22"/>
          <w:szCs w:val="22"/>
          <w:lang w:eastAsia="en-US"/>
        </w:rPr>
        <w:t>- število članov</w:t>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r>
      <w:r w:rsidRPr="00BE1951">
        <w:rPr>
          <w:rFonts w:ascii="Calibri" w:eastAsia="Calibri" w:hAnsi="Calibri"/>
          <w:sz w:val="22"/>
          <w:szCs w:val="22"/>
          <w:lang w:eastAsia="en-US"/>
        </w:rPr>
        <w:tab/>
        <w:t xml:space="preserve">    5 točk </w:t>
      </w:r>
    </w:p>
    <w:p w:rsidR="00BE1951" w:rsidRDefault="00BE1951" w:rsidP="00D3723A">
      <w:pPr>
        <w:pStyle w:val="Brezrazmikov"/>
        <w:jc w:val="both"/>
        <w:rPr>
          <w:b/>
        </w:rPr>
      </w:pPr>
    </w:p>
    <w:p w:rsidR="00BE1951" w:rsidRDefault="00BE1951" w:rsidP="00D3723A">
      <w:pPr>
        <w:pStyle w:val="Brezrazmikov"/>
        <w:jc w:val="both"/>
        <w:rPr>
          <w:b/>
        </w:rPr>
      </w:pPr>
      <w:r>
        <w:rPr>
          <w:b/>
        </w:rPr>
        <w:t>Društvo upokojencev Kidričevo je za prijavljene programe prejelo naslednje točke:</w:t>
      </w:r>
    </w:p>
    <w:p w:rsidR="00872939" w:rsidRDefault="00872939" w:rsidP="007663B4">
      <w:pPr>
        <w:jc w:val="both"/>
        <w:rPr>
          <w:rFonts w:ascii="Calibri" w:eastAsia="Calibri" w:hAnsi="Calibri"/>
          <w:sz w:val="22"/>
          <w:szCs w:val="22"/>
          <w:lang w:eastAsia="en-US"/>
        </w:rPr>
      </w:pPr>
    </w:p>
    <w:p w:rsidR="007663B4" w:rsidRPr="007663B4" w:rsidRDefault="007663B4" w:rsidP="007663B4">
      <w:pPr>
        <w:jc w:val="both"/>
        <w:rPr>
          <w:rFonts w:ascii="Calibri" w:eastAsia="Calibri" w:hAnsi="Calibri"/>
          <w:sz w:val="22"/>
          <w:szCs w:val="22"/>
          <w:lang w:eastAsia="en-US"/>
        </w:rPr>
      </w:pPr>
      <w:r w:rsidRPr="007663B4">
        <w:rPr>
          <w:rFonts w:ascii="Calibri" w:eastAsia="Calibri" w:hAnsi="Calibri"/>
          <w:sz w:val="22"/>
          <w:szCs w:val="22"/>
          <w:lang w:eastAsia="en-US"/>
        </w:rPr>
        <w:t>- organizacija predavanj za širšo javnost</w:t>
      </w:r>
      <w:r w:rsidRPr="007663B4">
        <w:rPr>
          <w:rFonts w:ascii="Calibri" w:eastAsia="Calibri" w:hAnsi="Calibri"/>
          <w:sz w:val="22"/>
          <w:szCs w:val="22"/>
          <w:lang w:eastAsia="en-US"/>
        </w:rPr>
        <w:tab/>
      </w:r>
      <w:r w:rsidRPr="007663B4">
        <w:rPr>
          <w:rFonts w:ascii="Calibri" w:eastAsia="Calibri" w:hAnsi="Calibri"/>
          <w:sz w:val="22"/>
          <w:szCs w:val="22"/>
          <w:lang w:eastAsia="en-US"/>
        </w:rPr>
        <w:tab/>
        <w:t>20 točk</w:t>
      </w:r>
    </w:p>
    <w:p w:rsidR="007663B4" w:rsidRPr="007663B4" w:rsidRDefault="007663B4" w:rsidP="007663B4">
      <w:pPr>
        <w:jc w:val="both"/>
        <w:rPr>
          <w:rFonts w:ascii="Calibri" w:eastAsia="Calibri" w:hAnsi="Calibri"/>
          <w:sz w:val="22"/>
          <w:szCs w:val="22"/>
          <w:lang w:eastAsia="en-US"/>
        </w:rPr>
      </w:pPr>
      <w:r w:rsidRPr="007663B4">
        <w:rPr>
          <w:rFonts w:ascii="Calibri" w:eastAsia="Calibri" w:hAnsi="Calibri"/>
          <w:sz w:val="22"/>
          <w:szCs w:val="22"/>
          <w:lang w:eastAsia="en-US"/>
        </w:rPr>
        <w:t>- obiski ob različnih priložnostih</w:t>
      </w:r>
      <w:r w:rsidRPr="007663B4">
        <w:rPr>
          <w:rFonts w:ascii="Calibri" w:eastAsia="Calibri" w:hAnsi="Calibri"/>
          <w:sz w:val="22"/>
          <w:szCs w:val="22"/>
          <w:lang w:eastAsia="en-US"/>
        </w:rPr>
        <w:tab/>
      </w:r>
      <w:r w:rsidRPr="007663B4">
        <w:rPr>
          <w:rFonts w:ascii="Calibri" w:eastAsia="Calibri" w:hAnsi="Calibri"/>
          <w:sz w:val="22"/>
          <w:szCs w:val="22"/>
          <w:lang w:eastAsia="en-US"/>
        </w:rPr>
        <w:tab/>
      </w:r>
      <w:r w:rsidRPr="007663B4">
        <w:rPr>
          <w:rFonts w:ascii="Calibri" w:eastAsia="Calibri" w:hAnsi="Calibri"/>
          <w:sz w:val="22"/>
          <w:szCs w:val="22"/>
          <w:lang w:eastAsia="en-US"/>
        </w:rPr>
        <w:tab/>
        <w:t>30 točk</w:t>
      </w:r>
    </w:p>
    <w:p w:rsidR="007663B4" w:rsidRPr="007663B4" w:rsidRDefault="007663B4" w:rsidP="007663B4">
      <w:pPr>
        <w:jc w:val="both"/>
        <w:rPr>
          <w:rFonts w:ascii="Calibri" w:eastAsia="Calibri" w:hAnsi="Calibri"/>
          <w:sz w:val="22"/>
          <w:szCs w:val="22"/>
          <w:lang w:eastAsia="en-US"/>
        </w:rPr>
      </w:pPr>
      <w:r w:rsidRPr="007663B4">
        <w:rPr>
          <w:rFonts w:ascii="Calibri" w:eastAsia="Calibri" w:hAnsi="Calibri"/>
          <w:sz w:val="22"/>
          <w:szCs w:val="22"/>
          <w:lang w:eastAsia="en-US"/>
        </w:rPr>
        <w:t>- organizacija različnih programov</w:t>
      </w:r>
      <w:r w:rsidRPr="007663B4">
        <w:rPr>
          <w:rFonts w:ascii="Calibri" w:eastAsia="Calibri" w:hAnsi="Calibri"/>
          <w:sz w:val="22"/>
          <w:szCs w:val="22"/>
          <w:lang w:eastAsia="en-US"/>
        </w:rPr>
        <w:tab/>
      </w:r>
      <w:r w:rsidRPr="007663B4">
        <w:rPr>
          <w:rFonts w:ascii="Calibri" w:eastAsia="Calibri" w:hAnsi="Calibri"/>
          <w:sz w:val="22"/>
          <w:szCs w:val="22"/>
          <w:lang w:eastAsia="en-US"/>
        </w:rPr>
        <w:tab/>
        <w:t>90 točk</w:t>
      </w:r>
    </w:p>
    <w:p w:rsidR="007663B4" w:rsidRPr="007663B4" w:rsidRDefault="007663B4" w:rsidP="007663B4">
      <w:pPr>
        <w:jc w:val="both"/>
        <w:rPr>
          <w:rFonts w:ascii="Calibri" w:eastAsia="Calibri" w:hAnsi="Calibri"/>
          <w:sz w:val="22"/>
          <w:szCs w:val="22"/>
          <w:lang w:eastAsia="en-US"/>
        </w:rPr>
      </w:pPr>
      <w:r w:rsidRPr="007663B4">
        <w:rPr>
          <w:rFonts w:ascii="Calibri" w:eastAsia="Calibri" w:hAnsi="Calibri"/>
          <w:sz w:val="22"/>
          <w:szCs w:val="22"/>
          <w:lang w:eastAsia="en-US"/>
        </w:rPr>
        <w:t>- društvo ima sedež v občini Kidričevo</w:t>
      </w:r>
      <w:r w:rsidRPr="007663B4">
        <w:rPr>
          <w:rFonts w:ascii="Calibri" w:eastAsia="Calibri" w:hAnsi="Calibri"/>
          <w:sz w:val="22"/>
          <w:szCs w:val="22"/>
          <w:lang w:eastAsia="en-US"/>
        </w:rPr>
        <w:tab/>
      </w:r>
      <w:r w:rsidRPr="007663B4">
        <w:rPr>
          <w:rFonts w:ascii="Calibri" w:eastAsia="Calibri" w:hAnsi="Calibri"/>
          <w:sz w:val="22"/>
          <w:szCs w:val="22"/>
          <w:lang w:eastAsia="en-US"/>
        </w:rPr>
        <w:tab/>
        <w:t>200 točk</w:t>
      </w:r>
    </w:p>
    <w:p w:rsidR="007663B4" w:rsidRPr="007663B4" w:rsidRDefault="007663B4" w:rsidP="007663B4">
      <w:pPr>
        <w:jc w:val="both"/>
        <w:rPr>
          <w:rFonts w:ascii="Calibri" w:eastAsia="Calibri" w:hAnsi="Calibri"/>
          <w:sz w:val="22"/>
          <w:szCs w:val="22"/>
          <w:lang w:eastAsia="en-US"/>
        </w:rPr>
      </w:pPr>
      <w:r w:rsidRPr="007663B4">
        <w:rPr>
          <w:rFonts w:ascii="Calibri" w:eastAsia="Calibri" w:hAnsi="Calibri"/>
          <w:sz w:val="22"/>
          <w:szCs w:val="22"/>
          <w:lang w:eastAsia="en-US"/>
        </w:rPr>
        <w:t>- društvo ima lastni prostor</w:t>
      </w:r>
      <w:r w:rsidRPr="007663B4">
        <w:rPr>
          <w:rFonts w:ascii="Calibri" w:eastAsia="Calibri" w:hAnsi="Calibri"/>
          <w:sz w:val="22"/>
          <w:szCs w:val="22"/>
          <w:lang w:eastAsia="en-US"/>
        </w:rPr>
        <w:tab/>
      </w:r>
      <w:r w:rsidRPr="007663B4">
        <w:rPr>
          <w:rFonts w:ascii="Calibri" w:eastAsia="Calibri" w:hAnsi="Calibri"/>
          <w:sz w:val="22"/>
          <w:szCs w:val="22"/>
          <w:lang w:eastAsia="en-US"/>
        </w:rPr>
        <w:tab/>
      </w:r>
      <w:r w:rsidRPr="007663B4">
        <w:rPr>
          <w:rFonts w:ascii="Calibri" w:eastAsia="Calibri" w:hAnsi="Calibri"/>
          <w:sz w:val="22"/>
          <w:szCs w:val="22"/>
          <w:lang w:eastAsia="en-US"/>
        </w:rPr>
        <w:tab/>
        <w:t>200 točk</w:t>
      </w:r>
    </w:p>
    <w:p w:rsidR="007663B4" w:rsidRPr="007663B4" w:rsidRDefault="007663B4" w:rsidP="007663B4">
      <w:pPr>
        <w:jc w:val="both"/>
        <w:rPr>
          <w:rFonts w:ascii="Calibri" w:eastAsia="Calibri" w:hAnsi="Calibri"/>
          <w:sz w:val="22"/>
          <w:szCs w:val="22"/>
          <w:lang w:eastAsia="en-US"/>
        </w:rPr>
      </w:pPr>
      <w:r w:rsidRPr="007663B4">
        <w:rPr>
          <w:rFonts w:ascii="Calibri" w:eastAsia="Calibri" w:hAnsi="Calibri"/>
          <w:sz w:val="22"/>
          <w:szCs w:val="22"/>
          <w:lang w:eastAsia="en-US"/>
        </w:rPr>
        <w:t>- število članov društva</w:t>
      </w:r>
      <w:r w:rsidRPr="007663B4">
        <w:rPr>
          <w:rFonts w:ascii="Calibri" w:eastAsia="Calibri" w:hAnsi="Calibri"/>
          <w:sz w:val="22"/>
          <w:szCs w:val="22"/>
          <w:lang w:eastAsia="en-US"/>
        </w:rPr>
        <w:tab/>
      </w:r>
      <w:r w:rsidRPr="007663B4">
        <w:rPr>
          <w:rFonts w:ascii="Calibri" w:eastAsia="Calibri" w:hAnsi="Calibri"/>
          <w:sz w:val="22"/>
          <w:szCs w:val="22"/>
          <w:lang w:eastAsia="en-US"/>
        </w:rPr>
        <w:tab/>
      </w:r>
      <w:r w:rsidRPr="007663B4">
        <w:rPr>
          <w:rFonts w:ascii="Calibri" w:eastAsia="Calibri" w:hAnsi="Calibri"/>
          <w:sz w:val="22"/>
          <w:szCs w:val="22"/>
          <w:lang w:eastAsia="en-US"/>
        </w:rPr>
        <w:tab/>
      </w:r>
      <w:r w:rsidRPr="007663B4">
        <w:rPr>
          <w:rFonts w:ascii="Calibri" w:eastAsia="Calibri" w:hAnsi="Calibri"/>
          <w:sz w:val="22"/>
          <w:szCs w:val="22"/>
          <w:lang w:eastAsia="en-US"/>
        </w:rPr>
        <w:tab/>
        <w:t xml:space="preserve">50 točk </w:t>
      </w:r>
    </w:p>
    <w:p w:rsidR="00BE1951" w:rsidRDefault="00BE1951" w:rsidP="00D3723A">
      <w:pPr>
        <w:pStyle w:val="Brezrazmikov"/>
        <w:jc w:val="both"/>
        <w:rPr>
          <w:b/>
        </w:rPr>
      </w:pPr>
    </w:p>
    <w:p w:rsidR="00A84605" w:rsidRDefault="00A84605" w:rsidP="00D3723A">
      <w:pPr>
        <w:pStyle w:val="Brezrazmikov"/>
        <w:jc w:val="both"/>
        <w:rPr>
          <w:b/>
        </w:rPr>
      </w:pPr>
      <w:r>
        <w:rPr>
          <w:b/>
        </w:rPr>
        <w:t>»Invalid« društvo gibalno oviranih in oseb z invalidnostjo, Kidričevo je za prijavljene programe prejelo naslednje točke:</w:t>
      </w:r>
    </w:p>
    <w:p w:rsidR="00872939" w:rsidRDefault="00872939" w:rsidP="00A84605">
      <w:pPr>
        <w:jc w:val="both"/>
        <w:rPr>
          <w:rFonts w:ascii="Calibri" w:eastAsia="Calibri" w:hAnsi="Calibri"/>
          <w:sz w:val="22"/>
          <w:szCs w:val="22"/>
          <w:lang w:eastAsia="en-US"/>
        </w:rPr>
      </w:pP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organizacija različnih programov</w:t>
      </w:r>
      <w:r w:rsidRPr="00A84605">
        <w:rPr>
          <w:rFonts w:ascii="Calibri" w:eastAsia="Calibri" w:hAnsi="Calibri"/>
          <w:sz w:val="22"/>
          <w:szCs w:val="22"/>
          <w:lang w:eastAsia="en-US"/>
        </w:rPr>
        <w:tab/>
      </w:r>
      <w:r w:rsidRPr="00A84605">
        <w:rPr>
          <w:rFonts w:ascii="Calibri" w:eastAsia="Calibri" w:hAnsi="Calibri"/>
          <w:sz w:val="22"/>
          <w:szCs w:val="22"/>
          <w:lang w:eastAsia="en-US"/>
        </w:rPr>
        <w:tab/>
        <w:t>120 točk</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športne in kulturne prireditve</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5 točk</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organizacija ima sedež v občini</w:t>
      </w:r>
      <w:r w:rsidRPr="00A84605">
        <w:rPr>
          <w:rFonts w:ascii="Calibri" w:eastAsia="Calibri" w:hAnsi="Calibri"/>
          <w:sz w:val="22"/>
          <w:szCs w:val="22"/>
          <w:lang w:eastAsia="en-US"/>
        </w:rPr>
        <w:tab/>
      </w:r>
      <w:r w:rsidRPr="00A84605">
        <w:rPr>
          <w:rFonts w:ascii="Calibri" w:eastAsia="Calibri" w:hAnsi="Calibri"/>
          <w:sz w:val="22"/>
          <w:szCs w:val="22"/>
          <w:lang w:eastAsia="en-US"/>
        </w:rPr>
        <w:tab/>
        <w:t>200 točk</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število članov</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50 točk </w:t>
      </w:r>
    </w:p>
    <w:p w:rsidR="00A84605" w:rsidRDefault="00A84605" w:rsidP="00D3723A">
      <w:pPr>
        <w:pStyle w:val="Brezrazmikov"/>
        <w:jc w:val="both"/>
        <w:rPr>
          <w:b/>
        </w:rPr>
      </w:pPr>
    </w:p>
    <w:p w:rsidR="00A84605" w:rsidRDefault="00A84605" w:rsidP="00D3723A">
      <w:pPr>
        <w:pStyle w:val="Brezrazmikov"/>
        <w:jc w:val="both"/>
        <w:rPr>
          <w:b/>
        </w:rPr>
      </w:pPr>
      <w:r>
        <w:rPr>
          <w:b/>
        </w:rPr>
        <w:t>Medobčinsko društvo invalidov Ptuj je za prijavljene programe prejelo naslednje točke:</w:t>
      </w:r>
    </w:p>
    <w:p w:rsidR="00872939" w:rsidRDefault="00872939" w:rsidP="00A84605">
      <w:pPr>
        <w:jc w:val="both"/>
        <w:rPr>
          <w:rFonts w:ascii="Calibri" w:eastAsia="Calibri" w:hAnsi="Calibri"/>
          <w:sz w:val="22"/>
          <w:szCs w:val="22"/>
          <w:lang w:eastAsia="en-US"/>
        </w:rPr>
      </w:pP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obiski ob različnih dogodkih</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30 točk</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strokovna ekskurzija</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30 točk</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število članov</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10 točk </w:t>
      </w:r>
    </w:p>
    <w:p w:rsidR="00A84605" w:rsidRDefault="00A84605" w:rsidP="00D3723A">
      <w:pPr>
        <w:pStyle w:val="Brezrazmikov"/>
        <w:jc w:val="both"/>
        <w:rPr>
          <w:b/>
        </w:rPr>
      </w:pPr>
    </w:p>
    <w:p w:rsidR="00A84605" w:rsidRDefault="00A84605" w:rsidP="00D3723A">
      <w:pPr>
        <w:pStyle w:val="Brezrazmikov"/>
        <w:jc w:val="both"/>
        <w:rPr>
          <w:b/>
        </w:rPr>
      </w:pPr>
      <w:r>
        <w:rPr>
          <w:b/>
        </w:rPr>
        <w:t xml:space="preserve">Ars </w:t>
      </w:r>
      <w:proofErr w:type="spellStart"/>
      <w:r>
        <w:rPr>
          <w:b/>
        </w:rPr>
        <w:t>vitae</w:t>
      </w:r>
      <w:proofErr w:type="spellEnd"/>
      <w:r>
        <w:rPr>
          <w:b/>
        </w:rPr>
        <w:t xml:space="preserve"> Ptuj je za prijavljene programe prejelo naslednje točke:</w:t>
      </w:r>
    </w:p>
    <w:p w:rsidR="00872939" w:rsidRDefault="00872939" w:rsidP="00A84605">
      <w:pPr>
        <w:jc w:val="both"/>
        <w:rPr>
          <w:rFonts w:ascii="Calibri" w:eastAsia="Calibri" w:hAnsi="Calibri"/>
          <w:sz w:val="22"/>
          <w:szCs w:val="22"/>
          <w:lang w:eastAsia="en-US"/>
        </w:rPr>
      </w:pP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program kapljica</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30 točk</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število članov</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 xml:space="preserve">    5 točk </w:t>
      </w:r>
    </w:p>
    <w:p w:rsidR="00A84605" w:rsidRPr="00A84605" w:rsidRDefault="00A84605" w:rsidP="00A84605">
      <w:pPr>
        <w:jc w:val="both"/>
        <w:rPr>
          <w:rFonts w:ascii="Calibri" w:eastAsia="Calibri" w:hAnsi="Calibri"/>
          <w:sz w:val="22"/>
          <w:szCs w:val="22"/>
          <w:lang w:eastAsia="en-US"/>
        </w:rPr>
      </w:pPr>
      <w:r w:rsidRPr="00A84605">
        <w:rPr>
          <w:rFonts w:ascii="Calibri" w:eastAsia="Calibri" w:hAnsi="Calibri"/>
          <w:sz w:val="22"/>
          <w:szCs w:val="22"/>
          <w:lang w:eastAsia="en-US"/>
        </w:rPr>
        <w:t>- mostovi</w:t>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r>
      <w:r w:rsidRPr="00A84605">
        <w:rPr>
          <w:rFonts w:ascii="Calibri" w:eastAsia="Calibri" w:hAnsi="Calibri"/>
          <w:sz w:val="22"/>
          <w:szCs w:val="22"/>
          <w:lang w:eastAsia="en-US"/>
        </w:rPr>
        <w:tab/>
        <w:t>po razpisu</w:t>
      </w:r>
    </w:p>
    <w:p w:rsidR="00A84605" w:rsidRDefault="00A84605" w:rsidP="00D3723A">
      <w:pPr>
        <w:pStyle w:val="Brezrazmikov"/>
        <w:jc w:val="both"/>
        <w:rPr>
          <w:b/>
        </w:rPr>
      </w:pPr>
    </w:p>
    <w:p w:rsidR="00A84605" w:rsidRPr="00B46CF7" w:rsidRDefault="00A84605" w:rsidP="00A84605">
      <w:pPr>
        <w:pStyle w:val="Brezrazmikov"/>
        <w:jc w:val="both"/>
      </w:pPr>
      <w:r>
        <w:t xml:space="preserve">Glede na zbrane točke vseh prijaviteljev in razpisanih sredstev odbor ugotavlja, da znaša vrednost točke </w:t>
      </w:r>
      <w:r>
        <w:rPr>
          <w:b/>
        </w:rPr>
        <w:t>2,08</w:t>
      </w:r>
      <w:r>
        <w:rPr>
          <w:b/>
        </w:rPr>
        <w:t>5</w:t>
      </w:r>
      <w:r>
        <w:rPr>
          <w:b/>
        </w:rPr>
        <w:t xml:space="preserve"> eur. </w:t>
      </w:r>
    </w:p>
    <w:p w:rsidR="00A84605" w:rsidRDefault="00A84605" w:rsidP="00A84605">
      <w:pPr>
        <w:pStyle w:val="Brezrazmikov"/>
        <w:jc w:val="both"/>
        <w:rPr>
          <w:b/>
        </w:rPr>
      </w:pPr>
    </w:p>
    <w:p w:rsidR="00A84605" w:rsidRPr="00587D34" w:rsidRDefault="00A84605" w:rsidP="00A84605">
      <w:pPr>
        <w:pStyle w:val="Brezrazmikov"/>
        <w:jc w:val="both"/>
        <w:rPr>
          <w:rFonts w:cstheme="minorHAnsi"/>
        </w:rPr>
      </w:pPr>
      <w:r w:rsidRPr="00587D34">
        <w:rPr>
          <w:rFonts w:cstheme="minorHAnsi"/>
        </w:rPr>
        <w:t>Glede na vrednost točke in prejeto število točk odbor za družbene dejavnosti sprejme</w:t>
      </w:r>
    </w:p>
    <w:p w:rsidR="00A84605" w:rsidRDefault="00A84605" w:rsidP="00A84605">
      <w:pPr>
        <w:pStyle w:val="Brezrazmikov"/>
        <w:jc w:val="both"/>
      </w:pPr>
    </w:p>
    <w:p w:rsidR="00A84605" w:rsidRPr="003D33D2" w:rsidRDefault="00A84605" w:rsidP="00A84605">
      <w:pPr>
        <w:pStyle w:val="Brezrazmikov"/>
        <w:jc w:val="both"/>
        <w:rPr>
          <w:b/>
        </w:rPr>
      </w:pPr>
      <w:r>
        <w:rPr>
          <w:b/>
          <w:i/>
          <w:u w:val="single"/>
        </w:rPr>
        <w:t xml:space="preserve">SKLEP: </w:t>
      </w:r>
      <w:r>
        <w:rPr>
          <w:b/>
        </w:rPr>
        <w:t xml:space="preserve">Odbor za družbene dejavnosti </w:t>
      </w:r>
      <w:r w:rsidRPr="003D33D2">
        <w:rPr>
          <w:b/>
        </w:rPr>
        <w:t>predlaga, da se posameznemu prijavitelju sofinancirajo programi:</w:t>
      </w:r>
    </w:p>
    <w:p w:rsidR="00A84605" w:rsidRDefault="00A84605" w:rsidP="00D3723A">
      <w:pPr>
        <w:pStyle w:val="Brezrazmikov"/>
        <w:jc w:val="both"/>
        <w:rPr>
          <w:b/>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b/>
          <w:sz w:val="22"/>
          <w:szCs w:val="22"/>
          <w:lang w:eastAsia="en-US"/>
        </w:rPr>
        <w:t xml:space="preserve">Župnijski </w:t>
      </w:r>
      <w:proofErr w:type="spellStart"/>
      <w:r w:rsidRPr="00A84605">
        <w:rPr>
          <w:rFonts w:ascii="Calibri" w:eastAsia="Calibri" w:hAnsi="Calibri" w:cs="Calibri"/>
          <w:b/>
          <w:sz w:val="22"/>
          <w:szCs w:val="22"/>
          <w:lang w:eastAsia="en-US"/>
        </w:rPr>
        <w:t>karitas</w:t>
      </w:r>
      <w:proofErr w:type="spellEnd"/>
      <w:r w:rsidRPr="00A84605">
        <w:rPr>
          <w:rFonts w:ascii="Calibri" w:eastAsia="Calibri" w:hAnsi="Calibri" w:cs="Calibri"/>
          <w:b/>
          <w:sz w:val="22"/>
          <w:szCs w:val="22"/>
          <w:lang w:eastAsia="en-US"/>
        </w:rPr>
        <w:t xml:space="preserve"> Lovrenc na Dr. polju,</w:t>
      </w:r>
      <w:r w:rsidRPr="00A84605">
        <w:rPr>
          <w:rFonts w:ascii="Calibri" w:eastAsia="Calibri" w:hAnsi="Calibri" w:cs="Calibri"/>
          <w:sz w:val="22"/>
          <w:szCs w:val="22"/>
          <w:lang w:eastAsia="en-US"/>
        </w:rPr>
        <w:t xml:space="preserve"> Lovrenc na Dr. polju 1, 2324 Lovrenc na Dr. polju, se  za sofinanciranje programov v letu 2021 dodelijo sredstva v višini</w:t>
      </w:r>
      <w:r w:rsidRPr="00A84605">
        <w:rPr>
          <w:rFonts w:ascii="Calibri" w:eastAsia="Calibri" w:hAnsi="Calibri" w:cs="Calibri"/>
          <w:b/>
          <w:sz w:val="22"/>
          <w:szCs w:val="22"/>
          <w:lang w:eastAsia="en-US"/>
        </w:rPr>
        <w:t xml:space="preserve"> 990,40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844,45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xml:space="preserve">- obiski ob različnih priložnostih </w:t>
      </w:r>
      <w:r w:rsidRPr="00A84605">
        <w:rPr>
          <w:rFonts w:ascii="Calibri" w:hAnsi="Calibri" w:cs="Calibri"/>
          <w:sz w:val="22"/>
        </w:rPr>
        <w:tab/>
      </w:r>
      <w:r w:rsidRPr="00A84605">
        <w:rPr>
          <w:rFonts w:ascii="Calibri" w:hAnsi="Calibri" w:cs="Calibri"/>
          <w:sz w:val="22"/>
        </w:rPr>
        <w:tab/>
        <w:t xml:space="preserve">   62,55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organizacija različnih programov</w:t>
      </w:r>
      <w:r w:rsidRPr="00A84605">
        <w:rPr>
          <w:rFonts w:ascii="Calibri" w:hAnsi="Calibri" w:cs="Calibri"/>
          <w:sz w:val="22"/>
        </w:rPr>
        <w:tab/>
      </w:r>
      <w:r w:rsidRPr="00A84605">
        <w:rPr>
          <w:rFonts w:ascii="Calibri" w:hAnsi="Calibri" w:cs="Calibri"/>
          <w:sz w:val="22"/>
        </w:rPr>
        <w:tab/>
        <w:t xml:space="preserve">   62,55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humanitarna prireditev</w:t>
      </w:r>
      <w:r w:rsidRPr="00A84605">
        <w:rPr>
          <w:rFonts w:ascii="Calibri" w:hAnsi="Calibri" w:cs="Calibri"/>
          <w:sz w:val="22"/>
        </w:rPr>
        <w:tab/>
      </w:r>
      <w:r w:rsidRPr="00A84605">
        <w:rPr>
          <w:rFonts w:ascii="Calibri" w:hAnsi="Calibri" w:cs="Calibri"/>
          <w:sz w:val="22"/>
        </w:rPr>
        <w:tab/>
        <w:t xml:space="preserve">   20,85 eur</w:t>
      </w:r>
    </w:p>
    <w:p w:rsidR="00A84605" w:rsidRPr="00A84605" w:rsidRDefault="00A84605" w:rsidP="00D3723A">
      <w:pPr>
        <w:pStyle w:val="Brezrazmikov"/>
        <w:jc w:val="both"/>
        <w:rPr>
          <w:b/>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b/>
          <w:sz w:val="22"/>
          <w:szCs w:val="22"/>
          <w:lang w:eastAsia="en-US"/>
        </w:rPr>
        <w:t xml:space="preserve">Župnijski </w:t>
      </w:r>
      <w:proofErr w:type="spellStart"/>
      <w:r w:rsidRPr="00A84605">
        <w:rPr>
          <w:rFonts w:ascii="Calibri" w:eastAsia="Calibri" w:hAnsi="Calibri" w:cs="Calibri"/>
          <w:b/>
          <w:sz w:val="22"/>
          <w:szCs w:val="22"/>
          <w:lang w:eastAsia="en-US"/>
        </w:rPr>
        <w:t>karitas</w:t>
      </w:r>
      <w:proofErr w:type="spellEnd"/>
      <w:r w:rsidRPr="00A84605">
        <w:rPr>
          <w:rFonts w:ascii="Calibri" w:eastAsia="Calibri" w:hAnsi="Calibri" w:cs="Calibri"/>
          <w:b/>
          <w:sz w:val="22"/>
          <w:szCs w:val="22"/>
          <w:lang w:eastAsia="en-US"/>
        </w:rPr>
        <w:t xml:space="preserve"> Cirkovce</w:t>
      </w:r>
      <w:r w:rsidRPr="00A84605">
        <w:rPr>
          <w:rFonts w:ascii="Calibri" w:eastAsia="Calibri" w:hAnsi="Calibri" w:cs="Calibri"/>
          <w:sz w:val="22"/>
          <w:szCs w:val="22"/>
          <w:lang w:eastAsia="en-US"/>
        </w:rPr>
        <w:t>, Cirkovce 55, 2326 Cirkovce, se  za sofinanciranje programov v letu 2021 dodelijo sredstva v višini</w:t>
      </w:r>
      <w:r w:rsidRPr="00A84605">
        <w:rPr>
          <w:rFonts w:ascii="Calibri" w:eastAsia="Calibri" w:hAnsi="Calibri" w:cs="Calibri"/>
          <w:b/>
          <w:sz w:val="22"/>
          <w:szCs w:val="22"/>
          <w:lang w:eastAsia="en-US"/>
        </w:rPr>
        <w:t xml:space="preserve"> 1.303,15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844,45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organizacija predavanj za širšo javnost</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41,70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organizacija razdeljevanja prehranskih paketov</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41,70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xml:space="preserve">- obiski ob različnih priložnostih </w:t>
      </w:r>
      <w:r w:rsidRPr="00A84605">
        <w:rPr>
          <w:rFonts w:ascii="Calibri" w:hAnsi="Calibri" w:cs="Calibri"/>
          <w:sz w:val="22"/>
        </w:rPr>
        <w:tab/>
      </w:r>
      <w:r w:rsidRPr="00A84605">
        <w:rPr>
          <w:rFonts w:ascii="Calibri" w:hAnsi="Calibri" w:cs="Calibri"/>
          <w:sz w:val="22"/>
        </w:rPr>
        <w:tab/>
        <w:t xml:space="preserve">   62,55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organizacija različnih programov</w:t>
      </w:r>
      <w:r w:rsidRPr="00A84605">
        <w:rPr>
          <w:rFonts w:ascii="Calibri" w:hAnsi="Calibri" w:cs="Calibri"/>
          <w:sz w:val="22"/>
        </w:rPr>
        <w:tab/>
      </w:r>
      <w:r w:rsidRPr="00A84605">
        <w:rPr>
          <w:rFonts w:ascii="Calibri" w:hAnsi="Calibri" w:cs="Calibri"/>
          <w:sz w:val="22"/>
        </w:rPr>
        <w:tab/>
        <w:t xml:space="preserve"> 250,20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strokovna ekskurzija</w:t>
      </w:r>
      <w:r w:rsidRPr="00A84605">
        <w:rPr>
          <w:rFonts w:ascii="Calibri" w:hAnsi="Calibri" w:cs="Calibri"/>
          <w:sz w:val="22"/>
        </w:rPr>
        <w:tab/>
      </w:r>
      <w:r w:rsidRPr="00A84605">
        <w:rPr>
          <w:rFonts w:ascii="Calibri" w:hAnsi="Calibri" w:cs="Calibri"/>
          <w:sz w:val="22"/>
        </w:rPr>
        <w:tab/>
        <w:t xml:space="preserve">   62,55 eur</w:t>
      </w:r>
    </w:p>
    <w:p w:rsidR="00BE1951" w:rsidRDefault="00BE1951" w:rsidP="00D3723A">
      <w:pPr>
        <w:pStyle w:val="Brezrazmikov"/>
        <w:jc w:val="both"/>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b/>
          <w:sz w:val="22"/>
          <w:szCs w:val="22"/>
          <w:lang w:eastAsia="en-US"/>
        </w:rPr>
        <w:t>Slovenskemu združenju inštruktorjev – Centru za šolanje psov vodičev in psov spremljevalcev CANIS</w:t>
      </w:r>
      <w:r w:rsidRPr="00A84605">
        <w:rPr>
          <w:rFonts w:ascii="Calibri" w:eastAsia="Calibri" w:hAnsi="Calibri"/>
          <w:sz w:val="22"/>
          <w:szCs w:val="22"/>
          <w:lang w:eastAsia="en-US"/>
        </w:rPr>
        <w:t xml:space="preserve">, Ob </w:t>
      </w:r>
      <w:proofErr w:type="spellStart"/>
      <w:r w:rsidRPr="00A84605">
        <w:rPr>
          <w:rFonts w:ascii="Calibri" w:eastAsia="Calibri" w:hAnsi="Calibri"/>
          <w:sz w:val="22"/>
          <w:szCs w:val="22"/>
          <w:lang w:eastAsia="en-US"/>
        </w:rPr>
        <w:t>Blažovnici</w:t>
      </w:r>
      <w:proofErr w:type="spellEnd"/>
      <w:r w:rsidRPr="00A84605">
        <w:rPr>
          <w:rFonts w:ascii="Calibri" w:eastAsia="Calibri" w:hAnsi="Calibri"/>
          <w:sz w:val="22"/>
          <w:szCs w:val="22"/>
          <w:lang w:eastAsia="en-US"/>
        </w:rPr>
        <w:t xml:space="preserve"> 58, 2341 Limbuš</w:t>
      </w:r>
      <w:r w:rsidRPr="00A84605">
        <w:rPr>
          <w:rFonts w:ascii="Calibri" w:eastAsia="Calibri" w:hAnsi="Calibri" w:cs="Calibri"/>
          <w:sz w:val="22"/>
          <w:szCs w:val="22"/>
          <w:lang w:eastAsia="en-US"/>
        </w:rPr>
        <w:t>, se  za sofinanciranje programov v letu 2021 dodelijo sredstva v višini</w:t>
      </w:r>
      <w:r w:rsidRPr="00A84605">
        <w:rPr>
          <w:rFonts w:ascii="Calibri" w:eastAsia="Calibri" w:hAnsi="Calibri" w:cs="Calibri"/>
          <w:b/>
          <w:sz w:val="22"/>
          <w:szCs w:val="22"/>
          <w:lang w:eastAsia="en-US"/>
        </w:rPr>
        <w:t xml:space="preserve"> 73,00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w:t>
      </w:r>
      <w:r>
        <w:rPr>
          <w:rFonts w:ascii="Calibri" w:eastAsia="Calibri" w:hAnsi="Calibri" w:cs="Calibri"/>
          <w:sz w:val="22"/>
          <w:szCs w:val="22"/>
          <w:lang w:eastAsia="en-US"/>
        </w:rPr>
        <w:t>uštva in materialne stroške</w:t>
      </w:r>
      <w:r>
        <w:rPr>
          <w:rFonts w:ascii="Calibri" w:eastAsia="Calibri" w:hAnsi="Calibri" w:cs="Calibri"/>
          <w:sz w:val="22"/>
          <w:szCs w:val="22"/>
          <w:lang w:eastAsia="en-US"/>
        </w:rPr>
        <w:tab/>
      </w:r>
      <w:r w:rsidRPr="00A84605">
        <w:rPr>
          <w:rFonts w:ascii="Calibri" w:eastAsia="Calibri" w:hAnsi="Calibri" w:cs="Calibri"/>
          <w:sz w:val="22"/>
          <w:szCs w:val="22"/>
          <w:lang w:eastAsia="en-US"/>
        </w:rPr>
        <w:t>10,45 eur</w:t>
      </w:r>
    </w:p>
    <w:p w:rsidR="00AD6AD9" w:rsidRDefault="00A84605" w:rsidP="00A84605">
      <w:pPr>
        <w:pStyle w:val="Brezrazmikov"/>
        <w:jc w:val="both"/>
      </w:pPr>
      <w:r w:rsidRPr="00A84605">
        <w:rPr>
          <w:rFonts w:ascii="Calibri" w:eastAsia="Times New Roman" w:hAnsi="Calibri" w:cs="Calibri"/>
          <w:szCs w:val="24"/>
          <w:lang w:eastAsia="sl-SI"/>
        </w:rPr>
        <w:t>- organizacija programa</w:t>
      </w:r>
      <w:r w:rsidRPr="00A84605">
        <w:rPr>
          <w:rFonts w:ascii="Calibri" w:eastAsia="Times New Roman" w:hAnsi="Calibri" w:cs="Calibri"/>
          <w:szCs w:val="24"/>
          <w:lang w:eastAsia="sl-SI"/>
        </w:rPr>
        <w:tab/>
      </w:r>
      <w:r w:rsidRPr="00A84605">
        <w:rPr>
          <w:rFonts w:ascii="Calibri" w:eastAsia="Times New Roman" w:hAnsi="Calibri" w:cs="Calibri"/>
          <w:szCs w:val="24"/>
          <w:lang w:eastAsia="sl-SI"/>
        </w:rPr>
        <w:tab/>
      </w:r>
      <w:r>
        <w:rPr>
          <w:rFonts w:ascii="Calibri" w:eastAsia="Times New Roman" w:hAnsi="Calibri" w:cs="Calibri"/>
          <w:szCs w:val="24"/>
          <w:lang w:eastAsia="sl-SI"/>
        </w:rPr>
        <w:tab/>
      </w:r>
      <w:r>
        <w:rPr>
          <w:rFonts w:ascii="Calibri" w:eastAsia="Times New Roman" w:hAnsi="Calibri" w:cs="Calibri"/>
          <w:szCs w:val="24"/>
          <w:lang w:eastAsia="sl-SI"/>
        </w:rPr>
        <w:tab/>
      </w:r>
      <w:r w:rsidRPr="00A84605">
        <w:rPr>
          <w:rFonts w:ascii="Calibri" w:eastAsia="Times New Roman" w:hAnsi="Calibri" w:cs="Calibri"/>
          <w:szCs w:val="24"/>
          <w:lang w:eastAsia="sl-SI"/>
        </w:rPr>
        <w:t xml:space="preserve"> 62,55eur</w:t>
      </w:r>
    </w:p>
    <w:p w:rsidR="00A84605" w:rsidRDefault="00A84605" w:rsidP="00D3723A">
      <w:pPr>
        <w:pStyle w:val="Brezrazmikov"/>
        <w:jc w:val="both"/>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b/>
          <w:sz w:val="22"/>
          <w:szCs w:val="22"/>
          <w:lang w:eastAsia="en-US"/>
        </w:rPr>
        <w:t>Krajevni organizaciji RK Cirkovce</w:t>
      </w:r>
      <w:r w:rsidRPr="00A84605">
        <w:rPr>
          <w:rFonts w:ascii="Calibri" w:eastAsia="Calibri" w:hAnsi="Calibri"/>
          <w:sz w:val="22"/>
          <w:szCs w:val="22"/>
          <w:lang w:eastAsia="en-US"/>
        </w:rPr>
        <w:t>, Cirkovce 76, 2326 Cirkovce</w:t>
      </w:r>
      <w:r w:rsidRPr="00A84605">
        <w:rPr>
          <w:rFonts w:ascii="Calibri" w:eastAsia="Calibri" w:hAnsi="Calibri" w:cs="Calibri"/>
          <w:sz w:val="22"/>
          <w:szCs w:val="22"/>
          <w:lang w:eastAsia="en-US"/>
        </w:rPr>
        <w:t>, se  za sofinanciranje programov v letu 2021 dodelijo sredstva v višini</w:t>
      </w:r>
      <w:r w:rsidRPr="00A84605">
        <w:rPr>
          <w:rFonts w:ascii="Calibri" w:eastAsia="Calibri" w:hAnsi="Calibri" w:cs="Calibri"/>
          <w:b/>
          <w:sz w:val="22"/>
          <w:szCs w:val="22"/>
          <w:lang w:eastAsia="en-US"/>
        </w:rPr>
        <w:t xml:space="preserve"> 688,05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437,85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organizacija predavanja za širšo javnost</w:t>
      </w:r>
      <w:r w:rsidRPr="00A84605">
        <w:rPr>
          <w:rFonts w:ascii="Calibri" w:hAnsi="Calibri" w:cs="Calibri"/>
          <w:sz w:val="22"/>
        </w:rPr>
        <w:tab/>
      </w:r>
      <w:r w:rsidRPr="00A84605">
        <w:rPr>
          <w:rFonts w:ascii="Calibri" w:hAnsi="Calibri" w:cs="Calibri"/>
          <w:sz w:val="22"/>
        </w:rPr>
        <w:tab/>
        <w:t>125,10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xml:space="preserve">- organizacija razdelitve </w:t>
      </w:r>
      <w:proofErr w:type="spellStart"/>
      <w:r w:rsidRPr="00A84605">
        <w:rPr>
          <w:rFonts w:ascii="Calibri" w:hAnsi="Calibri" w:cs="Calibri"/>
          <w:sz w:val="22"/>
        </w:rPr>
        <w:t>prehrambenih</w:t>
      </w:r>
      <w:proofErr w:type="spellEnd"/>
      <w:r w:rsidRPr="00A84605">
        <w:rPr>
          <w:rFonts w:ascii="Calibri" w:hAnsi="Calibri" w:cs="Calibri"/>
          <w:sz w:val="22"/>
        </w:rPr>
        <w:t xml:space="preserve"> paketov</w:t>
      </w:r>
      <w:r w:rsidRPr="00A84605">
        <w:rPr>
          <w:rFonts w:ascii="Calibri" w:hAnsi="Calibri" w:cs="Calibri"/>
          <w:sz w:val="22"/>
        </w:rPr>
        <w:tab/>
      </w:r>
      <w:r w:rsidRPr="00A84605">
        <w:rPr>
          <w:rFonts w:ascii="Calibri" w:hAnsi="Calibri" w:cs="Calibri"/>
          <w:sz w:val="22"/>
        </w:rPr>
        <w:tab/>
        <w:t xml:space="preserve">  41,70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obiski ob različnih dogodkih</w:t>
      </w:r>
      <w:r w:rsidRPr="00A84605">
        <w:rPr>
          <w:rFonts w:ascii="Calibri" w:hAnsi="Calibri" w:cs="Calibri"/>
          <w:sz w:val="22"/>
        </w:rPr>
        <w:tab/>
      </w:r>
      <w:r w:rsidRPr="00A84605">
        <w:rPr>
          <w:rFonts w:ascii="Calibri" w:hAnsi="Calibri" w:cs="Calibri"/>
          <w:sz w:val="22"/>
        </w:rPr>
        <w:tab/>
        <w:t xml:space="preserve">  62,55 eur</w:t>
      </w:r>
    </w:p>
    <w:p w:rsidR="00A84605" w:rsidRDefault="00A84605" w:rsidP="00A84605">
      <w:pPr>
        <w:pStyle w:val="Brezrazmikov"/>
        <w:jc w:val="both"/>
      </w:pPr>
      <w:r w:rsidRPr="00A84605">
        <w:rPr>
          <w:rFonts w:ascii="Calibri" w:eastAsia="Times New Roman" w:hAnsi="Calibri" w:cs="Calibri"/>
          <w:szCs w:val="24"/>
          <w:lang w:eastAsia="sl-SI"/>
        </w:rPr>
        <w:t>- izvedba humanitarne prireditve</w:t>
      </w:r>
      <w:r>
        <w:rPr>
          <w:rFonts w:ascii="Calibri" w:eastAsia="Times New Roman" w:hAnsi="Calibri" w:cs="Calibri"/>
          <w:szCs w:val="24"/>
          <w:lang w:eastAsia="sl-SI"/>
        </w:rPr>
        <w:tab/>
      </w:r>
      <w:r>
        <w:rPr>
          <w:rFonts w:ascii="Calibri" w:eastAsia="Times New Roman" w:hAnsi="Calibri" w:cs="Calibri"/>
          <w:szCs w:val="24"/>
          <w:lang w:eastAsia="sl-SI"/>
        </w:rPr>
        <w:tab/>
      </w:r>
      <w:r w:rsidRPr="00A84605">
        <w:rPr>
          <w:rFonts w:ascii="Calibri" w:eastAsia="Times New Roman" w:hAnsi="Calibri" w:cs="Calibri"/>
          <w:szCs w:val="24"/>
          <w:lang w:eastAsia="sl-SI"/>
        </w:rPr>
        <w:tab/>
      </w:r>
      <w:r w:rsidRPr="00A84605">
        <w:rPr>
          <w:rFonts w:ascii="Calibri" w:eastAsia="Times New Roman" w:hAnsi="Calibri" w:cs="Calibri"/>
          <w:szCs w:val="24"/>
          <w:lang w:eastAsia="sl-SI"/>
        </w:rPr>
        <w:tab/>
        <w:t xml:space="preserve">  20,85 eur</w:t>
      </w:r>
    </w:p>
    <w:p w:rsidR="00A84605" w:rsidRDefault="00A84605" w:rsidP="00D3723A">
      <w:pPr>
        <w:pStyle w:val="Brezrazmikov"/>
        <w:jc w:val="both"/>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b/>
          <w:sz w:val="22"/>
          <w:szCs w:val="22"/>
          <w:lang w:eastAsia="en-US"/>
        </w:rPr>
        <w:t>Društvu upokojencev Lovrenc na Dr. polju</w:t>
      </w:r>
      <w:r w:rsidRPr="00A84605">
        <w:rPr>
          <w:rFonts w:ascii="Calibri" w:eastAsia="Calibri" w:hAnsi="Calibri" w:cs="Calibri"/>
          <w:sz w:val="22"/>
          <w:szCs w:val="22"/>
          <w:lang w:eastAsia="en-US"/>
        </w:rPr>
        <w:t>, Lovrenc na Dr. polju 9, 2324 Lovrenc na Dr. polju, se  za sofinanciranje programov v letu 2021 dodelijo sredstva v višini</w:t>
      </w:r>
      <w:r w:rsidRPr="00A84605">
        <w:rPr>
          <w:rFonts w:ascii="Calibri" w:eastAsia="Calibri" w:hAnsi="Calibri" w:cs="Calibri"/>
          <w:b/>
          <w:sz w:val="22"/>
          <w:szCs w:val="22"/>
          <w:lang w:eastAsia="en-US"/>
        </w:rPr>
        <w:t xml:space="preserve"> 1.188,45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938,25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obiski ob različnih dogodkih</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62,55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organizacija različnih programov</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125,10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strokovna ekskurzija</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62,55 eur</w:t>
      </w:r>
    </w:p>
    <w:p w:rsidR="00A84605" w:rsidRDefault="00A84605" w:rsidP="00D3723A">
      <w:pPr>
        <w:pStyle w:val="Brezrazmikov"/>
        <w:jc w:val="both"/>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b/>
          <w:sz w:val="22"/>
          <w:szCs w:val="22"/>
          <w:lang w:eastAsia="en-US"/>
        </w:rPr>
        <w:t>Društvu upokojencev Cirkovce</w:t>
      </w:r>
      <w:r w:rsidRPr="00A84605">
        <w:rPr>
          <w:rFonts w:ascii="Calibri" w:eastAsia="Calibri" w:hAnsi="Calibri" w:cs="Calibri"/>
          <w:sz w:val="22"/>
          <w:szCs w:val="22"/>
          <w:lang w:eastAsia="en-US"/>
        </w:rPr>
        <w:t>, Cirkovce 2, 2326 Cirkovce, se  za sofinanciranje programov v letu 2021 dodelijo sredstva v višini</w:t>
      </w:r>
      <w:r w:rsidRPr="00A84605">
        <w:rPr>
          <w:rFonts w:ascii="Calibri" w:eastAsia="Calibri" w:hAnsi="Calibri" w:cs="Calibri"/>
          <w:b/>
          <w:sz w:val="22"/>
          <w:szCs w:val="22"/>
          <w:lang w:eastAsia="en-US"/>
        </w:rPr>
        <w:t xml:space="preserve"> 740,20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521,25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obiski ob različnih dogodkih</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62,55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organizacija različnih programov</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62,55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športne in kulturne prireditve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31,30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strokovna ekskurzija</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62,55 eur</w:t>
      </w:r>
    </w:p>
    <w:p w:rsidR="00A84605" w:rsidRDefault="00A84605" w:rsidP="00D3723A">
      <w:pPr>
        <w:pStyle w:val="Brezrazmikov"/>
        <w:jc w:val="both"/>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b/>
          <w:sz w:val="22"/>
          <w:szCs w:val="22"/>
          <w:lang w:eastAsia="en-US"/>
        </w:rPr>
        <w:t>Medobčinskemu društvu slepih in slabovidnih Ptuj,</w:t>
      </w:r>
      <w:r w:rsidRPr="00A84605">
        <w:rPr>
          <w:rFonts w:ascii="Calibri" w:eastAsia="Calibri" w:hAnsi="Calibri" w:cs="Calibri"/>
          <w:sz w:val="22"/>
          <w:szCs w:val="22"/>
          <w:lang w:eastAsia="en-US"/>
        </w:rPr>
        <w:t xml:space="preserve"> Dravska ul. 18, 2250 Ptuj, se  za sofinanciranje programov v letu 2021 dodelijo sredstva v višini</w:t>
      </w:r>
      <w:r w:rsidRPr="00A84605">
        <w:rPr>
          <w:rFonts w:ascii="Calibri" w:eastAsia="Calibri" w:hAnsi="Calibri" w:cs="Calibri"/>
          <w:b/>
          <w:sz w:val="22"/>
          <w:szCs w:val="22"/>
          <w:lang w:eastAsia="en-US"/>
        </w:rPr>
        <w:t xml:space="preserve"> 73,00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10,45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xml:space="preserve">- izdaja biltena ali glasila </w:t>
      </w:r>
      <w:r w:rsidRPr="00A84605">
        <w:rPr>
          <w:rFonts w:ascii="Calibri" w:hAnsi="Calibri" w:cs="Calibri"/>
          <w:sz w:val="22"/>
        </w:rPr>
        <w:tab/>
      </w:r>
      <w:r w:rsidRPr="00A84605">
        <w:rPr>
          <w:rFonts w:ascii="Calibri" w:hAnsi="Calibri" w:cs="Calibri"/>
          <w:sz w:val="22"/>
        </w:rPr>
        <w:tab/>
        <w:t>62,55 eur</w:t>
      </w:r>
    </w:p>
    <w:p w:rsidR="00A84605" w:rsidRDefault="00A84605" w:rsidP="00D3723A">
      <w:pPr>
        <w:pStyle w:val="Brezrazmikov"/>
        <w:jc w:val="both"/>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b/>
          <w:sz w:val="22"/>
          <w:szCs w:val="22"/>
          <w:lang w:eastAsia="en-US"/>
        </w:rPr>
        <w:t xml:space="preserve">Župnijski </w:t>
      </w:r>
      <w:proofErr w:type="spellStart"/>
      <w:r w:rsidRPr="00A84605">
        <w:rPr>
          <w:rFonts w:ascii="Calibri" w:eastAsia="Calibri" w:hAnsi="Calibri" w:cs="Calibri"/>
          <w:b/>
          <w:sz w:val="22"/>
          <w:szCs w:val="22"/>
          <w:lang w:eastAsia="en-US"/>
        </w:rPr>
        <w:t>karitas</w:t>
      </w:r>
      <w:proofErr w:type="spellEnd"/>
      <w:r w:rsidRPr="00A84605">
        <w:rPr>
          <w:rFonts w:ascii="Calibri" w:eastAsia="Calibri" w:hAnsi="Calibri" w:cs="Calibri"/>
          <w:b/>
          <w:sz w:val="22"/>
          <w:szCs w:val="22"/>
          <w:lang w:eastAsia="en-US"/>
        </w:rPr>
        <w:t xml:space="preserve"> Sv. Družina Kidričevo</w:t>
      </w:r>
      <w:r w:rsidRPr="00A84605">
        <w:rPr>
          <w:rFonts w:ascii="Calibri" w:eastAsia="Calibri" w:hAnsi="Calibri" w:cs="Calibri"/>
          <w:sz w:val="22"/>
          <w:szCs w:val="22"/>
          <w:lang w:eastAsia="en-US"/>
        </w:rPr>
        <w:t>, Njiverce vas 32, 2325 Kidričevo, se  za sofinanciranje programov v letu 2021 dodelijo sredstva v višini</w:t>
      </w:r>
      <w:r w:rsidRPr="00A84605">
        <w:rPr>
          <w:rFonts w:ascii="Calibri" w:eastAsia="Calibri" w:hAnsi="Calibri" w:cs="Calibri"/>
          <w:b/>
          <w:sz w:val="22"/>
          <w:szCs w:val="22"/>
          <w:lang w:eastAsia="en-US"/>
        </w:rPr>
        <w:t xml:space="preserve"> 1.011,25 EUR, </w:t>
      </w:r>
      <w:r w:rsidRPr="00A84605">
        <w:rPr>
          <w:rFonts w:ascii="Calibri" w:eastAsia="Calibri" w:hAnsi="Calibri" w:cs="Calibri"/>
          <w:sz w:val="22"/>
          <w:szCs w:val="22"/>
          <w:lang w:eastAsia="en-US"/>
        </w:rPr>
        <w:t>in sicer za naslednje programe;</w:t>
      </w:r>
    </w:p>
    <w:p w:rsidR="00A84605" w:rsidRPr="00A84605" w:rsidRDefault="00A84605" w:rsidP="00A84605">
      <w:pPr>
        <w:jc w:val="both"/>
        <w:rPr>
          <w:rFonts w:ascii="Calibri" w:eastAsia="Calibri" w:hAnsi="Calibri" w:cs="Calibri"/>
          <w:sz w:val="22"/>
          <w:szCs w:val="22"/>
          <w:lang w:eastAsia="en-US"/>
        </w:rPr>
      </w:pP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delovanje društva in materialne stroške</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844,45 eur</w:t>
      </w:r>
    </w:p>
    <w:p w:rsidR="00A84605" w:rsidRPr="00A84605" w:rsidRDefault="00A84605" w:rsidP="00A84605">
      <w:pPr>
        <w:jc w:val="both"/>
        <w:rPr>
          <w:rFonts w:ascii="Calibri" w:eastAsia="Calibri" w:hAnsi="Calibri" w:cs="Calibri"/>
          <w:sz w:val="22"/>
          <w:szCs w:val="22"/>
          <w:lang w:eastAsia="en-US"/>
        </w:rPr>
      </w:pPr>
      <w:r w:rsidRPr="00A84605">
        <w:rPr>
          <w:rFonts w:ascii="Calibri" w:eastAsia="Calibri" w:hAnsi="Calibri" w:cs="Calibri"/>
          <w:sz w:val="22"/>
          <w:szCs w:val="22"/>
          <w:lang w:eastAsia="en-US"/>
        </w:rPr>
        <w:t>- organizacija razdeljevanja prehranskih paketov</w:t>
      </w:r>
      <w:r w:rsidRPr="00A84605">
        <w:rPr>
          <w:rFonts w:ascii="Calibri" w:eastAsia="Calibri" w:hAnsi="Calibri" w:cs="Calibri"/>
          <w:sz w:val="22"/>
          <w:szCs w:val="22"/>
          <w:lang w:eastAsia="en-US"/>
        </w:rPr>
        <w:tab/>
      </w:r>
      <w:r w:rsidRPr="00A84605">
        <w:rPr>
          <w:rFonts w:ascii="Calibri" w:eastAsia="Calibri" w:hAnsi="Calibri" w:cs="Calibri"/>
          <w:sz w:val="22"/>
          <w:szCs w:val="22"/>
          <w:lang w:eastAsia="en-US"/>
        </w:rPr>
        <w:tab/>
        <w:t xml:space="preserve">  41,70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xml:space="preserve">- obiski ob različnih priložnostih </w:t>
      </w:r>
      <w:r w:rsidRPr="00A84605">
        <w:rPr>
          <w:rFonts w:ascii="Calibri" w:hAnsi="Calibri" w:cs="Calibri"/>
          <w:sz w:val="22"/>
        </w:rPr>
        <w:tab/>
      </w:r>
      <w:r w:rsidRPr="00A84605">
        <w:rPr>
          <w:rFonts w:ascii="Calibri" w:hAnsi="Calibri" w:cs="Calibri"/>
          <w:sz w:val="22"/>
        </w:rPr>
        <w:tab/>
        <w:t xml:space="preserve">   62,55 eur</w:t>
      </w:r>
    </w:p>
    <w:p w:rsidR="00A84605" w:rsidRPr="00A84605" w:rsidRDefault="00A84605" w:rsidP="00A84605">
      <w:pPr>
        <w:tabs>
          <w:tab w:val="left" w:pos="5040"/>
        </w:tabs>
        <w:rPr>
          <w:rFonts w:ascii="Calibri" w:hAnsi="Calibri" w:cs="Calibri"/>
          <w:sz w:val="22"/>
        </w:rPr>
      </w:pPr>
      <w:r w:rsidRPr="00A84605">
        <w:rPr>
          <w:rFonts w:ascii="Calibri" w:hAnsi="Calibri" w:cs="Calibri"/>
          <w:sz w:val="22"/>
        </w:rPr>
        <w:t>- organizacija različnih programov</w:t>
      </w:r>
      <w:r w:rsidRPr="00A84605">
        <w:rPr>
          <w:rFonts w:ascii="Calibri" w:hAnsi="Calibri" w:cs="Calibri"/>
          <w:sz w:val="22"/>
        </w:rPr>
        <w:tab/>
      </w:r>
      <w:r w:rsidRPr="00A84605">
        <w:rPr>
          <w:rFonts w:ascii="Calibri" w:hAnsi="Calibri" w:cs="Calibri"/>
          <w:sz w:val="22"/>
        </w:rPr>
        <w:tab/>
        <w:t xml:space="preserve">   62,55 eur</w:t>
      </w:r>
    </w:p>
    <w:p w:rsidR="00A84605" w:rsidRDefault="00A84605" w:rsidP="00D3723A">
      <w:pPr>
        <w:pStyle w:val="Brezrazmikov"/>
        <w:jc w:val="both"/>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b/>
          <w:sz w:val="22"/>
          <w:szCs w:val="22"/>
          <w:lang w:eastAsia="en-US"/>
        </w:rPr>
        <w:t>Društvu upokojencev Kidričevo</w:t>
      </w:r>
      <w:r w:rsidRPr="00872939">
        <w:rPr>
          <w:rFonts w:ascii="Calibri" w:eastAsia="Calibri" w:hAnsi="Calibri" w:cs="Calibri"/>
          <w:sz w:val="22"/>
          <w:szCs w:val="22"/>
          <w:lang w:eastAsia="en-US"/>
        </w:rPr>
        <w:t>, Njiverce, Cesta v Njiverce 1, 2325 Kidričevo, se  za sofinanciranje programov v letu 2021 dodelijo sredstva v višini</w:t>
      </w:r>
      <w:r w:rsidRPr="00872939">
        <w:rPr>
          <w:rFonts w:ascii="Calibri" w:eastAsia="Calibri" w:hAnsi="Calibri" w:cs="Calibri"/>
          <w:b/>
          <w:sz w:val="22"/>
          <w:szCs w:val="22"/>
          <w:lang w:eastAsia="en-US"/>
        </w:rPr>
        <w:t xml:space="preserve"> 1.230,15 EUR, </w:t>
      </w:r>
      <w:r w:rsidRPr="00872939">
        <w:rPr>
          <w:rFonts w:ascii="Calibri" w:eastAsia="Calibri" w:hAnsi="Calibri" w:cs="Calibri"/>
          <w:sz w:val="22"/>
          <w:szCs w:val="22"/>
          <w:lang w:eastAsia="en-US"/>
        </w:rPr>
        <w:t>in sicer za naslednje programe;</w:t>
      </w:r>
    </w:p>
    <w:p w:rsidR="00872939" w:rsidRPr="00872939" w:rsidRDefault="00872939" w:rsidP="00872939">
      <w:pPr>
        <w:jc w:val="both"/>
        <w:rPr>
          <w:rFonts w:ascii="Calibri" w:eastAsia="Calibri" w:hAnsi="Calibri" w:cs="Calibri"/>
          <w:sz w:val="22"/>
          <w:szCs w:val="22"/>
          <w:lang w:eastAsia="en-US"/>
        </w:rPr>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delovanje društva in materialne stroške</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938,25 eur</w:t>
      </w: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organizacija predavanj za širšo javnost</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 xml:space="preserve">  41,70 eur</w:t>
      </w: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obiski ob različnih dogodkih</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 xml:space="preserve">  62,55 eur</w:t>
      </w: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organizacija različnih programov</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187,65 eur</w:t>
      </w:r>
    </w:p>
    <w:p w:rsidR="00A84605" w:rsidRPr="00872939" w:rsidRDefault="00A84605" w:rsidP="00D3723A">
      <w:pPr>
        <w:pStyle w:val="Brezrazmikov"/>
        <w:jc w:val="both"/>
        <w:rPr>
          <w:b/>
        </w:rPr>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b/>
          <w:sz w:val="22"/>
          <w:szCs w:val="22"/>
          <w:lang w:eastAsia="en-US"/>
        </w:rPr>
        <w:t>Društvu »Invalid« društvo gibalno oviranih in oseb z invalidnostjo Kidričevo</w:t>
      </w:r>
      <w:r w:rsidRPr="00872939">
        <w:rPr>
          <w:rFonts w:ascii="Calibri" w:eastAsia="Calibri" w:hAnsi="Calibri" w:cs="Calibri"/>
          <w:sz w:val="22"/>
          <w:szCs w:val="22"/>
          <w:lang w:eastAsia="en-US"/>
        </w:rPr>
        <w:t>, Kajuhova ul. 4, 2325 Kidričevo, se  za sofinanciranje programov v letu 2021 dodelijo sredstva v višini</w:t>
      </w:r>
      <w:r w:rsidRPr="00872939">
        <w:rPr>
          <w:rFonts w:ascii="Calibri" w:eastAsia="Calibri" w:hAnsi="Calibri" w:cs="Calibri"/>
          <w:b/>
          <w:sz w:val="22"/>
          <w:szCs w:val="22"/>
          <w:lang w:eastAsia="en-US"/>
        </w:rPr>
        <w:t xml:space="preserve"> 781,90 EUR, </w:t>
      </w:r>
      <w:r w:rsidRPr="00872939">
        <w:rPr>
          <w:rFonts w:ascii="Calibri" w:eastAsia="Calibri" w:hAnsi="Calibri" w:cs="Calibri"/>
          <w:sz w:val="22"/>
          <w:szCs w:val="22"/>
          <w:lang w:eastAsia="en-US"/>
        </w:rPr>
        <w:t>in sicer za naslednje programe;</w:t>
      </w:r>
    </w:p>
    <w:p w:rsidR="00872939" w:rsidRPr="00872939" w:rsidRDefault="00872939" w:rsidP="00872939">
      <w:pPr>
        <w:jc w:val="both"/>
        <w:rPr>
          <w:rFonts w:ascii="Calibri" w:eastAsia="Calibri" w:hAnsi="Calibri" w:cs="Calibri"/>
          <w:sz w:val="22"/>
          <w:szCs w:val="22"/>
          <w:lang w:eastAsia="en-US"/>
        </w:rPr>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delovanje društva in materialne stroške</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521,25 eur</w:t>
      </w:r>
    </w:p>
    <w:p w:rsidR="00872939" w:rsidRPr="00872939" w:rsidRDefault="00872939" w:rsidP="00872939">
      <w:pPr>
        <w:tabs>
          <w:tab w:val="left" w:pos="5040"/>
        </w:tabs>
        <w:rPr>
          <w:rFonts w:ascii="Calibri" w:hAnsi="Calibri" w:cs="Calibri"/>
          <w:sz w:val="22"/>
        </w:rPr>
      </w:pPr>
      <w:r w:rsidRPr="00872939">
        <w:rPr>
          <w:rFonts w:ascii="Calibri" w:hAnsi="Calibri" w:cs="Calibri"/>
          <w:sz w:val="22"/>
        </w:rPr>
        <w:t xml:space="preserve">- športne in kulturne prireditve </w:t>
      </w:r>
      <w:r w:rsidRPr="00872939">
        <w:rPr>
          <w:rFonts w:ascii="Calibri" w:hAnsi="Calibri" w:cs="Calibri"/>
          <w:sz w:val="22"/>
        </w:rPr>
        <w:tab/>
      </w:r>
      <w:r w:rsidRPr="00872939">
        <w:rPr>
          <w:rFonts w:ascii="Calibri" w:hAnsi="Calibri" w:cs="Calibri"/>
          <w:sz w:val="22"/>
        </w:rPr>
        <w:tab/>
        <w:t xml:space="preserve">  10,45 eur</w:t>
      </w:r>
    </w:p>
    <w:p w:rsidR="00872939" w:rsidRPr="00872939" w:rsidRDefault="00872939" w:rsidP="00872939">
      <w:pPr>
        <w:tabs>
          <w:tab w:val="left" w:pos="5040"/>
        </w:tabs>
        <w:rPr>
          <w:rFonts w:ascii="Calibri" w:hAnsi="Calibri" w:cs="Calibri"/>
          <w:sz w:val="22"/>
        </w:rPr>
      </w:pPr>
      <w:r w:rsidRPr="00872939">
        <w:rPr>
          <w:rFonts w:ascii="Calibri" w:hAnsi="Calibri" w:cs="Calibri"/>
          <w:sz w:val="22"/>
        </w:rPr>
        <w:t>- organizacija različnih programov</w:t>
      </w:r>
      <w:r w:rsidRPr="00872939">
        <w:rPr>
          <w:rFonts w:ascii="Calibri" w:hAnsi="Calibri" w:cs="Calibri"/>
          <w:sz w:val="22"/>
        </w:rPr>
        <w:tab/>
      </w:r>
      <w:r w:rsidRPr="00872939">
        <w:rPr>
          <w:rFonts w:ascii="Calibri" w:hAnsi="Calibri" w:cs="Calibri"/>
          <w:sz w:val="22"/>
        </w:rPr>
        <w:tab/>
        <w:t xml:space="preserve"> 250,20 eur</w:t>
      </w:r>
    </w:p>
    <w:p w:rsidR="00A84605" w:rsidRDefault="00A84605" w:rsidP="00D3723A">
      <w:pPr>
        <w:pStyle w:val="Brezrazmikov"/>
        <w:jc w:val="both"/>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b/>
          <w:sz w:val="22"/>
          <w:szCs w:val="22"/>
          <w:lang w:eastAsia="en-US"/>
        </w:rPr>
        <w:t>Medobčinskemu društvu invalidov Ptuj</w:t>
      </w:r>
      <w:r w:rsidRPr="00872939">
        <w:rPr>
          <w:rFonts w:ascii="Calibri" w:eastAsia="Calibri" w:hAnsi="Calibri"/>
          <w:sz w:val="22"/>
          <w:szCs w:val="22"/>
          <w:lang w:eastAsia="en-US"/>
        </w:rPr>
        <w:t>, Potrčeva cesta 15, 2250 Ptuj</w:t>
      </w:r>
      <w:r w:rsidRPr="00872939">
        <w:rPr>
          <w:rFonts w:ascii="Calibri" w:eastAsia="Calibri" w:hAnsi="Calibri" w:cs="Calibri"/>
          <w:sz w:val="22"/>
          <w:szCs w:val="22"/>
          <w:lang w:eastAsia="en-US"/>
        </w:rPr>
        <w:t>, se  za sofinanciranje programov v letu 2021 dodelijo sredstva v višini</w:t>
      </w:r>
      <w:r w:rsidRPr="00872939">
        <w:rPr>
          <w:rFonts w:ascii="Calibri" w:eastAsia="Calibri" w:hAnsi="Calibri" w:cs="Calibri"/>
          <w:b/>
          <w:sz w:val="22"/>
          <w:szCs w:val="22"/>
          <w:lang w:eastAsia="en-US"/>
        </w:rPr>
        <w:t xml:space="preserve"> 145,95 EUR, </w:t>
      </w:r>
      <w:r w:rsidRPr="00872939">
        <w:rPr>
          <w:rFonts w:ascii="Calibri" w:eastAsia="Calibri" w:hAnsi="Calibri" w:cs="Calibri"/>
          <w:sz w:val="22"/>
          <w:szCs w:val="22"/>
          <w:lang w:eastAsia="en-US"/>
        </w:rPr>
        <w:t>in sicer za naslednje programe;</w:t>
      </w:r>
    </w:p>
    <w:p w:rsidR="00872939" w:rsidRPr="00872939" w:rsidRDefault="00872939" w:rsidP="00872939">
      <w:pPr>
        <w:jc w:val="both"/>
        <w:rPr>
          <w:rFonts w:ascii="Calibri" w:eastAsia="Calibri" w:hAnsi="Calibri" w:cs="Calibri"/>
          <w:sz w:val="22"/>
          <w:szCs w:val="22"/>
          <w:lang w:eastAsia="en-US"/>
        </w:rPr>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delovanje društva in materialne stroške</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 xml:space="preserve"> 20,85 eur</w:t>
      </w: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obiski ob različnih dogodkih</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 xml:space="preserve"> 62,55 eur</w:t>
      </w:r>
    </w:p>
    <w:p w:rsidR="00A84605" w:rsidRPr="00872939" w:rsidRDefault="00872939" w:rsidP="00872939">
      <w:pPr>
        <w:pStyle w:val="Brezrazmikov"/>
        <w:jc w:val="both"/>
        <w:rPr>
          <w:rFonts w:ascii="Calibri" w:eastAsia="Times New Roman" w:hAnsi="Calibri" w:cs="Calibri"/>
          <w:szCs w:val="24"/>
          <w:lang w:eastAsia="sl-SI"/>
        </w:rPr>
      </w:pPr>
      <w:r w:rsidRPr="00872939">
        <w:rPr>
          <w:rFonts w:ascii="Calibri" w:eastAsia="Times New Roman" w:hAnsi="Calibri" w:cs="Calibri"/>
          <w:szCs w:val="24"/>
          <w:lang w:eastAsia="sl-SI"/>
        </w:rPr>
        <w:t>- strokovna ekskurzija</w:t>
      </w:r>
      <w:r w:rsidRPr="00872939">
        <w:rPr>
          <w:rFonts w:ascii="Calibri" w:eastAsia="Times New Roman" w:hAnsi="Calibri" w:cs="Calibri"/>
          <w:szCs w:val="24"/>
          <w:lang w:eastAsia="sl-SI"/>
        </w:rPr>
        <w:tab/>
      </w:r>
      <w:r w:rsidRPr="00872939">
        <w:rPr>
          <w:rFonts w:ascii="Calibri" w:eastAsia="Times New Roman" w:hAnsi="Calibri" w:cs="Calibri"/>
          <w:szCs w:val="24"/>
          <w:lang w:eastAsia="sl-SI"/>
        </w:rPr>
        <w:tab/>
      </w:r>
      <w:r w:rsidRPr="00872939">
        <w:rPr>
          <w:rFonts w:ascii="Calibri" w:eastAsia="Times New Roman" w:hAnsi="Calibri" w:cs="Calibri"/>
          <w:szCs w:val="24"/>
          <w:lang w:eastAsia="sl-SI"/>
        </w:rPr>
        <w:tab/>
      </w:r>
      <w:r w:rsidRPr="00872939">
        <w:rPr>
          <w:rFonts w:ascii="Calibri" w:eastAsia="Times New Roman" w:hAnsi="Calibri" w:cs="Calibri"/>
          <w:szCs w:val="24"/>
          <w:lang w:eastAsia="sl-SI"/>
        </w:rPr>
        <w:tab/>
      </w:r>
      <w:r w:rsidRPr="00872939">
        <w:rPr>
          <w:rFonts w:ascii="Calibri" w:eastAsia="Times New Roman" w:hAnsi="Calibri" w:cs="Calibri"/>
          <w:szCs w:val="24"/>
          <w:lang w:eastAsia="sl-SI"/>
        </w:rPr>
        <w:tab/>
      </w:r>
      <w:r w:rsidRPr="00872939">
        <w:rPr>
          <w:rFonts w:ascii="Calibri" w:eastAsia="Times New Roman" w:hAnsi="Calibri" w:cs="Calibri"/>
          <w:szCs w:val="24"/>
          <w:lang w:eastAsia="sl-SI"/>
        </w:rPr>
        <w:tab/>
      </w:r>
      <w:r w:rsidRPr="00872939">
        <w:rPr>
          <w:rFonts w:ascii="Calibri" w:eastAsia="Times New Roman" w:hAnsi="Calibri" w:cs="Calibri"/>
          <w:szCs w:val="24"/>
          <w:lang w:eastAsia="sl-SI"/>
        </w:rPr>
        <w:t xml:space="preserve"> 62,55 eur</w:t>
      </w:r>
    </w:p>
    <w:p w:rsidR="00872939" w:rsidRPr="00872939" w:rsidRDefault="00872939" w:rsidP="00872939">
      <w:pPr>
        <w:pStyle w:val="Brezrazmikov"/>
        <w:jc w:val="both"/>
        <w:rPr>
          <w:rFonts w:ascii="Calibri" w:eastAsia="Times New Roman" w:hAnsi="Calibri" w:cs="Calibri"/>
          <w:b/>
          <w:szCs w:val="24"/>
          <w:lang w:eastAsia="sl-SI"/>
        </w:rPr>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b/>
          <w:sz w:val="22"/>
          <w:szCs w:val="22"/>
          <w:lang w:eastAsia="en-US"/>
        </w:rPr>
        <w:t xml:space="preserve">Ars </w:t>
      </w:r>
      <w:proofErr w:type="spellStart"/>
      <w:r w:rsidRPr="00872939">
        <w:rPr>
          <w:rFonts w:ascii="Calibri" w:eastAsia="Calibri" w:hAnsi="Calibri"/>
          <w:b/>
          <w:sz w:val="22"/>
          <w:szCs w:val="22"/>
          <w:lang w:eastAsia="en-US"/>
        </w:rPr>
        <w:t>Vitae</w:t>
      </w:r>
      <w:proofErr w:type="spellEnd"/>
      <w:r w:rsidRPr="00872939">
        <w:rPr>
          <w:rFonts w:ascii="Calibri" w:eastAsia="Calibri" w:hAnsi="Calibri"/>
          <w:b/>
          <w:sz w:val="22"/>
          <w:szCs w:val="22"/>
          <w:lang w:eastAsia="en-US"/>
        </w:rPr>
        <w:t xml:space="preserve"> – društvu za razvoj in izvajanje programov pomoči Ptuj</w:t>
      </w:r>
      <w:r w:rsidRPr="00872939">
        <w:rPr>
          <w:rFonts w:ascii="Calibri" w:eastAsia="Calibri" w:hAnsi="Calibri"/>
          <w:sz w:val="22"/>
          <w:szCs w:val="22"/>
          <w:lang w:eastAsia="en-US"/>
        </w:rPr>
        <w:t>, Trstenjakova ul. 5/a, 2250 Ptuj</w:t>
      </w:r>
      <w:r w:rsidRPr="00872939">
        <w:rPr>
          <w:rFonts w:ascii="Calibri" w:eastAsia="Calibri" w:hAnsi="Calibri" w:cs="Calibri"/>
          <w:sz w:val="22"/>
          <w:szCs w:val="22"/>
          <w:lang w:eastAsia="en-US"/>
        </w:rPr>
        <w:t>, se  za sofinanciranje programov v letu 2021 dodelijo sredstva v višini</w:t>
      </w:r>
      <w:r w:rsidRPr="00872939">
        <w:rPr>
          <w:rFonts w:ascii="Calibri" w:eastAsia="Calibri" w:hAnsi="Calibri" w:cs="Calibri"/>
          <w:b/>
          <w:sz w:val="22"/>
          <w:szCs w:val="22"/>
          <w:lang w:eastAsia="en-US"/>
        </w:rPr>
        <w:t xml:space="preserve"> 1.343,00 EUR, </w:t>
      </w:r>
      <w:r w:rsidRPr="00872939">
        <w:rPr>
          <w:rFonts w:ascii="Calibri" w:eastAsia="Calibri" w:hAnsi="Calibri" w:cs="Calibri"/>
          <w:sz w:val="22"/>
          <w:szCs w:val="22"/>
          <w:lang w:eastAsia="en-US"/>
        </w:rPr>
        <w:t>in sicer za naslednje programe;</w:t>
      </w:r>
    </w:p>
    <w:p w:rsidR="00872939" w:rsidRDefault="00872939" w:rsidP="00872939">
      <w:pPr>
        <w:jc w:val="both"/>
        <w:rPr>
          <w:rFonts w:ascii="Calibri" w:eastAsia="Calibri" w:hAnsi="Calibri" w:cs="Calibri"/>
          <w:sz w:val="22"/>
          <w:szCs w:val="22"/>
          <w:lang w:eastAsia="en-US"/>
        </w:rPr>
      </w:pPr>
    </w:p>
    <w:p w:rsidR="00872939" w:rsidRPr="00872939" w:rsidRDefault="00872939" w:rsidP="00872939">
      <w:pPr>
        <w:jc w:val="both"/>
        <w:rPr>
          <w:rFonts w:ascii="Calibri" w:eastAsia="Calibri" w:hAnsi="Calibri" w:cs="Calibri"/>
          <w:sz w:val="22"/>
          <w:szCs w:val="22"/>
          <w:lang w:eastAsia="en-US"/>
        </w:rPr>
      </w:pP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lastRenderedPageBreak/>
        <w:t>- mostovi</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1.270,00  eur</w:t>
      </w:r>
    </w:p>
    <w:p w:rsidR="00872939" w:rsidRPr="00872939" w:rsidRDefault="00872939" w:rsidP="00872939">
      <w:pPr>
        <w:jc w:val="both"/>
        <w:rPr>
          <w:rFonts w:ascii="Calibri" w:eastAsia="Calibri" w:hAnsi="Calibri" w:cs="Calibri"/>
          <w:sz w:val="22"/>
          <w:szCs w:val="22"/>
          <w:lang w:eastAsia="en-US"/>
        </w:rPr>
      </w:pPr>
      <w:r w:rsidRPr="00872939">
        <w:rPr>
          <w:rFonts w:ascii="Calibri" w:eastAsia="Calibri" w:hAnsi="Calibri" w:cs="Calibri"/>
          <w:sz w:val="22"/>
          <w:szCs w:val="22"/>
          <w:lang w:eastAsia="en-US"/>
        </w:rPr>
        <w:t>- kapljica</w:t>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r>
      <w:r w:rsidRPr="00872939">
        <w:rPr>
          <w:rFonts w:ascii="Calibri" w:eastAsia="Calibri" w:hAnsi="Calibri" w:cs="Calibri"/>
          <w:sz w:val="22"/>
          <w:szCs w:val="22"/>
          <w:lang w:eastAsia="en-US"/>
        </w:rPr>
        <w:tab/>
        <w:t xml:space="preserve">     62,55 eur</w:t>
      </w:r>
    </w:p>
    <w:p w:rsidR="00872939" w:rsidRDefault="00872939" w:rsidP="00872939">
      <w:pPr>
        <w:pStyle w:val="Brezrazmikov"/>
        <w:jc w:val="both"/>
        <w:rPr>
          <w:rFonts w:ascii="Calibri" w:eastAsia="Times New Roman" w:hAnsi="Calibri" w:cs="Calibri"/>
          <w:szCs w:val="24"/>
          <w:lang w:eastAsia="sl-SI"/>
        </w:rPr>
      </w:pPr>
      <w:r w:rsidRPr="00872939">
        <w:rPr>
          <w:rFonts w:ascii="Calibri" w:eastAsia="Times New Roman" w:hAnsi="Calibri" w:cs="Calibri"/>
          <w:szCs w:val="24"/>
          <w:lang w:eastAsia="sl-SI"/>
        </w:rPr>
        <w:t>- delovanje društva</w:t>
      </w:r>
      <w:r w:rsidRPr="00872939">
        <w:rPr>
          <w:rFonts w:ascii="Calibri" w:eastAsia="Times New Roman" w:hAnsi="Calibri" w:cs="Calibri"/>
          <w:szCs w:val="24"/>
          <w:lang w:eastAsia="sl-SI"/>
        </w:rPr>
        <w:tab/>
      </w:r>
      <w:r>
        <w:rPr>
          <w:rFonts w:ascii="Calibri" w:eastAsia="Times New Roman" w:hAnsi="Calibri" w:cs="Calibri"/>
          <w:szCs w:val="24"/>
          <w:lang w:eastAsia="sl-SI"/>
        </w:rPr>
        <w:tab/>
      </w:r>
      <w:r>
        <w:rPr>
          <w:rFonts w:ascii="Calibri" w:eastAsia="Times New Roman" w:hAnsi="Calibri" w:cs="Calibri"/>
          <w:szCs w:val="24"/>
          <w:lang w:eastAsia="sl-SI"/>
        </w:rPr>
        <w:tab/>
      </w:r>
      <w:r>
        <w:rPr>
          <w:rFonts w:ascii="Calibri" w:eastAsia="Times New Roman" w:hAnsi="Calibri" w:cs="Calibri"/>
          <w:szCs w:val="24"/>
          <w:lang w:eastAsia="sl-SI"/>
        </w:rPr>
        <w:tab/>
      </w:r>
      <w:r>
        <w:rPr>
          <w:rFonts w:ascii="Calibri" w:eastAsia="Times New Roman" w:hAnsi="Calibri" w:cs="Calibri"/>
          <w:szCs w:val="24"/>
          <w:lang w:eastAsia="sl-SI"/>
        </w:rPr>
        <w:tab/>
      </w:r>
      <w:r w:rsidRPr="00872939">
        <w:rPr>
          <w:rFonts w:ascii="Calibri" w:eastAsia="Times New Roman" w:hAnsi="Calibri" w:cs="Calibri"/>
          <w:szCs w:val="24"/>
          <w:lang w:eastAsia="sl-SI"/>
        </w:rPr>
        <w:tab/>
        <w:t xml:space="preserve">     10,45 eu</w:t>
      </w:r>
      <w:r>
        <w:rPr>
          <w:rFonts w:ascii="Calibri" w:eastAsia="Times New Roman" w:hAnsi="Calibri" w:cs="Calibri"/>
          <w:szCs w:val="24"/>
          <w:lang w:eastAsia="sl-SI"/>
        </w:rPr>
        <w:t>r</w:t>
      </w:r>
    </w:p>
    <w:p w:rsidR="00872939" w:rsidRDefault="00872939" w:rsidP="00872939">
      <w:pPr>
        <w:pStyle w:val="Brezrazmikov"/>
        <w:jc w:val="both"/>
        <w:rPr>
          <w:rFonts w:ascii="Calibri" w:eastAsia="Times New Roman" w:hAnsi="Calibri" w:cs="Calibri"/>
          <w:szCs w:val="24"/>
          <w:lang w:eastAsia="sl-SI"/>
        </w:rPr>
      </w:pPr>
    </w:p>
    <w:p w:rsidR="00872939" w:rsidRDefault="00872939" w:rsidP="00872939">
      <w:pPr>
        <w:pStyle w:val="Brezrazmikov"/>
        <w:jc w:val="both"/>
      </w:pPr>
      <w:r>
        <w:t>Sklep je bil soglasno sprejet</w:t>
      </w:r>
    </w:p>
    <w:p w:rsidR="00872939" w:rsidRDefault="00872939" w:rsidP="00D3723A">
      <w:pPr>
        <w:pStyle w:val="Brezrazmikov"/>
        <w:jc w:val="both"/>
      </w:pPr>
    </w:p>
    <w:p w:rsidR="00AD6AD9" w:rsidRPr="00872939" w:rsidRDefault="007B717A" w:rsidP="00D3723A">
      <w:pPr>
        <w:pStyle w:val="Brezrazmikov"/>
        <w:jc w:val="both"/>
        <w:rPr>
          <w:b/>
        </w:rPr>
      </w:pPr>
      <w:r w:rsidRPr="00872939">
        <w:rPr>
          <w:b/>
        </w:rPr>
        <w:t>Ad. 7</w:t>
      </w:r>
    </w:p>
    <w:p w:rsidR="007B717A" w:rsidRDefault="007B717A" w:rsidP="00D3723A">
      <w:pPr>
        <w:pStyle w:val="Brezrazmikov"/>
        <w:jc w:val="both"/>
      </w:pPr>
    </w:p>
    <w:p w:rsidR="007B717A" w:rsidRDefault="007B717A" w:rsidP="00D3723A">
      <w:pPr>
        <w:pStyle w:val="Brezrazmikov"/>
        <w:jc w:val="both"/>
      </w:pPr>
      <w:r>
        <w:t>Ni bilo razprave</w:t>
      </w:r>
    </w:p>
    <w:p w:rsidR="007B717A" w:rsidRDefault="007B717A" w:rsidP="00D3723A">
      <w:pPr>
        <w:pStyle w:val="Brezrazmikov"/>
        <w:jc w:val="both"/>
      </w:pPr>
    </w:p>
    <w:p w:rsidR="007B717A" w:rsidRDefault="007B717A" w:rsidP="00D3723A">
      <w:pPr>
        <w:pStyle w:val="Brezrazmikov"/>
        <w:jc w:val="both"/>
      </w:pPr>
    </w:p>
    <w:p w:rsidR="007B717A" w:rsidRDefault="007B717A" w:rsidP="00D3723A">
      <w:pPr>
        <w:pStyle w:val="Brezrazmikov"/>
        <w:jc w:val="both"/>
      </w:pPr>
      <w:r>
        <w:t>Seja je bila zaključena ob 21. uri</w:t>
      </w:r>
      <w:r w:rsidR="00854CDB">
        <w:t>.</w:t>
      </w:r>
    </w:p>
    <w:p w:rsidR="00872939" w:rsidRDefault="00872939" w:rsidP="00D3723A">
      <w:pPr>
        <w:pStyle w:val="Brezrazmikov"/>
        <w:jc w:val="both"/>
      </w:pPr>
    </w:p>
    <w:p w:rsidR="00872939" w:rsidRDefault="00872939" w:rsidP="00D3723A">
      <w:pPr>
        <w:pStyle w:val="Brezrazmikov"/>
        <w:jc w:val="both"/>
      </w:pPr>
    </w:p>
    <w:p w:rsidR="00872939" w:rsidRDefault="00872939" w:rsidP="00D3723A">
      <w:pPr>
        <w:pStyle w:val="Brezrazmikov"/>
        <w:jc w:val="both"/>
      </w:pPr>
    </w:p>
    <w:p w:rsidR="00872939" w:rsidRDefault="00872939" w:rsidP="00D3723A">
      <w:pPr>
        <w:pStyle w:val="Brezrazmikov"/>
        <w:jc w:val="both"/>
      </w:pPr>
      <w:r>
        <w:t>Zdenka Frank;</w:t>
      </w:r>
      <w:r>
        <w:tab/>
      </w:r>
      <w:r>
        <w:tab/>
      </w:r>
      <w:r>
        <w:tab/>
      </w:r>
      <w:r>
        <w:tab/>
      </w:r>
      <w:r>
        <w:tab/>
      </w:r>
      <w:r>
        <w:tab/>
      </w:r>
      <w:r>
        <w:tab/>
        <w:t>Bogdan Potočnik;</w:t>
      </w:r>
    </w:p>
    <w:p w:rsidR="00872939" w:rsidRDefault="00872939" w:rsidP="00D3723A">
      <w:pPr>
        <w:pStyle w:val="Brezrazmikov"/>
        <w:jc w:val="both"/>
      </w:pPr>
    </w:p>
    <w:p w:rsidR="00872939" w:rsidRDefault="00872939" w:rsidP="00D3723A">
      <w:pPr>
        <w:pStyle w:val="Brezrazmikov"/>
        <w:jc w:val="both"/>
      </w:pPr>
      <w:r>
        <w:t>zapisnik sestavila</w:t>
      </w:r>
      <w:r>
        <w:tab/>
      </w:r>
      <w:r>
        <w:tab/>
      </w:r>
      <w:r>
        <w:tab/>
      </w:r>
      <w:r>
        <w:tab/>
      </w:r>
      <w:r>
        <w:tab/>
      </w:r>
      <w:r>
        <w:tab/>
        <w:t>predsednik</w:t>
      </w:r>
    </w:p>
    <w:p w:rsidR="00872939" w:rsidRDefault="00872939" w:rsidP="00D3723A">
      <w:pPr>
        <w:pStyle w:val="Brezrazmikov"/>
        <w:jc w:val="both"/>
      </w:pPr>
      <w:r>
        <w:tab/>
      </w:r>
      <w:r>
        <w:tab/>
      </w:r>
      <w:r>
        <w:tab/>
      </w:r>
      <w:r>
        <w:tab/>
      </w:r>
      <w:r>
        <w:tab/>
      </w:r>
      <w:r>
        <w:tab/>
      </w:r>
      <w:r>
        <w:tab/>
      </w:r>
      <w:r>
        <w:tab/>
        <w:t xml:space="preserve">odbora za družbene dejavnosti </w:t>
      </w:r>
      <w:bookmarkStart w:id="0" w:name="_GoBack"/>
      <w:bookmarkEnd w:id="0"/>
    </w:p>
    <w:p w:rsidR="00854CDB" w:rsidRDefault="00854CDB" w:rsidP="00D3723A">
      <w:pPr>
        <w:pStyle w:val="Brezrazmikov"/>
        <w:jc w:val="both"/>
      </w:pPr>
    </w:p>
    <w:p w:rsidR="00854CDB" w:rsidRDefault="00854CDB" w:rsidP="00D3723A">
      <w:pPr>
        <w:pStyle w:val="Brezrazmikov"/>
        <w:jc w:val="both"/>
      </w:pPr>
    </w:p>
    <w:p w:rsidR="00854CDB" w:rsidRDefault="00854CDB" w:rsidP="00D3723A">
      <w:pPr>
        <w:pStyle w:val="Brezrazmikov"/>
        <w:jc w:val="both"/>
      </w:pPr>
    </w:p>
    <w:p w:rsidR="00854CDB" w:rsidRDefault="00854CDB" w:rsidP="00D3723A">
      <w:pPr>
        <w:pStyle w:val="Brezrazmikov"/>
        <w:jc w:val="both"/>
      </w:pPr>
    </w:p>
    <w:p w:rsidR="007B717A" w:rsidRDefault="007B717A" w:rsidP="00D3723A">
      <w:pPr>
        <w:pStyle w:val="Brezrazmikov"/>
        <w:jc w:val="both"/>
      </w:pPr>
    </w:p>
    <w:p w:rsidR="007B717A" w:rsidRDefault="007B717A" w:rsidP="00D3723A">
      <w:pPr>
        <w:pStyle w:val="Brezrazmikov"/>
        <w:jc w:val="both"/>
      </w:pPr>
    </w:p>
    <w:p w:rsidR="007B717A" w:rsidRDefault="007B717A" w:rsidP="00D3723A">
      <w:pPr>
        <w:pStyle w:val="Brezrazmikov"/>
        <w:jc w:val="both"/>
      </w:pPr>
    </w:p>
    <w:p w:rsidR="007B717A" w:rsidRDefault="007B717A" w:rsidP="00D3723A">
      <w:pPr>
        <w:pStyle w:val="Brezrazmikov"/>
        <w:jc w:val="both"/>
      </w:pPr>
    </w:p>
    <w:p w:rsidR="00AD6AD9" w:rsidRDefault="00AD6AD9" w:rsidP="00D3723A">
      <w:pPr>
        <w:pStyle w:val="Brezrazmikov"/>
        <w:jc w:val="both"/>
      </w:pPr>
    </w:p>
    <w:p w:rsidR="00AD6AD9" w:rsidRDefault="00AD6AD9" w:rsidP="00D3723A">
      <w:pPr>
        <w:pStyle w:val="Brezrazmikov"/>
        <w:jc w:val="both"/>
      </w:pPr>
    </w:p>
    <w:p w:rsidR="00AD6AD9" w:rsidRDefault="00AD6AD9" w:rsidP="00D3723A">
      <w:pPr>
        <w:pStyle w:val="Brezrazmikov"/>
        <w:jc w:val="both"/>
      </w:pPr>
    </w:p>
    <w:p w:rsidR="0090259A" w:rsidRDefault="0090259A" w:rsidP="00D3723A">
      <w:pPr>
        <w:pStyle w:val="Brezrazmikov"/>
        <w:jc w:val="both"/>
      </w:pPr>
    </w:p>
    <w:p w:rsidR="008B035F" w:rsidRDefault="0023768A" w:rsidP="00D3723A">
      <w:pPr>
        <w:pStyle w:val="Brezrazmikov"/>
        <w:jc w:val="both"/>
      </w:pPr>
      <w:r>
        <w:t xml:space="preserve"> </w:t>
      </w:r>
    </w:p>
    <w:p w:rsidR="000B55C0" w:rsidRDefault="000B55C0" w:rsidP="00D3723A">
      <w:pPr>
        <w:pStyle w:val="Brezrazmikov"/>
        <w:jc w:val="both"/>
      </w:pPr>
    </w:p>
    <w:p w:rsidR="000B55C0" w:rsidRDefault="000B55C0" w:rsidP="00D3723A">
      <w:pPr>
        <w:pStyle w:val="Brezrazmikov"/>
        <w:jc w:val="both"/>
      </w:pPr>
    </w:p>
    <w:sectPr w:rsidR="000B5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80086"/>
    <w:multiLevelType w:val="hybridMultilevel"/>
    <w:tmpl w:val="19E4AC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3A"/>
    <w:rsid w:val="0002547F"/>
    <w:rsid w:val="000B55C0"/>
    <w:rsid w:val="000D4486"/>
    <w:rsid w:val="0018246C"/>
    <w:rsid w:val="0023768A"/>
    <w:rsid w:val="003D45C7"/>
    <w:rsid w:val="005E3C9F"/>
    <w:rsid w:val="00654EA4"/>
    <w:rsid w:val="006D5C11"/>
    <w:rsid w:val="007663B4"/>
    <w:rsid w:val="007B717A"/>
    <w:rsid w:val="00854CDB"/>
    <w:rsid w:val="00860D32"/>
    <w:rsid w:val="00872939"/>
    <w:rsid w:val="0088098D"/>
    <w:rsid w:val="008B035F"/>
    <w:rsid w:val="0090259A"/>
    <w:rsid w:val="00A25EA5"/>
    <w:rsid w:val="00A84605"/>
    <w:rsid w:val="00AD6AD9"/>
    <w:rsid w:val="00B1061E"/>
    <w:rsid w:val="00BE1951"/>
    <w:rsid w:val="00CB41A7"/>
    <w:rsid w:val="00CD4786"/>
    <w:rsid w:val="00D3723A"/>
    <w:rsid w:val="00D7069C"/>
    <w:rsid w:val="00D72ED4"/>
    <w:rsid w:val="00E47AB3"/>
    <w:rsid w:val="00E93A38"/>
    <w:rsid w:val="00FD56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B402"/>
  <w15:chartTrackingRefBased/>
  <w15:docId w15:val="{D1A89D0C-DB91-404B-B7AD-B7AB4CD1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3723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3723A"/>
    <w:pPr>
      <w:spacing w:after="0" w:line="240" w:lineRule="auto"/>
    </w:pPr>
  </w:style>
  <w:style w:type="table" w:styleId="Tabelamrea">
    <w:name w:val="Table Grid"/>
    <w:basedOn w:val="Navadnatabela"/>
    <w:uiPriority w:val="59"/>
    <w:rsid w:val="00D7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10</Pages>
  <Words>3132</Words>
  <Characters>17855</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16</cp:revision>
  <dcterms:created xsi:type="dcterms:W3CDTF">2021-06-08T15:39:00Z</dcterms:created>
  <dcterms:modified xsi:type="dcterms:W3CDTF">2021-07-01T06:46:00Z</dcterms:modified>
</cp:coreProperties>
</file>