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735" w:rsidRDefault="008E5735" w:rsidP="008E5735">
      <w:pPr>
        <w:jc w:val="center"/>
        <w:rPr>
          <w:rFonts w:ascii="Bahnschrift Light Condensed" w:hAnsi="Bahnschrift Light Condensed" w:cs="Bahnschrift Light Condensed"/>
          <w:color w:val="000000"/>
          <w:sz w:val="24"/>
          <w:szCs w:val="24"/>
        </w:rPr>
      </w:pPr>
    </w:p>
    <w:p w:rsidR="008E5735" w:rsidRDefault="008E5735" w:rsidP="008E5735">
      <w:pPr>
        <w:jc w:val="center"/>
        <w:rPr>
          <w:rFonts w:ascii="Bahnschrift Light Condensed" w:hAnsi="Bahnschrift Light Condensed" w:cs="Bahnschrift Light Condensed"/>
          <w:color w:val="000000"/>
          <w:sz w:val="24"/>
          <w:szCs w:val="24"/>
        </w:rPr>
      </w:pPr>
    </w:p>
    <w:p w:rsidR="008E5735" w:rsidRDefault="008E5735" w:rsidP="008E5735">
      <w:pPr>
        <w:jc w:val="center"/>
        <w:rPr>
          <w:rFonts w:ascii="Bahnschrift Light Condensed" w:hAnsi="Bahnschrift Light Condensed" w:cs="Bahnschrift Light Condensed"/>
          <w:color w:val="000000"/>
          <w:sz w:val="24"/>
          <w:szCs w:val="24"/>
        </w:rPr>
      </w:pPr>
    </w:p>
    <w:p w:rsidR="008E5735" w:rsidRDefault="008E5735" w:rsidP="008E5735">
      <w:pPr>
        <w:jc w:val="center"/>
        <w:rPr>
          <w:rFonts w:ascii="Bahnschrift Light Condensed" w:hAnsi="Bahnschrift Light Condensed" w:cs="Bahnschrift Light Condensed"/>
          <w:color w:val="000000"/>
          <w:sz w:val="24"/>
          <w:szCs w:val="24"/>
        </w:rPr>
      </w:pPr>
    </w:p>
    <w:p w:rsidR="008E5735" w:rsidRPr="00726ED5" w:rsidRDefault="008E5735" w:rsidP="008E5735">
      <w:pPr>
        <w:jc w:val="center"/>
        <w:rPr>
          <w:rFonts w:ascii="Bahnschrift Light Condensed" w:hAnsi="Bahnschrift Light Condensed" w:cs="Bahnschrift Light Condensed"/>
          <w:color w:val="000000"/>
          <w:sz w:val="24"/>
          <w:szCs w:val="24"/>
        </w:rPr>
      </w:pPr>
    </w:p>
    <w:p w:rsidR="008E5735" w:rsidRDefault="008E5735" w:rsidP="008E5735">
      <w:pPr>
        <w:pStyle w:val="Glava"/>
        <w:rPr>
          <w:rFonts w:ascii="Times New Roman" w:hAnsi="Times New Roman"/>
          <w:sz w:val="24"/>
        </w:rPr>
      </w:pPr>
    </w:p>
    <w:p w:rsidR="008E5735" w:rsidRPr="00581C4B" w:rsidRDefault="008E5735" w:rsidP="008E5735">
      <w:pPr>
        <w:jc w:val="both"/>
        <w:rPr>
          <w:rFonts w:cstheme="minorHAnsi"/>
          <w:b/>
          <w:bCs/>
          <w:color w:val="000000"/>
          <w:sz w:val="26"/>
          <w:szCs w:val="26"/>
        </w:rPr>
      </w:pPr>
    </w:p>
    <w:p w:rsidR="008E5735" w:rsidRPr="00581C4B" w:rsidRDefault="008E5735" w:rsidP="008E5735">
      <w:pPr>
        <w:jc w:val="both"/>
        <w:rPr>
          <w:rFonts w:cstheme="minorHAnsi"/>
          <w:color w:val="000000"/>
          <w:sz w:val="26"/>
          <w:szCs w:val="26"/>
        </w:rPr>
      </w:pPr>
      <w:r w:rsidRPr="00581C4B">
        <w:rPr>
          <w:rFonts w:cstheme="minorHAnsi"/>
          <w:b/>
          <w:bCs/>
          <w:color w:val="000000"/>
          <w:sz w:val="26"/>
          <w:szCs w:val="26"/>
        </w:rPr>
        <w:t>IZHODIŠČA</w:t>
      </w:r>
    </w:p>
    <w:p w:rsidR="008E5735" w:rsidRDefault="008E5735" w:rsidP="008E5735">
      <w:pPr>
        <w:wordWrap w:val="0"/>
        <w:jc w:val="both"/>
        <w:rPr>
          <w:rFonts w:cstheme="minorHAnsi"/>
          <w:b/>
          <w:color w:val="333333"/>
        </w:rPr>
      </w:pPr>
      <w:r w:rsidRPr="00581C4B">
        <w:rPr>
          <w:rFonts w:cstheme="minorHAnsi"/>
          <w:b/>
          <w:color w:val="000000"/>
        </w:rPr>
        <w:t xml:space="preserve">za pripravo </w:t>
      </w:r>
      <w:r>
        <w:rPr>
          <w:rFonts w:cstheme="minorHAnsi"/>
          <w:b/>
          <w:color w:val="000000"/>
        </w:rPr>
        <w:t xml:space="preserve">1. </w:t>
      </w:r>
      <w:r w:rsidRPr="00581C4B">
        <w:rPr>
          <w:rFonts w:cstheme="minorHAnsi"/>
          <w:b/>
          <w:color w:val="000000"/>
        </w:rPr>
        <w:t xml:space="preserve">sprememb in dopolnitev </w:t>
      </w:r>
      <w:r w:rsidRPr="00581C4B">
        <w:rPr>
          <w:rFonts w:cstheme="minorHAnsi"/>
          <w:b/>
          <w:color w:val="333333"/>
        </w:rPr>
        <w:t xml:space="preserve">Odloka o občinskem podrobnem prostorskem načrtu </w:t>
      </w:r>
    </w:p>
    <w:p w:rsidR="008E5735" w:rsidRPr="00581C4B" w:rsidRDefault="008E5735" w:rsidP="008E5735">
      <w:pPr>
        <w:wordWrap w:val="0"/>
        <w:jc w:val="both"/>
        <w:rPr>
          <w:rFonts w:cstheme="minorHAnsi"/>
          <w:b/>
          <w:color w:val="333333"/>
        </w:rPr>
      </w:pPr>
      <w:r w:rsidRPr="00581C4B">
        <w:rPr>
          <w:rFonts w:cstheme="minorHAnsi"/>
          <w:b/>
          <w:color w:val="333333"/>
        </w:rPr>
        <w:t xml:space="preserve">za </w:t>
      </w:r>
      <w:r>
        <w:rPr>
          <w:rFonts w:cstheme="minorHAnsi"/>
          <w:b/>
          <w:color w:val="333333"/>
        </w:rPr>
        <w:t>območja urejanja P15-P1/1 Gramoznica Pleterje - širitev</w:t>
      </w: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1A49D1" w:rsidRDefault="008E5735" w:rsidP="008E5735">
      <w:pPr>
        <w:rPr>
          <w:rFonts w:asciiTheme="majorHAnsi" w:hAnsiTheme="majorHAnsi" w:cstheme="majorHAnsi"/>
          <w:color w:val="000000"/>
          <w:sz w:val="24"/>
          <w:szCs w:val="24"/>
        </w:rPr>
      </w:pPr>
      <w:r w:rsidRPr="00581C4B">
        <w:rPr>
          <w:rFonts w:ascii="Bahnschrift Light Condensed" w:hAnsi="Bahnschrift Light Condensed" w:cs="Bahnschrift Light Condensed"/>
          <w:color w:val="000000"/>
          <w:sz w:val="24"/>
          <w:szCs w:val="24"/>
        </w:rPr>
        <w:t xml:space="preserve"> </w:t>
      </w:r>
    </w:p>
    <w:tbl>
      <w:tblPr>
        <w:tblStyle w:val="Tabelamrea"/>
        <w:tblW w:w="7507" w:type="dxa"/>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090"/>
      </w:tblGrid>
      <w:tr w:rsidR="008E5735" w:rsidRPr="001A49D1" w:rsidTr="00075D3F">
        <w:tc>
          <w:tcPr>
            <w:tcW w:w="1417" w:type="dxa"/>
          </w:tcPr>
          <w:p w:rsidR="008E5735" w:rsidRPr="001A49D1" w:rsidRDefault="008E5735" w:rsidP="00075D3F">
            <w:pPr>
              <w:keepNext/>
              <w:outlineLvl w:val="5"/>
              <w:rPr>
                <w:rFonts w:asciiTheme="majorHAnsi" w:hAnsiTheme="majorHAnsi" w:cstheme="majorHAnsi"/>
              </w:rPr>
            </w:pPr>
            <w:r w:rsidRPr="001A49D1">
              <w:rPr>
                <w:rFonts w:asciiTheme="majorHAnsi" w:hAnsiTheme="majorHAnsi" w:cstheme="majorHAnsi"/>
              </w:rPr>
              <w:t>Izdelovalec</w:t>
            </w:r>
          </w:p>
          <w:p w:rsidR="008E5735" w:rsidRPr="001A49D1" w:rsidRDefault="008E5735" w:rsidP="00075D3F">
            <w:pPr>
              <w:keepNext/>
              <w:outlineLvl w:val="5"/>
              <w:rPr>
                <w:rFonts w:asciiTheme="majorHAnsi" w:hAnsiTheme="majorHAnsi" w:cstheme="majorHAnsi"/>
              </w:rPr>
            </w:pPr>
          </w:p>
        </w:tc>
        <w:tc>
          <w:tcPr>
            <w:tcW w:w="6090" w:type="dxa"/>
          </w:tcPr>
          <w:p w:rsidR="008E5735" w:rsidRDefault="008E5735" w:rsidP="00075D3F">
            <w:pPr>
              <w:keepNext/>
              <w:outlineLvl w:val="5"/>
              <w:rPr>
                <w:rFonts w:asciiTheme="majorHAnsi" w:hAnsiTheme="majorHAnsi" w:cstheme="majorHAnsi"/>
              </w:rPr>
            </w:pPr>
            <w:r>
              <w:rPr>
                <w:rFonts w:ascii="Garamond" w:hAnsi="Garamond"/>
                <w:b/>
                <w:i/>
                <w:noProof/>
                <w:lang w:eastAsia="sl-SI"/>
              </w:rPr>
              <w:drawing>
                <wp:inline distT="0" distB="0" distL="0" distR="0" wp14:anchorId="200CE720" wp14:editId="2A0B8946">
                  <wp:extent cx="800100" cy="914400"/>
                  <wp:effectExtent l="0" t="0" r="0" b="0"/>
                  <wp:docPr id="3" name="Slika 3"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a:ln>
                            <a:noFill/>
                          </a:ln>
                        </pic:spPr>
                      </pic:pic>
                    </a:graphicData>
                  </a:graphic>
                </wp:inline>
              </w:drawing>
            </w:r>
          </w:p>
          <w:p w:rsidR="008E5735" w:rsidRPr="001A49D1" w:rsidRDefault="008E5735" w:rsidP="00075D3F">
            <w:pPr>
              <w:keepNext/>
              <w:outlineLvl w:val="5"/>
              <w:rPr>
                <w:rFonts w:asciiTheme="majorHAnsi" w:hAnsiTheme="majorHAnsi" w:cstheme="majorHAnsi"/>
              </w:rPr>
            </w:pPr>
            <w:r w:rsidRPr="001A49D1">
              <w:rPr>
                <w:rFonts w:asciiTheme="majorHAnsi" w:hAnsiTheme="majorHAnsi" w:cstheme="majorHAnsi"/>
              </w:rPr>
              <w:t>OBČINA KIDRIČEVO</w:t>
            </w:r>
          </w:p>
          <w:p w:rsidR="008E5735" w:rsidRPr="001A49D1" w:rsidRDefault="008E5735" w:rsidP="00075D3F">
            <w:pPr>
              <w:keepNext/>
              <w:outlineLvl w:val="5"/>
              <w:rPr>
                <w:rFonts w:asciiTheme="majorHAnsi" w:hAnsiTheme="majorHAnsi" w:cstheme="majorHAnsi"/>
              </w:rPr>
            </w:pPr>
            <w:r w:rsidRPr="001A49D1">
              <w:rPr>
                <w:rFonts w:asciiTheme="majorHAnsi" w:hAnsiTheme="majorHAnsi" w:cstheme="majorHAnsi"/>
              </w:rPr>
              <w:t xml:space="preserve">Kopališka ulica 14 </w:t>
            </w:r>
          </w:p>
          <w:p w:rsidR="008E5735" w:rsidRPr="001A49D1" w:rsidRDefault="008E5735" w:rsidP="00075D3F">
            <w:pPr>
              <w:keepNext/>
              <w:outlineLvl w:val="5"/>
              <w:rPr>
                <w:rFonts w:asciiTheme="majorHAnsi" w:hAnsiTheme="majorHAnsi" w:cstheme="majorHAnsi"/>
              </w:rPr>
            </w:pPr>
            <w:r w:rsidRPr="001A49D1">
              <w:rPr>
                <w:rFonts w:asciiTheme="majorHAnsi" w:hAnsiTheme="majorHAnsi" w:cstheme="majorHAnsi"/>
              </w:rPr>
              <w:t>2325 Kidričevo</w:t>
            </w:r>
          </w:p>
          <w:p w:rsidR="008E5735" w:rsidRPr="001A49D1" w:rsidRDefault="008E5735" w:rsidP="00075D3F">
            <w:pPr>
              <w:keepNext/>
              <w:outlineLvl w:val="5"/>
              <w:rPr>
                <w:rFonts w:asciiTheme="majorHAnsi" w:hAnsiTheme="majorHAnsi" w:cstheme="majorHAnsi"/>
              </w:rPr>
            </w:pPr>
          </w:p>
          <w:p w:rsidR="008E5735" w:rsidRPr="001A49D1" w:rsidRDefault="008E5735" w:rsidP="00075D3F">
            <w:pPr>
              <w:keepNext/>
              <w:outlineLvl w:val="5"/>
              <w:rPr>
                <w:rFonts w:asciiTheme="majorHAnsi" w:hAnsiTheme="majorHAnsi" w:cstheme="majorHAnsi"/>
              </w:rPr>
            </w:pPr>
          </w:p>
        </w:tc>
      </w:tr>
      <w:tr w:rsidR="008E5735" w:rsidRPr="001A49D1" w:rsidTr="00075D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7" w:type="dxa"/>
            <w:tcBorders>
              <w:top w:val="nil"/>
              <w:left w:val="nil"/>
              <w:bottom w:val="nil"/>
              <w:right w:val="nil"/>
            </w:tcBorders>
          </w:tcPr>
          <w:p w:rsidR="008E5735" w:rsidRPr="001A49D1" w:rsidRDefault="008E5735" w:rsidP="00075D3F">
            <w:pPr>
              <w:rPr>
                <w:rFonts w:asciiTheme="majorHAnsi" w:eastAsia="Times New Roman" w:hAnsiTheme="majorHAnsi" w:cstheme="majorHAnsi"/>
                <w:bCs/>
                <w:lang w:eastAsia="sl-SI"/>
              </w:rPr>
            </w:pPr>
            <w:r w:rsidRPr="001A49D1">
              <w:rPr>
                <w:rFonts w:asciiTheme="majorHAnsi" w:eastAsia="Times New Roman" w:hAnsiTheme="majorHAnsi" w:cstheme="majorHAnsi"/>
                <w:bCs/>
                <w:lang w:eastAsia="sl-SI"/>
              </w:rPr>
              <w:t>Datum</w:t>
            </w:r>
          </w:p>
          <w:p w:rsidR="008E5735" w:rsidRPr="001A49D1" w:rsidRDefault="008E5735" w:rsidP="00075D3F">
            <w:pPr>
              <w:keepNext/>
              <w:outlineLvl w:val="5"/>
              <w:rPr>
                <w:rFonts w:asciiTheme="majorHAnsi" w:hAnsiTheme="majorHAnsi" w:cstheme="majorHAnsi"/>
              </w:rPr>
            </w:pPr>
          </w:p>
        </w:tc>
        <w:tc>
          <w:tcPr>
            <w:tcW w:w="6090" w:type="dxa"/>
            <w:tcBorders>
              <w:top w:val="nil"/>
              <w:left w:val="nil"/>
              <w:bottom w:val="nil"/>
              <w:right w:val="nil"/>
            </w:tcBorders>
          </w:tcPr>
          <w:p w:rsidR="008E5735" w:rsidRPr="001A49D1" w:rsidRDefault="008E5735" w:rsidP="00075D3F">
            <w:pPr>
              <w:rPr>
                <w:rFonts w:asciiTheme="majorHAnsi" w:eastAsia="Times New Roman" w:hAnsiTheme="majorHAnsi" w:cstheme="majorHAnsi"/>
                <w:bCs/>
                <w:lang w:eastAsia="sl-SI"/>
              </w:rPr>
            </w:pPr>
            <w:r>
              <w:rPr>
                <w:rFonts w:asciiTheme="majorHAnsi" w:eastAsia="Times New Roman" w:hAnsiTheme="majorHAnsi" w:cstheme="majorHAnsi"/>
                <w:bCs/>
                <w:lang w:eastAsia="sl-SI"/>
              </w:rPr>
              <w:t>april 2021</w:t>
            </w:r>
          </w:p>
          <w:p w:rsidR="008E5735" w:rsidRPr="001A49D1" w:rsidRDefault="008E5735" w:rsidP="00075D3F">
            <w:pPr>
              <w:keepNext/>
              <w:outlineLvl w:val="5"/>
              <w:rPr>
                <w:rFonts w:asciiTheme="majorHAnsi" w:hAnsiTheme="majorHAnsi" w:cstheme="majorHAnsi"/>
              </w:rPr>
            </w:pPr>
          </w:p>
        </w:tc>
      </w:tr>
    </w:tbl>
    <w:p w:rsidR="008E5735" w:rsidRPr="001A49D1" w:rsidRDefault="008E5735" w:rsidP="008E5735">
      <w:pPr>
        <w:rPr>
          <w:rFonts w:asciiTheme="majorHAnsi" w:hAnsiTheme="majorHAnsi" w:cstheme="majorHAnsi"/>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color w:val="000000"/>
          <w:sz w:val="24"/>
          <w:szCs w:val="24"/>
        </w:rPr>
      </w:pPr>
    </w:p>
    <w:p w:rsidR="008E5735" w:rsidRPr="00581C4B" w:rsidRDefault="008E5735" w:rsidP="008E5735">
      <w:pPr>
        <w:rPr>
          <w:rFonts w:ascii="Bahnschrift Light Condensed" w:hAnsi="Bahnschrift Light Condensed" w:cs="Bahnschrift Light Condensed"/>
          <w:b/>
          <w:bCs/>
        </w:rPr>
      </w:pPr>
    </w:p>
    <w:p w:rsidR="008E5735" w:rsidRPr="00581C4B" w:rsidRDefault="008E5735" w:rsidP="008E5735">
      <w:pPr>
        <w:rPr>
          <w:rFonts w:ascii="Bahnschrift Light Condensed" w:hAnsi="Bahnschrift Light Condensed" w:cs="Bahnschrift Light Condensed"/>
          <w:b/>
          <w:bCs/>
        </w:rPr>
      </w:pPr>
    </w:p>
    <w:p w:rsidR="008E5735" w:rsidRPr="00581C4B" w:rsidRDefault="008E5735" w:rsidP="008E5735">
      <w:pPr>
        <w:rPr>
          <w:rFonts w:ascii="Bahnschrift Light Condensed" w:hAnsi="Bahnschrift Light Condensed" w:cs="Bahnschrift Light Condensed"/>
          <w:b/>
          <w:bCs/>
        </w:rPr>
      </w:pPr>
    </w:p>
    <w:p w:rsidR="008E5735" w:rsidRPr="00415DF6" w:rsidRDefault="008E5735" w:rsidP="008E5735">
      <w:pPr>
        <w:pStyle w:val="Naslov1"/>
      </w:pPr>
      <w:bookmarkStart w:id="0" w:name="_Toc69995754"/>
      <w:r w:rsidRPr="00415DF6">
        <w:lastRenderedPageBreak/>
        <w:t>OSNOVNI PODATKI</w:t>
      </w:r>
      <w:bookmarkEnd w:id="0"/>
    </w:p>
    <w:p w:rsidR="008E5735" w:rsidRPr="00F646A0" w:rsidRDefault="008E5735" w:rsidP="008E5735">
      <w:pPr>
        <w:keepNext/>
        <w:spacing w:after="0" w:line="240" w:lineRule="auto"/>
        <w:ind w:left="142"/>
        <w:outlineLvl w:val="5"/>
        <w:rPr>
          <w:rFonts w:asciiTheme="majorHAnsi" w:hAnsiTheme="majorHAnsi" w:cstheme="majorHAnsi"/>
          <w:b/>
          <w:sz w:val="26"/>
          <w:szCs w:val="26"/>
        </w:rPr>
      </w:pPr>
    </w:p>
    <w:p w:rsidR="008E5735" w:rsidRPr="00581C4B" w:rsidRDefault="008E5735" w:rsidP="008E5735">
      <w:pPr>
        <w:keepNext/>
        <w:spacing w:after="0" w:line="240" w:lineRule="auto"/>
        <w:outlineLvl w:val="5"/>
        <w:rPr>
          <w:rFonts w:cstheme="minorHAnsi"/>
          <w: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8E5735" w:rsidRPr="00581C4B" w:rsidTr="00075D3F">
        <w:tc>
          <w:tcPr>
            <w:tcW w:w="2972" w:type="dxa"/>
          </w:tcPr>
          <w:p w:rsidR="008E5735" w:rsidRPr="00C21227" w:rsidRDefault="008E5735" w:rsidP="00075D3F">
            <w:pPr>
              <w:keepNext/>
              <w:outlineLvl w:val="5"/>
              <w:rPr>
                <w:rFonts w:asciiTheme="majorHAnsi" w:hAnsiTheme="majorHAnsi" w:cstheme="majorHAnsi"/>
              </w:rPr>
            </w:pPr>
            <w:r w:rsidRPr="00C21227">
              <w:rPr>
                <w:rFonts w:asciiTheme="majorHAnsi" w:hAnsiTheme="majorHAnsi" w:cstheme="majorHAnsi"/>
                <w:bCs/>
                <w:sz w:val="23"/>
                <w:szCs w:val="23"/>
              </w:rPr>
              <w:t>Naziv prostorskega akta</w:t>
            </w:r>
          </w:p>
        </w:tc>
        <w:tc>
          <w:tcPr>
            <w:tcW w:w="6090" w:type="dxa"/>
          </w:tcPr>
          <w:p w:rsidR="008E5735" w:rsidRPr="008E5735" w:rsidRDefault="008E5735" w:rsidP="008E5735">
            <w:pPr>
              <w:pStyle w:val="Naslov1"/>
              <w:numPr>
                <w:ilvl w:val="0"/>
                <w:numId w:val="0"/>
              </w:numPr>
              <w:outlineLvl w:val="0"/>
              <w:rPr>
                <w:b w:val="0"/>
                <w:sz w:val="22"/>
                <w:szCs w:val="22"/>
              </w:rPr>
            </w:pPr>
            <w:bookmarkStart w:id="1" w:name="_Toc69995755"/>
            <w:r w:rsidRPr="008E5735">
              <w:rPr>
                <w:b w:val="0"/>
                <w:color w:val="000000"/>
                <w:sz w:val="22"/>
                <w:szCs w:val="22"/>
                <w:lang w:val="sl-SI"/>
              </w:rPr>
              <w:t xml:space="preserve">1.spremembe in dopolnitve </w:t>
            </w:r>
            <w:r w:rsidRPr="008E5735">
              <w:rPr>
                <w:b w:val="0"/>
                <w:sz w:val="22"/>
                <w:szCs w:val="22"/>
                <w:lang w:val="sl-SI"/>
              </w:rPr>
              <w:t>Odloka o Občinskem podrobnem prostorskem načrtu za območja urejanja P15-P1/1 Gramoznica Pleterje - širitev</w:t>
            </w:r>
            <w:bookmarkEnd w:id="1"/>
          </w:p>
          <w:p w:rsidR="008E5735" w:rsidRPr="00A3474E" w:rsidRDefault="008E5735" w:rsidP="00075D3F">
            <w:pPr>
              <w:keepNext/>
              <w:outlineLvl w:val="5"/>
              <w:rPr>
                <w:rFonts w:asciiTheme="majorHAnsi" w:hAnsiTheme="majorHAnsi" w:cstheme="majorHAnsi"/>
              </w:rPr>
            </w:pPr>
          </w:p>
        </w:tc>
      </w:tr>
      <w:tr w:rsidR="008E5735" w:rsidRPr="00F646A0" w:rsidTr="00075D3F">
        <w:tc>
          <w:tcPr>
            <w:tcW w:w="2972" w:type="dxa"/>
          </w:tcPr>
          <w:p w:rsidR="008E5735" w:rsidRPr="00C21227" w:rsidRDefault="008E5735" w:rsidP="00075D3F">
            <w:pPr>
              <w:keepNext/>
              <w:outlineLvl w:val="5"/>
              <w:rPr>
                <w:rFonts w:asciiTheme="majorHAnsi" w:hAnsiTheme="majorHAnsi" w:cstheme="majorHAnsi"/>
              </w:rPr>
            </w:pPr>
            <w:r w:rsidRPr="00C21227">
              <w:rPr>
                <w:rFonts w:asciiTheme="majorHAnsi" w:hAnsiTheme="majorHAnsi" w:cstheme="majorHAnsi"/>
                <w:bCs/>
                <w:sz w:val="23"/>
                <w:szCs w:val="23"/>
              </w:rPr>
              <w:t>ID št. prostorskega akta</w:t>
            </w:r>
          </w:p>
        </w:tc>
        <w:tc>
          <w:tcPr>
            <w:tcW w:w="6090" w:type="dxa"/>
          </w:tcPr>
          <w:p w:rsidR="008E5735" w:rsidRDefault="008E5735" w:rsidP="00075D3F">
            <w:pPr>
              <w:keepNext/>
              <w:spacing w:before="40" w:after="40"/>
              <w:outlineLvl w:val="5"/>
              <w:rPr>
                <w:rFonts w:asciiTheme="majorHAnsi" w:hAnsiTheme="majorHAnsi" w:cstheme="majorHAnsi"/>
                <w:bCs/>
                <w:color w:val="000000"/>
              </w:rPr>
            </w:pPr>
          </w:p>
          <w:p w:rsidR="008E5735" w:rsidRPr="00A3474E" w:rsidRDefault="008E5735" w:rsidP="00075D3F">
            <w:pPr>
              <w:keepNext/>
              <w:spacing w:before="40" w:after="40"/>
              <w:outlineLvl w:val="5"/>
              <w:rPr>
                <w:rFonts w:asciiTheme="majorHAnsi" w:hAnsiTheme="majorHAnsi" w:cstheme="majorHAnsi"/>
                <w:bCs/>
                <w:color w:val="000000"/>
              </w:rPr>
            </w:pPr>
          </w:p>
        </w:tc>
      </w:tr>
      <w:tr w:rsidR="008E5735" w:rsidRPr="00F646A0" w:rsidTr="00075D3F">
        <w:tc>
          <w:tcPr>
            <w:tcW w:w="2972" w:type="dxa"/>
          </w:tcPr>
          <w:p w:rsidR="008E5735" w:rsidRPr="00925603" w:rsidRDefault="008E5735" w:rsidP="00075D3F">
            <w:pPr>
              <w:keepNext/>
              <w:outlineLvl w:val="5"/>
              <w:rPr>
                <w:rFonts w:asciiTheme="majorHAnsi" w:hAnsiTheme="majorHAnsi" w:cstheme="majorHAnsi"/>
              </w:rPr>
            </w:pPr>
            <w:r w:rsidRPr="00925603">
              <w:rPr>
                <w:rFonts w:asciiTheme="majorHAnsi" w:hAnsiTheme="majorHAnsi" w:cstheme="majorHAnsi"/>
              </w:rPr>
              <w:t>Faza projekta</w:t>
            </w:r>
          </w:p>
          <w:p w:rsidR="008E5735" w:rsidRPr="00925603" w:rsidRDefault="008E5735" w:rsidP="00075D3F">
            <w:pPr>
              <w:keepNext/>
              <w:spacing w:before="40" w:after="40"/>
              <w:outlineLvl w:val="5"/>
              <w:rPr>
                <w:rFonts w:asciiTheme="majorHAnsi" w:hAnsiTheme="majorHAnsi" w:cstheme="majorHAnsi"/>
              </w:rPr>
            </w:pPr>
          </w:p>
        </w:tc>
        <w:tc>
          <w:tcPr>
            <w:tcW w:w="6090" w:type="dxa"/>
          </w:tcPr>
          <w:p w:rsidR="008E5735" w:rsidRPr="00A3474E" w:rsidRDefault="008E5735" w:rsidP="00075D3F">
            <w:pPr>
              <w:keepNext/>
              <w:spacing w:before="40" w:after="40"/>
              <w:outlineLvl w:val="5"/>
              <w:rPr>
                <w:rFonts w:asciiTheme="majorHAnsi" w:hAnsiTheme="majorHAnsi" w:cstheme="majorHAnsi"/>
              </w:rPr>
            </w:pPr>
            <w:r w:rsidRPr="00A3474E">
              <w:rPr>
                <w:rFonts w:asciiTheme="majorHAnsi" w:hAnsiTheme="majorHAnsi" w:cstheme="majorHAnsi"/>
                <w:bCs/>
                <w:color w:val="000000"/>
              </w:rPr>
              <w:t>IZHODIŠČA</w:t>
            </w:r>
          </w:p>
        </w:tc>
      </w:tr>
      <w:tr w:rsidR="008E5735" w:rsidRPr="00F646A0" w:rsidTr="00075D3F">
        <w:tc>
          <w:tcPr>
            <w:tcW w:w="2972" w:type="dxa"/>
          </w:tcPr>
          <w:p w:rsidR="008E5735" w:rsidRPr="00925603" w:rsidRDefault="008E5735" w:rsidP="00075D3F">
            <w:pPr>
              <w:keepNext/>
              <w:spacing w:before="40" w:after="40"/>
              <w:outlineLvl w:val="5"/>
              <w:rPr>
                <w:rFonts w:asciiTheme="majorHAnsi" w:hAnsiTheme="majorHAnsi" w:cstheme="majorHAnsi"/>
              </w:rPr>
            </w:pPr>
          </w:p>
          <w:p w:rsidR="008E5735" w:rsidRPr="00925603" w:rsidRDefault="008E5735" w:rsidP="00075D3F">
            <w:pPr>
              <w:keepNext/>
              <w:spacing w:before="40" w:after="40"/>
              <w:outlineLvl w:val="5"/>
              <w:rPr>
                <w:rFonts w:asciiTheme="majorHAnsi" w:hAnsiTheme="majorHAnsi" w:cstheme="majorHAnsi"/>
              </w:rPr>
            </w:pPr>
          </w:p>
          <w:p w:rsidR="008E5735" w:rsidRPr="00925603" w:rsidRDefault="008E5735" w:rsidP="00075D3F">
            <w:pPr>
              <w:keepNext/>
              <w:spacing w:before="40" w:after="40"/>
              <w:outlineLvl w:val="5"/>
              <w:rPr>
                <w:rFonts w:asciiTheme="majorHAnsi" w:hAnsiTheme="majorHAnsi" w:cstheme="majorHAnsi"/>
              </w:rPr>
            </w:pPr>
          </w:p>
        </w:tc>
        <w:tc>
          <w:tcPr>
            <w:tcW w:w="6090" w:type="dxa"/>
          </w:tcPr>
          <w:p w:rsidR="008E5735" w:rsidRDefault="008E5735" w:rsidP="00075D3F">
            <w:pPr>
              <w:keepNext/>
              <w:spacing w:before="40" w:after="40"/>
              <w:outlineLvl w:val="5"/>
              <w:rPr>
                <w:rFonts w:asciiTheme="majorHAnsi" w:hAnsiTheme="majorHAnsi" w:cstheme="majorHAnsi"/>
              </w:rPr>
            </w:pPr>
          </w:p>
          <w:p w:rsidR="008E5735" w:rsidRDefault="008E5735" w:rsidP="00075D3F">
            <w:pPr>
              <w:keepNext/>
              <w:spacing w:before="40" w:after="40"/>
              <w:outlineLvl w:val="5"/>
              <w:rPr>
                <w:rFonts w:asciiTheme="majorHAnsi" w:hAnsiTheme="majorHAnsi" w:cstheme="majorHAnsi"/>
              </w:rPr>
            </w:pPr>
          </w:p>
          <w:p w:rsidR="008E5735" w:rsidRDefault="008E5735" w:rsidP="00075D3F">
            <w:pPr>
              <w:keepNext/>
              <w:spacing w:before="40" w:after="40"/>
              <w:outlineLvl w:val="5"/>
              <w:rPr>
                <w:rFonts w:asciiTheme="majorHAnsi" w:hAnsiTheme="majorHAnsi" w:cstheme="majorHAnsi"/>
              </w:rPr>
            </w:pPr>
          </w:p>
          <w:p w:rsidR="008E5735" w:rsidRPr="00A3474E" w:rsidRDefault="008E5735" w:rsidP="00075D3F">
            <w:pPr>
              <w:keepNext/>
              <w:spacing w:before="40" w:after="40"/>
              <w:outlineLvl w:val="5"/>
              <w:rPr>
                <w:rFonts w:asciiTheme="majorHAnsi" w:hAnsiTheme="majorHAnsi" w:cstheme="majorHAnsi"/>
              </w:rPr>
            </w:pPr>
          </w:p>
        </w:tc>
      </w:tr>
      <w:tr w:rsidR="008E5735" w:rsidRPr="00F646A0" w:rsidTr="00075D3F">
        <w:tc>
          <w:tcPr>
            <w:tcW w:w="2972" w:type="dxa"/>
          </w:tcPr>
          <w:p w:rsidR="008E5735" w:rsidRPr="00925603" w:rsidRDefault="008E5735" w:rsidP="00075D3F">
            <w:pPr>
              <w:keepNext/>
              <w:spacing w:before="40" w:after="40"/>
              <w:outlineLvl w:val="5"/>
              <w:rPr>
                <w:rFonts w:asciiTheme="majorHAnsi" w:hAnsiTheme="majorHAnsi" w:cstheme="majorHAnsi"/>
              </w:rPr>
            </w:pPr>
            <w:r w:rsidRPr="00925603">
              <w:rPr>
                <w:rFonts w:asciiTheme="majorHAnsi" w:hAnsiTheme="majorHAnsi" w:cstheme="majorHAnsi"/>
              </w:rPr>
              <w:t>Naročnik</w:t>
            </w:r>
          </w:p>
          <w:p w:rsidR="008E5735" w:rsidRPr="00925603" w:rsidRDefault="008E5735" w:rsidP="00075D3F">
            <w:pPr>
              <w:keepNext/>
              <w:spacing w:before="40" w:after="40"/>
              <w:outlineLvl w:val="5"/>
              <w:rPr>
                <w:rFonts w:asciiTheme="majorHAnsi" w:hAnsiTheme="majorHAnsi" w:cstheme="majorHAnsi"/>
              </w:rPr>
            </w:pPr>
          </w:p>
        </w:tc>
        <w:tc>
          <w:tcPr>
            <w:tcW w:w="6090" w:type="dxa"/>
          </w:tcPr>
          <w:p w:rsidR="008E5735" w:rsidRPr="00A3474E" w:rsidRDefault="008E5735" w:rsidP="00075D3F">
            <w:pPr>
              <w:keepNext/>
              <w:spacing w:before="40" w:after="40"/>
              <w:outlineLvl w:val="5"/>
              <w:rPr>
                <w:rFonts w:asciiTheme="majorHAnsi" w:hAnsiTheme="majorHAnsi" w:cstheme="majorHAnsi"/>
              </w:rPr>
            </w:pPr>
            <w:r w:rsidRPr="00A3474E">
              <w:rPr>
                <w:rFonts w:asciiTheme="majorHAnsi" w:hAnsiTheme="majorHAnsi" w:cstheme="majorHAnsi"/>
              </w:rPr>
              <w:t>OBČINA KIDRIČEVO</w:t>
            </w:r>
          </w:p>
          <w:p w:rsidR="008E5735" w:rsidRPr="00A3474E" w:rsidRDefault="008E5735" w:rsidP="00075D3F">
            <w:pPr>
              <w:keepNext/>
              <w:spacing w:before="40" w:after="40"/>
              <w:outlineLvl w:val="5"/>
              <w:rPr>
                <w:rFonts w:asciiTheme="majorHAnsi" w:hAnsiTheme="majorHAnsi" w:cstheme="majorHAnsi"/>
              </w:rPr>
            </w:pPr>
            <w:r w:rsidRPr="00A3474E">
              <w:rPr>
                <w:rFonts w:asciiTheme="majorHAnsi" w:hAnsiTheme="majorHAnsi" w:cstheme="majorHAnsi"/>
              </w:rPr>
              <w:t xml:space="preserve">Kopališka ulica 14 </w:t>
            </w:r>
          </w:p>
          <w:p w:rsidR="008E5735" w:rsidRPr="00A3474E" w:rsidRDefault="008E5735" w:rsidP="00075D3F">
            <w:pPr>
              <w:keepNext/>
              <w:spacing w:before="40" w:after="40"/>
              <w:outlineLvl w:val="5"/>
              <w:rPr>
                <w:rFonts w:asciiTheme="majorHAnsi" w:hAnsiTheme="majorHAnsi" w:cstheme="majorHAnsi"/>
              </w:rPr>
            </w:pPr>
            <w:r w:rsidRPr="00A3474E">
              <w:rPr>
                <w:rFonts w:asciiTheme="majorHAnsi" w:hAnsiTheme="majorHAnsi" w:cstheme="majorHAnsi"/>
              </w:rPr>
              <w:t>2325 Kidričevo</w:t>
            </w:r>
          </w:p>
          <w:p w:rsidR="008E5735" w:rsidRPr="00A3474E" w:rsidRDefault="008E5735" w:rsidP="00075D3F">
            <w:pPr>
              <w:keepNext/>
              <w:spacing w:before="40" w:after="40"/>
              <w:outlineLvl w:val="5"/>
              <w:rPr>
                <w:rFonts w:asciiTheme="majorHAnsi" w:hAnsiTheme="majorHAnsi" w:cstheme="majorHAnsi"/>
              </w:rPr>
            </w:pPr>
          </w:p>
        </w:tc>
      </w:tr>
      <w:tr w:rsidR="008E5735" w:rsidRPr="00F646A0" w:rsidTr="00075D3F">
        <w:tc>
          <w:tcPr>
            <w:tcW w:w="2972" w:type="dxa"/>
          </w:tcPr>
          <w:p w:rsidR="008E5735" w:rsidRPr="00925603" w:rsidRDefault="008E5735" w:rsidP="00075D3F">
            <w:pPr>
              <w:keepNext/>
              <w:spacing w:before="40" w:after="40"/>
              <w:outlineLvl w:val="5"/>
              <w:rPr>
                <w:rFonts w:asciiTheme="majorHAnsi" w:hAnsiTheme="majorHAnsi" w:cstheme="majorHAnsi"/>
              </w:rPr>
            </w:pPr>
            <w:r w:rsidRPr="00925603">
              <w:rPr>
                <w:rFonts w:asciiTheme="majorHAnsi" w:hAnsiTheme="majorHAnsi" w:cstheme="majorHAnsi"/>
              </w:rPr>
              <w:t>Predstavnik naročnika</w:t>
            </w:r>
          </w:p>
          <w:p w:rsidR="008E5735" w:rsidRPr="00925603" w:rsidRDefault="008E5735" w:rsidP="00075D3F">
            <w:pPr>
              <w:keepNext/>
              <w:spacing w:before="40" w:after="40"/>
              <w:outlineLvl w:val="5"/>
              <w:rPr>
                <w:rFonts w:asciiTheme="majorHAnsi" w:hAnsiTheme="majorHAnsi" w:cstheme="majorHAnsi"/>
              </w:rPr>
            </w:pPr>
          </w:p>
          <w:p w:rsidR="008E5735" w:rsidRPr="00925603" w:rsidRDefault="008E5735" w:rsidP="00075D3F">
            <w:pPr>
              <w:keepNext/>
              <w:spacing w:before="40" w:after="40"/>
              <w:outlineLvl w:val="5"/>
              <w:rPr>
                <w:rFonts w:asciiTheme="majorHAnsi" w:hAnsiTheme="majorHAnsi" w:cstheme="majorHAnsi"/>
              </w:rPr>
            </w:pPr>
          </w:p>
          <w:p w:rsidR="008E5735" w:rsidRPr="00925603" w:rsidRDefault="008E5735" w:rsidP="00075D3F">
            <w:pPr>
              <w:keepNext/>
              <w:spacing w:before="40" w:after="40"/>
              <w:outlineLvl w:val="5"/>
              <w:rPr>
                <w:rFonts w:asciiTheme="majorHAnsi" w:hAnsiTheme="majorHAnsi" w:cstheme="majorHAnsi"/>
              </w:rPr>
            </w:pPr>
          </w:p>
        </w:tc>
        <w:tc>
          <w:tcPr>
            <w:tcW w:w="6090" w:type="dxa"/>
          </w:tcPr>
          <w:p w:rsidR="008E5735" w:rsidRPr="00F646A0" w:rsidRDefault="008E5735" w:rsidP="00075D3F">
            <w:pPr>
              <w:spacing w:before="40" w:after="40"/>
              <w:rPr>
                <w:rFonts w:asciiTheme="majorHAnsi" w:hAnsiTheme="majorHAnsi" w:cstheme="majorHAnsi"/>
                <w:lang w:eastAsia="sl-SI"/>
              </w:rPr>
            </w:pPr>
            <w:r w:rsidRPr="00F646A0">
              <w:rPr>
                <w:rFonts w:asciiTheme="majorHAnsi" w:hAnsiTheme="majorHAnsi" w:cstheme="majorHAnsi"/>
                <w:lang w:eastAsia="sl-SI"/>
              </w:rPr>
              <w:t>Župan Anton Leskovar</w:t>
            </w:r>
          </w:p>
          <w:p w:rsidR="008E5735" w:rsidRPr="00F646A0" w:rsidRDefault="008E5735" w:rsidP="00075D3F">
            <w:pPr>
              <w:keepNext/>
              <w:spacing w:before="40" w:after="40"/>
              <w:outlineLvl w:val="5"/>
              <w:rPr>
                <w:rFonts w:asciiTheme="majorHAnsi" w:hAnsiTheme="majorHAnsi" w:cstheme="majorHAnsi"/>
                <w:noProof/>
                <w:lang w:eastAsia="sl-SI"/>
              </w:rPr>
            </w:pPr>
          </w:p>
          <w:p w:rsidR="008E5735" w:rsidRPr="00F646A0" w:rsidRDefault="008E5735" w:rsidP="00075D3F">
            <w:pPr>
              <w:keepNext/>
              <w:spacing w:before="40" w:after="40"/>
              <w:outlineLvl w:val="5"/>
              <w:rPr>
                <w:rFonts w:asciiTheme="majorHAnsi" w:hAnsiTheme="majorHAnsi" w:cstheme="majorHAnsi"/>
                <w:noProof/>
                <w:lang w:eastAsia="sl-SI"/>
              </w:rPr>
            </w:pPr>
          </w:p>
          <w:p w:rsidR="008E5735" w:rsidRDefault="008E5735" w:rsidP="00075D3F">
            <w:pPr>
              <w:keepNext/>
              <w:spacing w:before="40" w:after="40"/>
              <w:outlineLvl w:val="5"/>
              <w:rPr>
                <w:rFonts w:asciiTheme="majorHAnsi" w:hAnsiTheme="majorHAnsi" w:cstheme="majorHAnsi"/>
                <w:noProof/>
                <w:lang w:eastAsia="sl-SI"/>
              </w:rPr>
            </w:pPr>
          </w:p>
          <w:p w:rsidR="008E5735" w:rsidRDefault="008E5735" w:rsidP="00075D3F">
            <w:pPr>
              <w:keepNext/>
              <w:spacing w:before="40" w:after="40"/>
              <w:outlineLvl w:val="5"/>
              <w:rPr>
                <w:rFonts w:asciiTheme="majorHAnsi" w:hAnsiTheme="majorHAnsi" w:cstheme="majorHAnsi"/>
                <w:noProof/>
                <w:lang w:eastAsia="sl-SI"/>
              </w:rPr>
            </w:pPr>
          </w:p>
          <w:p w:rsidR="008E5735" w:rsidRPr="00F646A0" w:rsidRDefault="008E5735" w:rsidP="00075D3F">
            <w:pPr>
              <w:keepNext/>
              <w:spacing w:before="40" w:after="40"/>
              <w:outlineLvl w:val="5"/>
              <w:rPr>
                <w:rFonts w:asciiTheme="majorHAnsi" w:hAnsiTheme="majorHAnsi" w:cstheme="majorHAnsi"/>
                <w:noProof/>
                <w:lang w:eastAsia="sl-SI"/>
              </w:rPr>
            </w:pPr>
          </w:p>
        </w:tc>
      </w:tr>
      <w:tr w:rsidR="008E5735" w:rsidRPr="00F646A0" w:rsidTr="00075D3F">
        <w:tc>
          <w:tcPr>
            <w:tcW w:w="2972" w:type="dxa"/>
          </w:tcPr>
          <w:p w:rsidR="008E5735" w:rsidRPr="00A3474E" w:rsidRDefault="008E5735" w:rsidP="00075D3F">
            <w:pPr>
              <w:keepNext/>
              <w:spacing w:before="40" w:after="40"/>
              <w:outlineLvl w:val="5"/>
              <w:rPr>
                <w:rFonts w:asciiTheme="majorHAnsi" w:hAnsiTheme="majorHAnsi" w:cstheme="majorHAnsi"/>
              </w:rPr>
            </w:pPr>
            <w:r>
              <w:rPr>
                <w:rFonts w:asciiTheme="majorHAnsi" w:hAnsiTheme="majorHAnsi" w:cstheme="majorHAnsi"/>
              </w:rPr>
              <w:t>Izdelovalec</w:t>
            </w:r>
          </w:p>
          <w:p w:rsidR="008E5735" w:rsidRPr="00A3474E" w:rsidRDefault="008E5735" w:rsidP="00075D3F">
            <w:pPr>
              <w:keepNext/>
              <w:spacing w:before="40" w:after="40"/>
              <w:outlineLvl w:val="5"/>
              <w:rPr>
                <w:rFonts w:asciiTheme="majorHAnsi" w:hAnsiTheme="majorHAnsi" w:cstheme="majorHAnsi"/>
              </w:rPr>
            </w:pPr>
          </w:p>
        </w:tc>
        <w:tc>
          <w:tcPr>
            <w:tcW w:w="6090" w:type="dxa"/>
          </w:tcPr>
          <w:p w:rsidR="008E5735" w:rsidRPr="00A3474E" w:rsidRDefault="008E5735" w:rsidP="00075D3F">
            <w:pPr>
              <w:keepNext/>
              <w:spacing w:before="40" w:after="40"/>
              <w:outlineLvl w:val="5"/>
              <w:rPr>
                <w:rFonts w:asciiTheme="majorHAnsi" w:hAnsiTheme="majorHAnsi" w:cstheme="majorHAnsi"/>
              </w:rPr>
            </w:pPr>
            <w:r w:rsidRPr="00A3474E">
              <w:rPr>
                <w:rFonts w:asciiTheme="majorHAnsi" w:hAnsiTheme="majorHAnsi" w:cstheme="majorHAnsi"/>
              </w:rPr>
              <w:t>OBČINA KIDRIČEVO</w:t>
            </w:r>
          </w:p>
          <w:p w:rsidR="008E5735" w:rsidRPr="00A3474E" w:rsidRDefault="008E5735" w:rsidP="00075D3F">
            <w:pPr>
              <w:keepNext/>
              <w:spacing w:before="40" w:after="40"/>
              <w:outlineLvl w:val="5"/>
              <w:rPr>
                <w:rFonts w:asciiTheme="majorHAnsi" w:hAnsiTheme="majorHAnsi" w:cstheme="majorHAnsi"/>
              </w:rPr>
            </w:pPr>
            <w:r w:rsidRPr="00A3474E">
              <w:rPr>
                <w:rFonts w:asciiTheme="majorHAnsi" w:hAnsiTheme="majorHAnsi" w:cstheme="majorHAnsi"/>
              </w:rPr>
              <w:t xml:space="preserve">Kopališka ulica 14 </w:t>
            </w:r>
          </w:p>
          <w:p w:rsidR="008E5735" w:rsidRPr="00A3474E" w:rsidRDefault="008E5735" w:rsidP="00075D3F">
            <w:pPr>
              <w:keepNext/>
              <w:spacing w:before="40" w:after="40"/>
              <w:outlineLvl w:val="5"/>
              <w:rPr>
                <w:rFonts w:asciiTheme="majorHAnsi" w:hAnsiTheme="majorHAnsi" w:cstheme="majorHAnsi"/>
              </w:rPr>
            </w:pPr>
            <w:r w:rsidRPr="00A3474E">
              <w:rPr>
                <w:rFonts w:asciiTheme="majorHAnsi" w:hAnsiTheme="majorHAnsi" w:cstheme="majorHAnsi"/>
              </w:rPr>
              <w:t>2325 Kidričevo</w:t>
            </w:r>
          </w:p>
          <w:p w:rsidR="008E5735" w:rsidRPr="00A3474E" w:rsidRDefault="008E5735" w:rsidP="00075D3F">
            <w:pPr>
              <w:keepNext/>
              <w:spacing w:before="40" w:after="40"/>
              <w:outlineLvl w:val="5"/>
              <w:rPr>
                <w:rFonts w:asciiTheme="majorHAnsi" w:hAnsiTheme="majorHAnsi" w:cstheme="majorHAnsi"/>
              </w:rPr>
            </w:pPr>
          </w:p>
        </w:tc>
      </w:tr>
      <w:tr w:rsidR="008E5735" w:rsidRPr="00F646A0" w:rsidTr="00075D3F">
        <w:tc>
          <w:tcPr>
            <w:tcW w:w="2972" w:type="dxa"/>
          </w:tcPr>
          <w:p w:rsidR="008E5735" w:rsidRPr="00F646A0" w:rsidRDefault="008E5735" w:rsidP="00075D3F">
            <w:pPr>
              <w:keepNext/>
              <w:spacing w:before="40" w:after="40"/>
              <w:outlineLvl w:val="5"/>
              <w:rPr>
                <w:rFonts w:asciiTheme="majorHAnsi" w:hAnsiTheme="majorHAnsi" w:cstheme="majorHAnsi"/>
              </w:rPr>
            </w:pPr>
            <w:r>
              <w:rPr>
                <w:rFonts w:asciiTheme="majorHAnsi" w:hAnsiTheme="majorHAnsi" w:cstheme="majorHAnsi"/>
              </w:rPr>
              <w:t>Odgovorni načrtovalec:</w:t>
            </w:r>
          </w:p>
        </w:tc>
        <w:tc>
          <w:tcPr>
            <w:tcW w:w="6090" w:type="dxa"/>
          </w:tcPr>
          <w:p w:rsidR="008E5735" w:rsidRPr="00BA4732" w:rsidRDefault="008E5735" w:rsidP="00075D3F">
            <w:pPr>
              <w:keepNext/>
              <w:spacing w:before="40" w:after="40"/>
              <w:outlineLvl w:val="5"/>
              <w:rPr>
                <w:rFonts w:asciiTheme="majorHAnsi" w:hAnsiTheme="majorHAnsi" w:cstheme="majorHAnsi"/>
              </w:rPr>
            </w:pPr>
            <w:r w:rsidRPr="00BA4732">
              <w:rPr>
                <w:rFonts w:asciiTheme="majorHAnsi" w:hAnsiTheme="majorHAnsi" w:cstheme="majorHAnsi"/>
              </w:rPr>
              <w:t>Ksenija Sagadin, mag.inž.arh.</w:t>
            </w:r>
          </w:p>
          <w:p w:rsidR="008E5735" w:rsidRPr="00BA4732" w:rsidRDefault="008E5735" w:rsidP="00075D3F">
            <w:pPr>
              <w:spacing w:before="40" w:after="40"/>
              <w:rPr>
                <w:rFonts w:asciiTheme="majorHAnsi" w:hAnsiTheme="majorHAnsi" w:cstheme="majorHAnsi"/>
              </w:rPr>
            </w:pPr>
            <w:r w:rsidRPr="00BA4732">
              <w:rPr>
                <w:rFonts w:asciiTheme="majorHAnsi" w:hAnsiTheme="majorHAnsi" w:cstheme="majorHAnsi"/>
              </w:rPr>
              <w:t>ZAPS A-1876</w:t>
            </w:r>
          </w:p>
          <w:p w:rsidR="008E5735" w:rsidRPr="00BA4732" w:rsidRDefault="008E5735" w:rsidP="00075D3F">
            <w:pPr>
              <w:spacing w:before="40" w:after="40"/>
              <w:rPr>
                <w:rFonts w:asciiTheme="majorHAnsi" w:hAnsiTheme="majorHAnsi" w:cstheme="majorHAnsi"/>
              </w:rPr>
            </w:pPr>
          </w:p>
          <w:p w:rsidR="008E5735" w:rsidRPr="00BA4732" w:rsidRDefault="008E5735" w:rsidP="00075D3F">
            <w:pPr>
              <w:spacing w:before="40" w:after="40"/>
              <w:rPr>
                <w:rFonts w:asciiTheme="majorHAnsi" w:hAnsiTheme="majorHAnsi" w:cstheme="majorHAnsi"/>
              </w:rPr>
            </w:pPr>
          </w:p>
          <w:p w:rsidR="008E5735" w:rsidRPr="00BA4732" w:rsidRDefault="008E5735" w:rsidP="00075D3F">
            <w:pPr>
              <w:spacing w:before="40" w:after="40"/>
              <w:rPr>
                <w:rFonts w:asciiTheme="majorHAnsi" w:hAnsiTheme="majorHAnsi" w:cstheme="majorHAnsi"/>
              </w:rPr>
            </w:pPr>
          </w:p>
          <w:p w:rsidR="008E5735" w:rsidRPr="00BA4732" w:rsidRDefault="008E5735" w:rsidP="00075D3F">
            <w:pPr>
              <w:spacing w:before="40" w:after="40"/>
              <w:rPr>
                <w:rFonts w:asciiTheme="majorHAnsi" w:hAnsiTheme="majorHAnsi" w:cstheme="majorHAnsi"/>
              </w:rPr>
            </w:pPr>
          </w:p>
          <w:p w:rsidR="008E5735" w:rsidRPr="00BA4732" w:rsidRDefault="008E5735" w:rsidP="00075D3F">
            <w:pPr>
              <w:keepNext/>
              <w:spacing w:before="40" w:after="40"/>
              <w:outlineLvl w:val="5"/>
              <w:rPr>
                <w:rFonts w:asciiTheme="majorHAnsi" w:hAnsiTheme="majorHAnsi" w:cstheme="majorHAnsi"/>
              </w:rPr>
            </w:pPr>
          </w:p>
        </w:tc>
      </w:tr>
      <w:tr w:rsidR="008E5735" w:rsidRPr="00F646A0" w:rsidTr="00075D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2" w:type="dxa"/>
            <w:tcBorders>
              <w:top w:val="nil"/>
              <w:left w:val="nil"/>
              <w:bottom w:val="nil"/>
              <w:right w:val="nil"/>
            </w:tcBorders>
          </w:tcPr>
          <w:p w:rsidR="008E5735" w:rsidRPr="00A3474E" w:rsidRDefault="008E5735" w:rsidP="00075D3F">
            <w:pPr>
              <w:spacing w:before="40" w:after="40"/>
              <w:rPr>
                <w:rFonts w:asciiTheme="majorHAnsi" w:hAnsiTheme="majorHAnsi" w:cstheme="majorHAnsi"/>
              </w:rPr>
            </w:pPr>
            <w:r w:rsidRPr="00A3474E">
              <w:rPr>
                <w:rFonts w:asciiTheme="majorHAnsi" w:hAnsiTheme="majorHAnsi" w:cstheme="majorHAnsi"/>
              </w:rPr>
              <w:t>Številka projekta:</w:t>
            </w:r>
          </w:p>
        </w:tc>
        <w:tc>
          <w:tcPr>
            <w:tcW w:w="6090" w:type="dxa"/>
            <w:tcBorders>
              <w:top w:val="nil"/>
              <w:left w:val="nil"/>
              <w:bottom w:val="nil"/>
              <w:right w:val="nil"/>
            </w:tcBorders>
          </w:tcPr>
          <w:p w:rsidR="008E5735" w:rsidRPr="00BA4732" w:rsidRDefault="008E5735" w:rsidP="00075D3F">
            <w:pPr>
              <w:rPr>
                <w:rFonts w:asciiTheme="majorHAnsi" w:eastAsia="Times New Roman" w:hAnsiTheme="majorHAnsi" w:cstheme="majorHAnsi"/>
                <w:lang w:eastAsia="sl-SI"/>
              </w:rPr>
            </w:pPr>
            <w:r w:rsidRPr="00BA4732">
              <w:rPr>
                <w:rFonts w:asciiTheme="majorHAnsi" w:eastAsia="Times New Roman" w:hAnsiTheme="majorHAnsi" w:cstheme="majorHAnsi"/>
                <w:lang w:eastAsia="sl-SI"/>
              </w:rPr>
              <w:t>3500-</w:t>
            </w:r>
            <w:r w:rsidR="00BA4732" w:rsidRPr="00BA4732">
              <w:rPr>
                <w:rFonts w:asciiTheme="majorHAnsi" w:eastAsia="Times New Roman" w:hAnsiTheme="majorHAnsi" w:cstheme="majorHAnsi"/>
                <w:lang w:eastAsia="sl-SI"/>
              </w:rPr>
              <w:t>8</w:t>
            </w:r>
            <w:r w:rsidRPr="00BA4732">
              <w:rPr>
                <w:rFonts w:asciiTheme="majorHAnsi" w:eastAsia="Times New Roman" w:hAnsiTheme="majorHAnsi" w:cstheme="majorHAnsi"/>
                <w:lang w:eastAsia="sl-SI"/>
              </w:rPr>
              <w:t>/2021</w:t>
            </w:r>
          </w:p>
          <w:p w:rsidR="008E5735" w:rsidRPr="00BA4732" w:rsidRDefault="008E5735" w:rsidP="00075D3F">
            <w:pPr>
              <w:spacing w:before="40" w:after="40"/>
              <w:rPr>
                <w:rFonts w:asciiTheme="majorHAnsi" w:hAnsiTheme="majorHAnsi" w:cstheme="majorHAnsi"/>
              </w:rPr>
            </w:pPr>
          </w:p>
        </w:tc>
      </w:tr>
      <w:tr w:rsidR="008E5735" w:rsidRPr="00F646A0" w:rsidTr="00075D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2" w:type="dxa"/>
            <w:tcBorders>
              <w:top w:val="nil"/>
              <w:left w:val="nil"/>
              <w:bottom w:val="nil"/>
              <w:right w:val="nil"/>
            </w:tcBorders>
          </w:tcPr>
          <w:p w:rsidR="008E5735" w:rsidRPr="00F646A0" w:rsidRDefault="008E5735" w:rsidP="00075D3F">
            <w:pPr>
              <w:spacing w:before="40" w:after="40"/>
              <w:rPr>
                <w:rFonts w:asciiTheme="majorHAnsi" w:eastAsia="Times New Roman" w:hAnsiTheme="majorHAnsi" w:cstheme="majorHAnsi"/>
                <w:bCs/>
                <w:lang w:eastAsia="sl-SI"/>
              </w:rPr>
            </w:pPr>
            <w:r>
              <w:rPr>
                <w:rFonts w:asciiTheme="majorHAnsi" w:eastAsia="Times New Roman" w:hAnsiTheme="majorHAnsi" w:cstheme="majorHAnsi"/>
                <w:bCs/>
                <w:lang w:eastAsia="sl-SI"/>
              </w:rPr>
              <w:t>D</w:t>
            </w:r>
            <w:r w:rsidRPr="00F646A0">
              <w:rPr>
                <w:rFonts w:asciiTheme="majorHAnsi" w:eastAsia="Times New Roman" w:hAnsiTheme="majorHAnsi" w:cstheme="majorHAnsi"/>
                <w:bCs/>
                <w:lang w:eastAsia="sl-SI"/>
              </w:rPr>
              <w:t>atum</w:t>
            </w:r>
            <w:r>
              <w:rPr>
                <w:rFonts w:asciiTheme="majorHAnsi" w:eastAsia="Times New Roman" w:hAnsiTheme="majorHAnsi" w:cstheme="majorHAnsi"/>
                <w:bCs/>
                <w:lang w:eastAsia="sl-SI"/>
              </w:rPr>
              <w:t xml:space="preserve"> izdelave:</w:t>
            </w:r>
          </w:p>
          <w:p w:rsidR="008E5735" w:rsidRPr="00F646A0" w:rsidRDefault="008E5735" w:rsidP="00075D3F">
            <w:pPr>
              <w:keepNext/>
              <w:spacing w:before="40" w:after="40"/>
              <w:outlineLvl w:val="5"/>
              <w:rPr>
                <w:rFonts w:asciiTheme="majorHAnsi" w:hAnsiTheme="majorHAnsi" w:cstheme="majorHAnsi"/>
              </w:rPr>
            </w:pPr>
          </w:p>
        </w:tc>
        <w:tc>
          <w:tcPr>
            <w:tcW w:w="6090" w:type="dxa"/>
            <w:tcBorders>
              <w:top w:val="nil"/>
              <w:left w:val="nil"/>
              <w:bottom w:val="nil"/>
              <w:right w:val="nil"/>
            </w:tcBorders>
          </w:tcPr>
          <w:p w:rsidR="008E5735" w:rsidRPr="00F646A0" w:rsidRDefault="008E5735" w:rsidP="00075D3F">
            <w:pPr>
              <w:spacing w:before="40" w:after="40"/>
              <w:rPr>
                <w:rFonts w:asciiTheme="majorHAnsi" w:eastAsia="Times New Roman" w:hAnsiTheme="majorHAnsi" w:cstheme="majorHAnsi"/>
                <w:bCs/>
                <w:lang w:eastAsia="sl-SI"/>
              </w:rPr>
            </w:pPr>
            <w:r>
              <w:rPr>
                <w:rFonts w:asciiTheme="majorHAnsi" w:eastAsia="Times New Roman" w:hAnsiTheme="majorHAnsi" w:cstheme="majorHAnsi"/>
                <w:bCs/>
                <w:lang w:eastAsia="sl-SI"/>
              </w:rPr>
              <w:t>Kidričevo, april 2021</w:t>
            </w:r>
          </w:p>
          <w:p w:rsidR="008E5735" w:rsidRDefault="008E5735" w:rsidP="00075D3F">
            <w:pPr>
              <w:keepNext/>
              <w:spacing w:before="40" w:after="40"/>
              <w:outlineLvl w:val="5"/>
              <w:rPr>
                <w:rFonts w:asciiTheme="majorHAnsi" w:hAnsiTheme="majorHAnsi" w:cstheme="majorHAnsi"/>
              </w:rPr>
            </w:pPr>
          </w:p>
          <w:p w:rsidR="008E5735" w:rsidRDefault="008E5735" w:rsidP="00075D3F">
            <w:pPr>
              <w:keepNext/>
              <w:spacing w:before="40" w:after="40"/>
              <w:outlineLvl w:val="5"/>
              <w:rPr>
                <w:rFonts w:asciiTheme="majorHAnsi" w:hAnsiTheme="majorHAnsi" w:cstheme="majorHAnsi"/>
              </w:rPr>
            </w:pPr>
          </w:p>
          <w:p w:rsidR="008E5735" w:rsidRPr="00F646A0" w:rsidRDefault="008E5735" w:rsidP="00075D3F">
            <w:pPr>
              <w:keepNext/>
              <w:spacing w:before="40" w:after="40"/>
              <w:outlineLvl w:val="5"/>
              <w:rPr>
                <w:rFonts w:asciiTheme="majorHAnsi" w:hAnsiTheme="majorHAnsi" w:cstheme="majorHAnsi"/>
              </w:rPr>
            </w:pPr>
          </w:p>
        </w:tc>
      </w:tr>
    </w:tbl>
    <w:p w:rsidR="008E5735" w:rsidRPr="00F646A0" w:rsidRDefault="008E5735" w:rsidP="008E5735">
      <w:pPr>
        <w:spacing w:before="40" w:after="40" w:line="240" w:lineRule="auto"/>
        <w:rPr>
          <w:rFonts w:asciiTheme="majorHAnsi" w:hAnsiTheme="majorHAnsi" w:cstheme="majorHAnsi"/>
        </w:rPr>
      </w:pPr>
    </w:p>
    <w:p w:rsidR="008E5735" w:rsidRPr="00F646A0" w:rsidRDefault="008E5735" w:rsidP="008E5735">
      <w:pPr>
        <w:spacing w:before="40" w:after="40" w:line="240" w:lineRule="auto"/>
        <w:rPr>
          <w:rFonts w:asciiTheme="majorHAnsi" w:hAnsiTheme="majorHAnsi" w:cstheme="majorHAnsi"/>
        </w:rPr>
        <w:sectPr w:rsidR="008E5735" w:rsidRPr="00F646A0" w:rsidSect="00075D3F">
          <w:headerReference w:type="default" r:id="rId8"/>
          <w:footerReference w:type="default" r:id="rId9"/>
          <w:pgSz w:w="11906" w:h="16838"/>
          <w:pgMar w:top="1134" w:right="1134" w:bottom="1134" w:left="1418" w:header="567" w:footer="567" w:gutter="0"/>
          <w:cols w:space="720"/>
          <w:titlePg/>
          <w:docGrid w:linePitch="360"/>
        </w:sectPr>
      </w:pPr>
    </w:p>
    <w:p w:rsidR="008E5735" w:rsidRPr="00F646A0" w:rsidRDefault="008E5735" w:rsidP="008E5735">
      <w:pPr>
        <w:pStyle w:val="Naslov1"/>
        <w:rPr>
          <w:b w:val="0"/>
          <w:lang w:val="sl-SI"/>
        </w:rPr>
      </w:pPr>
      <w:bookmarkStart w:id="2" w:name="_Toc69995756"/>
      <w:r>
        <w:rPr>
          <w:lang w:val="sl-SI"/>
        </w:rPr>
        <w:lastRenderedPageBreak/>
        <w:t>KAZALO</w:t>
      </w:r>
      <w:bookmarkEnd w:id="2"/>
      <w:r w:rsidRPr="00F646A0">
        <w:rPr>
          <w:lang w:val="sl-SI"/>
        </w:rPr>
        <w:t xml:space="preserve"> </w:t>
      </w:r>
    </w:p>
    <w:p w:rsidR="008E5735" w:rsidRPr="00452593" w:rsidRDefault="008E5735" w:rsidP="008E5735">
      <w:pPr>
        <w:spacing w:before="40" w:after="40" w:line="240" w:lineRule="auto"/>
        <w:rPr>
          <w:rFonts w:asciiTheme="majorHAnsi" w:hAnsiTheme="majorHAnsi" w:cstheme="majorHAnsi"/>
          <w:color w:val="000000"/>
        </w:rPr>
      </w:pPr>
    </w:p>
    <w:sdt>
      <w:sdtPr>
        <w:rPr>
          <w:rFonts w:asciiTheme="minorHAnsi" w:eastAsiaTheme="minorEastAsia" w:hAnsiTheme="minorHAnsi" w:cstheme="majorHAnsi"/>
          <w:color w:val="auto"/>
          <w:sz w:val="22"/>
          <w:szCs w:val="22"/>
          <w:lang w:val="en-US" w:eastAsia="zh-CN"/>
        </w:rPr>
        <w:id w:val="-1779792786"/>
        <w:docPartObj>
          <w:docPartGallery w:val="Table of Contents"/>
          <w:docPartUnique/>
        </w:docPartObj>
      </w:sdtPr>
      <w:sdtEndPr>
        <w:rPr>
          <w:rFonts w:eastAsiaTheme="minorHAnsi"/>
          <w:b/>
          <w:bCs/>
          <w:lang w:val="sl-SI" w:eastAsia="en-US"/>
        </w:rPr>
      </w:sdtEndPr>
      <w:sdtContent>
        <w:p w:rsidR="008E5735" w:rsidRPr="00452593" w:rsidRDefault="008E5735" w:rsidP="00452593">
          <w:pPr>
            <w:pStyle w:val="NaslovTOC"/>
            <w:spacing w:after="120"/>
            <w:rPr>
              <w:rFonts w:cstheme="majorHAnsi"/>
              <w:sz w:val="22"/>
              <w:szCs w:val="22"/>
            </w:rPr>
          </w:pPr>
          <w:r w:rsidRPr="00452593">
            <w:rPr>
              <w:rFonts w:eastAsiaTheme="minorEastAsia" w:cstheme="majorHAnsi"/>
              <w:color w:val="auto"/>
              <w:sz w:val="22"/>
              <w:szCs w:val="22"/>
              <w:lang w:val="en-US" w:eastAsia="zh-CN"/>
            </w:rPr>
            <w:t>A-TEKSTUALNI DEL</w:t>
          </w:r>
        </w:p>
        <w:p w:rsidR="00452593" w:rsidRPr="00452593" w:rsidRDefault="008E5735">
          <w:pPr>
            <w:pStyle w:val="Kazalovsebine1"/>
            <w:rPr>
              <w:rFonts w:asciiTheme="majorHAnsi" w:hAnsiTheme="majorHAnsi" w:cstheme="majorHAnsi"/>
              <w:noProof/>
            </w:rPr>
          </w:pPr>
          <w:r w:rsidRPr="00452593">
            <w:rPr>
              <w:rFonts w:asciiTheme="majorHAnsi" w:hAnsiTheme="majorHAnsi" w:cstheme="majorHAnsi"/>
            </w:rPr>
            <w:fldChar w:fldCharType="begin"/>
          </w:r>
          <w:r w:rsidRPr="00452593">
            <w:rPr>
              <w:rFonts w:asciiTheme="majorHAnsi" w:hAnsiTheme="majorHAnsi" w:cstheme="majorHAnsi"/>
            </w:rPr>
            <w:instrText xml:space="preserve"> TOC \o "1-3" \h \z \u </w:instrText>
          </w:r>
          <w:r w:rsidRPr="00452593">
            <w:rPr>
              <w:rFonts w:asciiTheme="majorHAnsi" w:hAnsiTheme="majorHAnsi" w:cstheme="majorHAnsi"/>
            </w:rPr>
            <w:fldChar w:fldCharType="separate"/>
          </w:r>
          <w:hyperlink w:anchor="_Toc69995754" w:history="1">
            <w:r w:rsidR="00452593" w:rsidRPr="00452593">
              <w:rPr>
                <w:rStyle w:val="Hiperpovezava"/>
                <w:rFonts w:asciiTheme="majorHAnsi" w:hAnsiTheme="majorHAnsi" w:cstheme="majorHAnsi"/>
                <w:noProof/>
              </w:rPr>
              <w:t>0.</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OSNOVNI PODATKI</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_Toc69995754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2</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56" w:history="1">
            <w:r w:rsidR="00452593" w:rsidRPr="00452593">
              <w:rPr>
                <w:rStyle w:val="Hiperpovezava"/>
                <w:rFonts w:asciiTheme="majorHAnsi" w:hAnsiTheme="majorHAnsi" w:cstheme="majorHAnsi"/>
                <w:noProof/>
              </w:rPr>
              <w:t>1.</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KAZALO</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_Toc69995756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3</w:t>
            </w:r>
            <w:r w:rsidR="00452593" w:rsidRPr="00452593">
              <w:rPr>
                <w:rFonts w:asciiTheme="majorHAnsi" w:hAnsiTheme="majorHAnsi" w:cstheme="majorHAnsi"/>
                <w:noProof/>
                <w:webHidden/>
              </w:rPr>
              <w:fldChar w:fldCharType="end"/>
            </w:r>
          </w:hyperlink>
        </w:p>
        <w:p w:rsidR="00452593" w:rsidRPr="00452593" w:rsidRDefault="00292FA0" w:rsidP="00452593">
          <w:pPr>
            <w:pStyle w:val="Kazalovsebine1"/>
            <w:rPr>
              <w:rFonts w:asciiTheme="majorHAnsi" w:hAnsiTheme="majorHAnsi" w:cstheme="majorHAnsi"/>
              <w:noProof/>
            </w:rPr>
          </w:pPr>
          <w:hyperlink w:anchor="_Toc69995757" w:history="1">
            <w:r w:rsidR="00452593" w:rsidRPr="00452593">
              <w:rPr>
                <w:rStyle w:val="Hiperpovezava"/>
                <w:rFonts w:asciiTheme="majorHAnsi" w:hAnsiTheme="majorHAnsi" w:cstheme="majorHAnsi"/>
                <w:noProof/>
              </w:rPr>
              <w:t>2.</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OCENA STANJA</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_Toc69995757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4</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59" w:history="1">
            <w:r w:rsidR="00452593" w:rsidRPr="00452593">
              <w:rPr>
                <w:rStyle w:val="Hiperpovezava"/>
                <w:rFonts w:asciiTheme="majorHAnsi" w:hAnsiTheme="majorHAnsi" w:cstheme="majorHAnsi"/>
                <w:noProof/>
              </w:rPr>
              <w:t>3.</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NAMEN IN POTREBA PO PRIPRAVI SD OPPN</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_Toc69995759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5</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60" w:history="1">
            <w:r w:rsidR="00452593" w:rsidRPr="00452593">
              <w:rPr>
                <w:rStyle w:val="Hiperpovezava"/>
                <w:rFonts w:asciiTheme="majorHAnsi" w:hAnsiTheme="majorHAnsi" w:cstheme="majorHAnsi"/>
                <w:noProof/>
              </w:rPr>
              <w:t>4.</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PRIKAZ STANJA PROSTORA IN NAMERAVANE REŠITVE</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_Toc69995760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6</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61" w:history="1">
            <w:r w:rsidR="00452593" w:rsidRPr="00452593">
              <w:rPr>
                <w:rStyle w:val="Hiperpovezava"/>
                <w:rFonts w:asciiTheme="majorHAnsi" w:hAnsiTheme="majorHAnsi" w:cstheme="majorHAnsi"/>
                <w:noProof/>
              </w:rPr>
              <w:t>5.</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UTEMELJITEV SKLADNOSTI POBUDE Z OPN OBČINE KIDRIČEVO</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_Toc69995761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8</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62" w:history="1">
            <w:r w:rsidR="00452593" w:rsidRPr="00452593">
              <w:rPr>
                <w:rStyle w:val="Hiperpovezava"/>
                <w:rFonts w:asciiTheme="majorHAnsi" w:hAnsiTheme="majorHAnsi" w:cstheme="majorHAnsi"/>
                <w:noProof/>
              </w:rPr>
              <w:t>6.</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POTREBNE INVESTICIJE V KOMUNALNO OPREMO IN JAVNO INFRASTRUKTURO</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_Toc69995762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11</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63" w:history="1">
            <w:r w:rsidR="00452593" w:rsidRPr="00452593">
              <w:rPr>
                <w:rStyle w:val="Hiperpovezava"/>
                <w:rFonts w:asciiTheme="majorHAnsi" w:hAnsiTheme="majorHAnsi" w:cstheme="majorHAnsi"/>
                <w:noProof/>
              </w:rPr>
              <w:t>7.</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OKVIRNI ROKI ZA PRIPRAVO SD OPPN</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_Toc69995763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12</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64" w:history="1">
            <w:r w:rsidR="00452593" w:rsidRPr="00452593">
              <w:rPr>
                <w:rStyle w:val="Hiperpovezava"/>
                <w:rFonts w:asciiTheme="majorHAnsi" w:hAnsiTheme="majorHAnsi" w:cstheme="majorHAnsi"/>
                <w:noProof/>
              </w:rPr>
              <w:t>8.</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NAČRT VKLJUČEVANJA JAVNOSTI</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_Toc69995764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15</w:t>
            </w:r>
            <w:r w:rsidR="00452593" w:rsidRPr="00452593">
              <w:rPr>
                <w:rFonts w:asciiTheme="majorHAnsi" w:hAnsiTheme="majorHAnsi" w:cstheme="majorHAnsi"/>
                <w:noProof/>
                <w:webHidden/>
              </w:rPr>
              <w:fldChar w:fldCharType="end"/>
            </w:r>
          </w:hyperlink>
        </w:p>
        <w:p w:rsidR="00452593" w:rsidRPr="00452593" w:rsidRDefault="00292FA0">
          <w:pPr>
            <w:pStyle w:val="Kazalovsebine1"/>
            <w:rPr>
              <w:rFonts w:asciiTheme="majorHAnsi" w:hAnsiTheme="majorHAnsi" w:cstheme="majorHAnsi"/>
              <w:noProof/>
            </w:rPr>
          </w:pPr>
          <w:hyperlink w:anchor="_Toc69995765" w:history="1">
            <w:r w:rsidR="00452593" w:rsidRPr="00452593">
              <w:rPr>
                <w:rStyle w:val="Hiperpovezava"/>
                <w:rFonts w:asciiTheme="majorHAnsi" w:hAnsiTheme="majorHAnsi" w:cstheme="majorHAnsi"/>
                <w:noProof/>
              </w:rPr>
              <w:t>9.</w:t>
            </w:r>
            <w:r w:rsidR="00452593" w:rsidRPr="00452593">
              <w:rPr>
                <w:rFonts w:asciiTheme="majorHAnsi" w:hAnsiTheme="majorHAnsi" w:cstheme="majorHAnsi"/>
                <w:noProof/>
              </w:rPr>
              <w:tab/>
            </w:r>
            <w:r w:rsidR="00452593" w:rsidRPr="00452593">
              <w:rPr>
                <w:rStyle w:val="Hiperpovezava"/>
                <w:rFonts w:asciiTheme="majorHAnsi" w:hAnsiTheme="majorHAnsi" w:cstheme="majorHAnsi"/>
                <w:noProof/>
              </w:rPr>
              <w:t>SKLEP O ZAČETKU POSTOPKA</w:t>
            </w:r>
            <w:r w:rsidR="00452593" w:rsidRPr="00452593">
              <w:rPr>
                <w:rFonts w:asciiTheme="majorHAnsi" w:hAnsiTheme="majorHAnsi" w:cstheme="majorHAnsi"/>
                <w:noProof/>
                <w:webHidden/>
              </w:rPr>
              <w:tab/>
            </w:r>
            <w:r w:rsidR="00452593" w:rsidRPr="00452593">
              <w:rPr>
                <w:rFonts w:asciiTheme="majorHAnsi" w:hAnsiTheme="majorHAnsi" w:cstheme="majorHAnsi"/>
                <w:noProof/>
                <w:webHidden/>
              </w:rPr>
              <w:fldChar w:fldCharType="begin"/>
            </w:r>
            <w:r w:rsidR="00452593" w:rsidRPr="00452593">
              <w:rPr>
                <w:rFonts w:asciiTheme="majorHAnsi" w:hAnsiTheme="majorHAnsi" w:cstheme="majorHAnsi"/>
                <w:noProof/>
                <w:webHidden/>
              </w:rPr>
              <w:instrText xml:space="preserve"> PAGEREF _Toc69995765 \h </w:instrText>
            </w:r>
            <w:r w:rsidR="00452593" w:rsidRPr="00452593">
              <w:rPr>
                <w:rFonts w:asciiTheme="majorHAnsi" w:hAnsiTheme="majorHAnsi" w:cstheme="majorHAnsi"/>
                <w:noProof/>
                <w:webHidden/>
              </w:rPr>
            </w:r>
            <w:r w:rsidR="00452593" w:rsidRPr="00452593">
              <w:rPr>
                <w:rFonts w:asciiTheme="majorHAnsi" w:hAnsiTheme="majorHAnsi" w:cstheme="majorHAnsi"/>
                <w:noProof/>
                <w:webHidden/>
              </w:rPr>
              <w:fldChar w:fldCharType="separate"/>
            </w:r>
            <w:r w:rsidR="00452593" w:rsidRPr="00452593">
              <w:rPr>
                <w:rFonts w:asciiTheme="majorHAnsi" w:hAnsiTheme="majorHAnsi" w:cstheme="majorHAnsi"/>
                <w:noProof/>
                <w:webHidden/>
              </w:rPr>
              <w:t>16</w:t>
            </w:r>
            <w:r w:rsidR="00452593" w:rsidRPr="00452593">
              <w:rPr>
                <w:rFonts w:asciiTheme="majorHAnsi" w:hAnsiTheme="majorHAnsi" w:cstheme="majorHAnsi"/>
                <w:noProof/>
                <w:webHidden/>
              </w:rPr>
              <w:fldChar w:fldCharType="end"/>
            </w:r>
          </w:hyperlink>
        </w:p>
        <w:p w:rsidR="008E5735" w:rsidRPr="00452593" w:rsidRDefault="008E5735" w:rsidP="008E5735">
          <w:pPr>
            <w:rPr>
              <w:rFonts w:asciiTheme="majorHAnsi" w:hAnsiTheme="majorHAnsi" w:cstheme="majorHAnsi"/>
              <w:b/>
              <w:bCs/>
            </w:rPr>
          </w:pPr>
          <w:r w:rsidRPr="00452593">
            <w:rPr>
              <w:rFonts w:asciiTheme="majorHAnsi" w:hAnsiTheme="majorHAnsi" w:cstheme="majorHAnsi"/>
              <w:b/>
              <w:bCs/>
            </w:rPr>
            <w:fldChar w:fldCharType="end"/>
          </w:r>
        </w:p>
      </w:sdtContent>
    </w:sdt>
    <w:p w:rsidR="008E5735" w:rsidRPr="00452593" w:rsidRDefault="008E5735" w:rsidP="008E5735">
      <w:pPr>
        <w:rPr>
          <w:rFonts w:asciiTheme="majorHAnsi" w:hAnsiTheme="majorHAnsi" w:cstheme="majorHAnsi"/>
          <w:b/>
        </w:rPr>
      </w:pPr>
    </w:p>
    <w:p w:rsidR="008E5735" w:rsidRPr="00452593" w:rsidRDefault="008E5735" w:rsidP="008E5735">
      <w:pPr>
        <w:rPr>
          <w:rFonts w:asciiTheme="majorHAnsi" w:hAnsiTheme="majorHAnsi" w:cstheme="majorHAnsi"/>
          <w:b/>
        </w:rPr>
      </w:pPr>
    </w:p>
    <w:sdt>
      <w:sdtPr>
        <w:rPr>
          <w:rFonts w:asciiTheme="minorHAnsi" w:eastAsiaTheme="minorEastAsia" w:hAnsiTheme="minorHAnsi" w:cstheme="majorHAnsi"/>
          <w:color w:val="auto"/>
          <w:sz w:val="22"/>
          <w:szCs w:val="22"/>
          <w:lang w:val="en-US" w:eastAsia="zh-CN"/>
        </w:rPr>
        <w:id w:val="-326136551"/>
        <w:docPartObj>
          <w:docPartGallery w:val="Table of Contents"/>
          <w:docPartUnique/>
        </w:docPartObj>
      </w:sdtPr>
      <w:sdtEndPr>
        <w:rPr>
          <w:rFonts w:eastAsiaTheme="minorHAnsi"/>
          <w:b/>
          <w:bCs/>
          <w:lang w:val="sl-SI" w:eastAsia="en-US"/>
        </w:rPr>
      </w:sdtEndPr>
      <w:sdtContent>
        <w:p w:rsidR="008E5735" w:rsidRPr="00452593" w:rsidRDefault="008E5735" w:rsidP="00452593">
          <w:pPr>
            <w:pStyle w:val="NaslovTOC"/>
            <w:spacing w:after="120"/>
            <w:rPr>
              <w:rFonts w:eastAsiaTheme="minorEastAsia" w:cstheme="majorHAnsi"/>
              <w:color w:val="auto"/>
              <w:sz w:val="22"/>
              <w:szCs w:val="22"/>
              <w:lang w:val="en-US" w:eastAsia="zh-CN"/>
            </w:rPr>
          </w:pPr>
          <w:r w:rsidRPr="00452593">
            <w:rPr>
              <w:rFonts w:eastAsiaTheme="minorEastAsia" w:cstheme="majorHAnsi"/>
              <w:color w:val="auto"/>
              <w:sz w:val="22"/>
              <w:szCs w:val="22"/>
              <w:lang w:val="en-US" w:eastAsia="zh-CN"/>
            </w:rPr>
            <w:t>B-GRAFIČNI DEL</w:t>
          </w:r>
        </w:p>
        <w:p w:rsidR="008E5735" w:rsidRPr="00452593" w:rsidRDefault="008E5735" w:rsidP="008E5735">
          <w:pPr>
            <w:rPr>
              <w:rFonts w:asciiTheme="majorHAnsi" w:hAnsiTheme="majorHAnsi" w:cstheme="majorHAnsi"/>
            </w:rPr>
          </w:pPr>
          <w:r w:rsidRPr="00452593">
            <w:rPr>
              <w:rFonts w:asciiTheme="majorHAnsi" w:hAnsiTheme="majorHAnsi" w:cstheme="majorHAnsi"/>
            </w:rPr>
            <w:t xml:space="preserve">1. Izsek iz kartografskega dela OPN Kidričevo s prikazom območja OPPN </w:t>
          </w:r>
          <w:r w:rsidR="00452593">
            <w:rPr>
              <w:rFonts w:asciiTheme="majorHAnsi" w:hAnsiTheme="majorHAnsi" w:cstheme="majorHAnsi"/>
            </w:rPr>
            <w:t xml:space="preserve">                                </w:t>
          </w:r>
          <w:r w:rsidRPr="00452593">
            <w:rPr>
              <w:rFonts w:asciiTheme="majorHAnsi" w:hAnsiTheme="majorHAnsi" w:cstheme="majorHAnsi"/>
            </w:rPr>
            <w:t xml:space="preserve">M – 1 : 5000 </w:t>
          </w:r>
        </w:p>
        <w:p w:rsidR="008E5735" w:rsidRPr="00452593" w:rsidRDefault="008E5735" w:rsidP="008E5735">
          <w:pPr>
            <w:rPr>
              <w:rFonts w:asciiTheme="majorHAnsi" w:hAnsiTheme="majorHAnsi" w:cstheme="majorHAnsi"/>
            </w:rPr>
          </w:pPr>
          <w:r w:rsidRPr="00452593">
            <w:rPr>
              <w:rFonts w:asciiTheme="majorHAnsi" w:hAnsiTheme="majorHAnsi" w:cstheme="majorHAnsi"/>
            </w:rPr>
            <w:t xml:space="preserve">2. Območje </w:t>
          </w:r>
          <w:r w:rsidR="00806A8F">
            <w:rPr>
              <w:rFonts w:asciiTheme="majorHAnsi" w:hAnsiTheme="majorHAnsi" w:cstheme="majorHAnsi"/>
            </w:rPr>
            <w:t xml:space="preserve">SD </w:t>
          </w:r>
          <w:r w:rsidRPr="00452593">
            <w:rPr>
              <w:rFonts w:asciiTheme="majorHAnsi" w:hAnsiTheme="majorHAnsi" w:cstheme="majorHAnsi"/>
            </w:rPr>
            <w:t xml:space="preserve">OPPN z obstoječim parcelnim stanjem </w:t>
          </w:r>
          <w:r w:rsidR="00452593">
            <w:rPr>
              <w:rFonts w:asciiTheme="majorHAnsi" w:hAnsiTheme="majorHAnsi" w:cstheme="majorHAnsi"/>
            </w:rPr>
            <w:t xml:space="preserve">                 </w:t>
          </w:r>
          <w:r w:rsidR="00806A8F">
            <w:rPr>
              <w:rFonts w:asciiTheme="majorHAnsi" w:hAnsiTheme="majorHAnsi" w:cstheme="majorHAnsi"/>
            </w:rPr>
            <w:t xml:space="preserve">                          </w:t>
          </w:r>
          <w:r w:rsidR="00452593">
            <w:rPr>
              <w:rFonts w:asciiTheme="majorHAnsi" w:hAnsiTheme="majorHAnsi" w:cstheme="majorHAnsi"/>
            </w:rPr>
            <w:t xml:space="preserve">                     </w:t>
          </w:r>
          <w:r w:rsidRPr="00452593">
            <w:rPr>
              <w:rFonts w:asciiTheme="majorHAnsi" w:hAnsiTheme="majorHAnsi" w:cstheme="majorHAnsi"/>
            </w:rPr>
            <w:t xml:space="preserve">M – 1 : 1000 </w:t>
          </w:r>
        </w:p>
        <w:p w:rsidR="008E5735" w:rsidRPr="00F245F8" w:rsidRDefault="00806A8F" w:rsidP="008E5735">
          <w:pPr>
            <w:rPr>
              <w:rFonts w:asciiTheme="majorHAnsi" w:hAnsiTheme="majorHAnsi" w:cstheme="majorHAnsi"/>
              <w:b/>
              <w:bCs/>
            </w:rPr>
          </w:pPr>
          <w:r w:rsidRPr="00F245F8">
            <w:rPr>
              <w:rFonts w:asciiTheme="majorHAnsi" w:hAnsiTheme="majorHAnsi" w:cstheme="majorHAnsi"/>
            </w:rPr>
            <w:t>3</w:t>
          </w:r>
          <w:r w:rsidR="008E5735" w:rsidRPr="00F245F8">
            <w:rPr>
              <w:rFonts w:asciiTheme="majorHAnsi" w:hAnsiTheme="majorHAnsi" w:cstheme="majorHAnsi"/>
            </w:rPr>
            <w:t xml:space="preserve">. Ureditvena situacija </w:t>
          </w:r>
          <w:r w:rsidR="00452593" w:rsidRPr="00F245F8">
            <w:rPr>
              <w:rFonts w:asciiTheme="majorHAnsi" w:hAnsiTheme="majorHAnsi" w:cstheme="majorHAnsi"/>
            </w:rPr>
            <w:t>za parcelno št. 399/</w:t>
          </w:r>
          <w:r w:rsidR="00452593" w:rsidRPr="00F245F8">
            <w:rPr>
              <w:rFonts w:asciiTheme="majorHAnsi" w:eastAsia="SimSun" w:hAnsiTheme="majorHAnsi" w:cstheme="majorHAnsi"/>
              <w:lang w:eastAsia="sl-SI"/>
            </w:rPr>
            <w:t>9, k.o. Pleterje</w:t>
          </w:r>
          <w:r w:rsidR="00452593" w:rsidRPr="00F245F8">
            <w:rPr>
              <w:rFonts w:asciiTheme="majorHAnsi" w:hAnsiTheme="majorHAnsi" w:cstheme="majorHAnsi"/>
            </w:rPr>
            <w:t xml:space="preserve">                                                           </w:t>
          </w:r>
          <w:r w:rsidR="008E5735" w:rsidRPr="00F245F8">
            <w:rPr>
              <w:rFonts w:asciiTheme="majorHAnsi" w:hAnsiTheme="majorHAnsi" w:cstheme="majorHAnsi"/>
            </w:rPr>
            <w:t>M – 1 : 1000</w:t>
          </w:r>
        </w:p>
      </w:sdtContent>
    </w:sdt>
    <w:p w:rsidR="008E5735" w:rsidRPr="00452593" w:rsidRDefault="008E5735" w:rsidP="008E5735">
      <w:pPr>
        <w:rPr>
          <w:rFonts w:asciiTheme="majorHAnsi" w:eastAsiaTheme="majorEastAsia" w:hAnsiTheme="majorHAnsi" w:cstheme="majorHAnsi"/>
          <w:b/>
        </w:rPr>
      </w:pPr>
      <w:r w:rsidRPr="00452593">
        <w:rPr>
          <w:rFonts w:asciiTheme="majorHAnsi" w:hAnsiTheme="majorHAnsi" w:cstheme="majorHAnsi"/>
        </w:rPr>
        <w:br w:type="page"/>
      </w:r>
    </w:p>
    <w:p w:rsidR="008E5735" w:rsidRPr="00BB1CF6" w:rsidRDefault="008E5735" w:rsidP="008E5735">
      <w:pPr>
        <w:pStyle w:val="Naslov1"/>
        <w:rPr>
          <w:b w:val="0"/>
          <w:lang w:val="sl-SI"/>
        </w:rPr>
      </w:pPr>
      <w:bookmarkStart w:id="3" w:name="_Toc69995757"/>
      <w:r w:rsidRPr="00BB1CF6">
        <w:rPr>
          <w:lang w:val="sl-SI"/>
        </w:rPr>
        <w:lastRenderedPageBreak/>
        <w:t>OCENA STANJA</w:t>
      </w:r>
      <w:bookmarkEnd w:id="3"/>
      <w:r w:rsidRPr="00BB1CF6">
        <w:rPr>
          <w:lang w:val="sl-SI"/>
        </w:rPr>
        <w:t xml:space="preserve"> </w:t>
      </w:r>
    </w:p>
    <w:p w:rsidR="008E5735" w:rsidRPr="00BB1CF6" w:rsidRDefault="008E5735" w:rsidP="008E5735">
      <w:pPr>
        <w:pStyle w:val="Odstavekseznama"/>
        <w:spacing w:before="40" w:after="40" w:line="240" w:lineRule="auto"/>
        <w:rPr>
          <w:rFonts w:asciiTheme="majorHAnsi" w:hAnsiTheme="majorHAnsi" w:cstheme="majorHAnsi"/>
          <w:color w:val="000000"/>
          <w:sz w:val="22"/>
          <w:szCs w:val="22"/>
          <w:lang w:val="sl-SI"/>
        </w:rPr>
      </w:pPr>
    </w:p>
    <w:p w:rsidR="009B5048" w:rsidRDefault="009B5048" w:rsidP="00343B21">
      <w:pPr>
        <w:spacing w:after="0" w:line="240" w:lineRule="auto"/>
        <w:jc w:val="both"/>
        <w:rPr>
          <w:rFonts w:asciiTheme="majorHAnsi" w:eastAsia="SimSun" w:hAnsiTheme="majorHAnsi" w:cstheme="majorHAnsi"/>
          <w:lang w:eastAsia="sl-SI"/>
        </w:rPr>
      </w:pPr>
      <w:r w:rsidRPr="00EB5D5A">
        <w:rPr>
          <w:rFonts w:asciiTheme="majorHAnsi" w:hAnsiTheme="majorHAnsi" w:cstheme="majorHAnsi"/>
          <w:color w:val="333333"/>
        </w:rPr>
        <w:t xml:space="preserve">Občinski podrobni prostorski načrt </w:t>
      </w:r>
      <w:r w:rsidRPr="008E5735">
        <w:rPr>
          <w:rFonts w:asciiTheme="majorHAnsi" w:hAnsiTheme="majorHAnsi" w:cstheme="majorHAnsi"/>
        </w:rPr>
        <w:t>za območja urejanja P15-P1/1 Gramoznica Pleterje - širitev</w:t>
      </w:r>
      <w:r w:rsidRPr="00EB5D5A">
        <w:rPr>
          <w:rFonts w:asciiTheme="majorHAnsi" w:hAnsiTheme="majorHAnsi" w:cstheme="majorHAnsi"/>
          <w:color w:val="000000"/>
        </w:rPr>
        <w:t xml:space="preserve"> </w:t>
      </w:r>
      <w:r>
        <w:rPr>
          <w:rFonts w:asciiTheme="majorHAnsi" w:eastAsia="SimSun" w:hAnsiTheme="majorHAnsi" w:cstheme="majorHAnsi"/>
          <w:lang w:eastAsia="sl-SI"/>
        </w:rPr>
        <w:t>velja od 9</w:t>
      </w:r>
      <w:r w:rsidRPr="00EB5D5A">
        <w:rPr>
          <w:rFonts w:asciiTheme="majorHAnsi" w:eastAsia="SimSun" w:hAnsiTheme="majorHAnsi" w:cstheme="majorHAnsi"/>
          <w:lang w:eastAsia="sl-SI"/>
        </w:rPr>
        <w:t>.</w:t>
      </w:r>
      <w:r>
        <w:rPr>
          <w:rFonts w:asciiTheme="majorHAnsi" w:eastAsia="SimSun" w:hAnsiTheme="majorHAnsi" w:cstheme="majorHAnsi"/>
          <w:lang w:eastAsia="sl-SI"/>
        </w:rPr>
        <w:t>10.</w:t>
      </w:r>
      <w:r w:rsidRPr="009B5048">
        <w:rPr>
          <w:rFonts w:asciiTheme="majorHAnsi" w:eastAsia="SimSun" w:hAnsiTheme="majorHAnsi" w:cstheme="majorHAnsi"/>
          <w:lang w:eastAsia="sl-SI"/>
        </w:rPr>
        <w:t xml:space="preserve">2010 in je bil objavljen v Uradnem glasilu slovenskih občin, št. 28/2010. </w:t>
      </w:r>
    </w:p>
    <w:p w:rsidR="00343B21" w:rsidRPr="009B5048" w:rsidRDefault="00343B21" w:rsidP="00343B21">
      <w:pPr>
        <w:spacing w:after="0" w:line="240" w:lineRule="auto"/>
        <w:jc w:val="both"/>
        <w:rPr>
          <w:rFonts w:asciiTheme="majorHAnsi" w:eastAsia="SimSun" w:hAnsiTheme="majorHAnsi" w:cstheme="majorHAnsi"/>
          <w:lang w:eastAsia="sl-SI"/>
        </w:rPr>
      </w:pPr>
    </w:p>
    <w:p w:rsidR="008E5735" w:rsidRDefault="008E5735" w:rsidP="00343B21">
      <w:pPr>
        <w:pStyle w:val="Naslov1"/>
        <w:numPr>
          <w:ilvl w:val="0"/>
          <w:numId w:val="0"/>
        </w:numPr>
        <w:spacing w:before="0"/>
        <w:jc w:val="both"/>
        <w:rPr>
          <w:rFonts w:cstheme="majorHAnsi"/>
          <w:b w:val="0"/>
          <w:sz w:val="22"/>
          <w:szCs w:val="22"/>
          <w:lang w:val="sl-SI"/>
        </w:rPr>
      </w:pPr>
      <w:bookmarkStart w:id="4" w:name="_Toc69995758"/>
      <w:r w:rsidRPr="009B5048">
        <w:rPr>
          <w:rFonts w:cstheme="majorHAnsi"/>
          <w:b w:val="0"/>
          <w:sz w:val="22"/>
          <w:szCs w:val="22"/>
          <w:lang w:val="sl-SI"/>
        </w:rPr>
        <w:t xml:space="preserve">Izhodišča za pripravo prvih </w:t>
      </w:r>
      <w:r w:rsidRPr="009B5048">
        <w:rPr>
          <w:rFonts w:cstheme="majorHAnsi"/>
          <w:b w:val="0"/>
          <w:color w:val="000000"/>
          <w:sz w:val="22"/>
          <w:szCs w:val="22"/>
          <w:lang w:val="sl-SI"/>
        </w:rPr>
        <w:t xml:space="preserve">sprememb in dopolnitve </w:t>
      </w:r>
      <w:r w:rsidRPr="009B5048">
        <w:rPr>
          <w:rFonts w:cstheme="majorHAnsi"/>
          <w:b w:val="0"/>
          <w:sz w:val="22"/>
          <w:szCs w:val="22"/>
          <w:lang w:val="sl-SI"/>
        </w:rPr>
        <w:t xml:space="preserve">Odloka o Občinskem podrobnem prostorskem načrtu za območja urejanja P15-P1/1 Gramoznica Pleterje - širitev, so pripravljena kot prva faza postopka priprave občinskega podrobnega prostorskega načrta (v nadaljevanju: </w:t>
      </w:r>
      <w:r w:rsidR="004D6868">
        <w:rPr>
          <w:rFonts w:cstheme="majorHAnsi"/>
          <w:b w:val="0"/>
          <w:sz w:val="22"/>
          <w:szCs w:val="22"/>
          <w:lang w:val="sl-SI"/>
        </w:rPr>
        <w:t xml:space="preserve">SD </w:t>
      </w:r>
      <w:r w:rsidRPr="009B5048">
        <w:rPr>
          <w:rFonts w:cstheme="majorHAnsi"/>
          <w:b w:val="0"/>
          <w:sz w:val="22"/>
          <w:szCs w:val="22"/>
          <w:lang w:val="sl-SI"/>
        </w:rPr>
        <w:t>OPPN), na osnovi drugega odstavka 118. člena in v povezavi s 108. členom Zakona o urejanju prostora (v nadaljevanju: ZUreP-2, Uradni list RS, št. 61/17).</w:t>
      </w:r>
      <w:bookmarkEnd w:id="4"/>
    </w:p>
    <w:p w:rsidR="00343B21" w:rsidRPr="00343B21" w:rsidRDefault="00343B21" w:rsidP="00343B21">
      <w:pPr>
        <w:spacing w:after="0" w:line="240" w:lineRule="auto"/>
        <w:rPr>
          <w:lang w:eastAsia="zh-CN"/>
        </w:rPr>
      </w:pPr>
    </w:p>
    <w:p w:rsidR="008E5735" w:rsidRPr="009B5048" w:rsidRDefault="008E5735" w:rsidP="00343B21">
      <w:pPr>
        <w:spacing w:after="0" w:line="240" w:lineRule="auto"/>
        <w:jc w:val="both"/>
        <w:rPr>
          <w:rFonts w:asciiTheme="majorHAnsi" w:hAnsiTheme="majorHAnsi" w:cstheme="majorHAnsi"/>
        </w:rPr>
      </w:pPr>
      <w:r w:rsidRPr="009B5048">
        <w:rPr>
          <w:rFonts w:asciiTheme="majorHAnsi" w:hAnsiTheme="majorHAnsi" w:cstheme="majorHAnsi"/>
        </w:rPr>
        <w:t xml:space="preserve">Namen priprave izhodišč je preveriti ali nameravana prostorska ureditev upošteva cilje urejanja prostora, stanje prostora, prostorski razvoj in zahteve nadrejenih prostorskih aktov ter oceniti stanje in potrebe v prostoru. Izhodišča morajo utemeljiti zlasti: </w:t>
      </w:r>
    </w:p>
    <w:p w:rsidR="008E5735" w:rsidRPr="009B5048" w:rsidRDefault="008E5735" w:rsidP="00343B21">
      <w:pPr>
        <w:spacing w:after="0" w:line="240" w:lineRule="auto"/>
        <w:ind w:left="284" w:hanging="142"/>
        <w:jc w:val="both"/>
        <w:rPr>
          <w:rFonts w:asciiTheme="majorHAnsi" w:hAnsiTheme="majorHAnsi" w:cstheme="majorHAnsi"/>
        </w:rPr>
      </w:pPr>
      <w:r w:rsidRPr="009B5048">
        <w:rPr>
          <w:rFonts w:asciiTheme="majorHAnsi" w:hAnsiTheme="majorHAnsi" w:cstheme="majorHAnsi"/>
        </w:rPr>
        <w:t xml:space="preserve">- namen in potrebo po pripravi </w:t>
      </w:r>
      <w:r w:rsidR="00343B21">
        <w:rPr>
          <w:rFonts w:asciiTheme="majorHAnsi" w:hAnsiTheme="majorHAnsi" w:cstheme="majorHAnsi"/>
        </w:rPr>
        <w:t>SD OPPN</w:t>
      </w:r>
      <w:r w:rsidRPr="009B5048">
        <w:rPr>
          <w:rFonts w:asciiTheme="majorHAnsi" w:hAnsiTheme="majorHAnsi" w:cstheme="majorHAnsi"/>
        </w:rPr>
        <w:t xml:space="preserve">, </w:t>
      </w:r>
    </w:p>
    <w:p w:rsidR="008E5735" w:rsidRPr="009B5048" w:rsidRDefault="008E5735" w:rsidP="00343B21">
      <w:pPr>
        <w:spacing w:after="0" w:line="240" w:lineRule="auto"/>
        <w:ind w:left="284" w:hanging="142"/>
        <w:jc w:val="both"/>
        <w:rPr>
          <w:rFonts w:asciiTheme="majorHAnsi" w:hAnsiTheme="majorHAnsi" w:cstheme="majorHAnsi"/>
        </w:rPr>
      </w:pPr>
      <w:r w:rsidRPr="009B5048">
        <w:rPr>
          <w:rFonts w:asciiTheme="majorHAnsi" w:hAnsiTheme="majorHAnsi" w:cstheme="majorHAnsi"/>
        </w:rPr>
        <w:t xml:space="preserve">- ključne vsebinske predloge in nameravane rešitve prostorskega razvoja, upoštevanje nadrejenih aktov in razvojnih ter varstvenih dokumentov, </w:t>
      </w:r>
    </w:p>
    <w:p w:rsidR="008E5735" w:rsidRPr="009B5048" w:rsidRDefault="008E5735" w:rsidP="00343B21">
      <w:pPr>
        <w:spacing w:after="0" w:line="240" w:lineRule="auto"/>
        <w:ind w:left="284" w:hanging="142"/>
        <w:jc w:val="both"/>
        <w:rPr>
          <w:rFonts w:asciiTheme="majorHAnsi" w:hAnsiTheme="majorHAnsi" w:cstheme="majorHAnsi"/>
        </w:rPr>
      </w:pPr>
      <w:r w:rsidRPr="009B5048">
        <w:rPr>
          <w:rFonts w:asciiTheme="majorHAnsi" w:hAnsiTheme="majorHAnsi" w:cstheme="majorHAnsi"/>
        </w:rPr>
        <w:t xml:space="preserve">- potrebne investicije v komunalno opremo, </w:t>
      </w:r>
    </w:p>
    <w:p w:rsidR="008E5735" w:rsidRPr="009B5048" w:rsidRDefault="008E5735" w:rsidP="00343B21">
      <w:pPr>
        <w:spacing w:after="0" w:line="240" w:lineRule="auto"/>
        <w:ind w:left="284" w:hanging="142"/>
        <w:jc w:val="both"/>
        <w:rPr>
          <w:rFonts w:asciiTheme="majorHAnsi" w:hAnsiTheme="majorHAnsi" w:cstheme="majorHAnsi"/>
        </w:rPr>
      </w:pPr>
      <w:r w:rsidRPr="009B5048">
        <w:rPr>
          <w:rFonts w:asciiTheme="majorHAnsi" w:hAnsiTheme="majorHAnsi" w:cstheme="majorHAnsi"/>
        </w:rPr>
        <w:t xml:space="preserve">- okvirne roke priprave </w:t>
      </w:r>
      <w:r w:rsidR="00343B21">
        <w:rPr>
          <w:rFonts w:asciiTheme="majorHAnsi" w:hAnsiTheme="majorHAnsi" w:cstheme="majorHAnsi"/>
        </w:rPr>
        <w:t xml:space="preserve">SD </w:t>
      </w:r>
      <w:r w:rsidRPr="009B5048">
        <w:rPr>
          <w:rFonts w:asciiTheme="majorHAnsi" w:hAnsiTheme="majorHAnsi" w:cstheme="majorHAnsi"/>
        </w:rPr>
        <w:t xml:space="preserve">OPPN in investicij. </w:t>
      </w:r>
    </w:p>
    <w:p w:rsidR="009B5048" w:rsidRDefault="009B5048" w:rsidP="00343B21">
      <w:pPr>
        <w:autoSpaceDE w:val="0"/>
        <w:autoSpaceDN w:val="0"/>
        <w:adjustRightInd w:val="0"/>
        <w:spacing w:after="0" w:line="240" w:lineRule="auto"/>
        <w:jc w:val="both"/>
        <w:rPr>
          <w:rFonts w:asciiTheme="majorHAnsi" w:hAnsiTheme="majorHAnsi" w:cstheme="majorHAnsi"/>
          <w:color w:val="333333"/>
        </w:rPr>
      </w:pPr>
    </w:p>
    <w:p w:rsidR="00343B21" w:rsidRDefault="009B5048" w:rsidP="008E5735">
      <w:pPr>
        <w:autoSpaceDE w:val="0"/>
        <w:autoSpaceDN w:val="0"/>
        <w:adjustRightInd w:val="0"/>
        <w:spacing w:after="0" w:line="240" w:lineRule="auto"/>
        <w:jc w:val="both"/>
        <w:rPr>
          <w:rFonts w:asciiTheme="majorHAnsi" w:hAnsiTheme="majorHAnsi" w:cstheme="majorHAnsi"/>
          <w:color w:val="000000"/>
        </w:rPr>
      </w:pPr>
      <w:r>
        <w:rPr>
          <w:rFonts w:asciiTheme="majorHAnsi" w:eastAsia="SimSun" w:hAnsiTheme="majorHAnsi" w:cstheme="majorHAnsi"/>
          <w:lang w:eastAsia="sl-SI"/>
        </w:rPr>
        <w:t>Območje OPPN so</w:t>
      </w:r>
      <w:r w:rsidR="008E5735" w:rsidRPr="00EB5D5A">
        <w:rPr>
          <w:rFonts w:asciiTheme="majorHAnsi" w:eastAsia="SimSun" w:hAnsiTheme="majorHAnsi" w:cstheme="majorHAnsi"/>
          <w:lang w:eastAsia="sl-SI"/>
        </w:rPr>
        <w:t xml:space="preserve"> po določilih </w:t>
      </w:r>
      <w:r>
        <w:rPr>
          <w:rFonts w:asciiTheme="majorHAnsi" w:eastAsia="SimSun" w:hAnsiTheme="majorHAnsi" w:cstheme="majorHAnsi"/>
          <w:lang w:eastAsia="sl-SI"/>
        </w:rPr>
        <w:t xml:space="preserve">veljavnega </w:t>
      </w:r>
      <w:r w:rsidR="008E5735" w:rsidRPr="00EB5D5A">
        <w:rPr>
          <w:rFonts w:asciiTheme="majorHAnsi" w:eastAsia="SimSun" w:hAnsiTheme="majorHAnsi" w:cstheme="majorHAnsi"/>
          <w:lang w:eastAsia="sl-SI"/>
        </w:rPr>
        <w:t xml:space="preserve">občinskega </w:t>
      </w:r>
      <w:r w:rsidR="008E5735" w:rsidRPr="00BB1CF2">
        <w:rPr>
          <w:rFonts w:asciiTheme="majorHAnsi" w:eastAsia="SimSun" w:hAnsiTheme="majorHAnsi" w:cstheme="majorHAnsi"/>
          <w:lang w:eastAsia="sl-SI"/>
        </w:rPr>
        <w:t>prostorskega načrta enot</w:t>
      </w:r>
      <w:r w:rsidRPr="00BB1CF2">
        <w:rPr>
          <w:rFonts w:asciiTheme="majorHAnsi" w:eastAsia="SimSun" w:hAnsiTheme="majorHAnsi" w:cstheme="majorHAnsi"/>
          <w:lang w:eastAsia="sl-SI"/>
        </w:rPr>
        <w:t>e</w:t>
      </w:r>
      <w:r w:rsidR="008E5735" w:rsidRPr="00BB1CF2">
        <w:rPr>
          <w:rFonts w:asciiTheme="majorHAnsi" w:eastAsia="SimSun" w:hAnsiTheme="majorHAnsi" w:cstheme="majorHAnsi"/>
          <w:lang w:eastAsia="sl-SI"/>
        </w:rPr>
        <w:t xml:space="preserve"> urejanja prostora z oznako </w:t>
      </w:r>
      <w:r w:rsidRPr="00BB1CF2">
        <w:rPr>
          <w:rFonts w:asciiTheme="majorHAnsi" w:hAnsiTheme="majorHAnsi" w:cstheme="majorHAnsi"/>
          <w:color w:val="333333"/>
        </w:rPr>
        <w:t>PL58-OPPN, PL59-OPPN in PL60-OPPN</w:t>
      </w:r>
      <w:r w:rsidR="008E5735" w:rsidRPr="00BB1CF2">
        <w:rPr>
          <w:rFonts w:asciiTheme="majorHAnsi" w:hAnsiTheme="majorHAnsi" w:cstheme="majorHAnsi"/>
          <w:color w:val="333333"/>
        </w:rPr>
        <w:t>.</w:t>
      </w:r>
      <w:r w:rsidR="002411D3" w:rsidRPr="00BB1CF2">
        <w:rPr>
          <w:rFonts w:asciiTheme="majorHAnsi" w:hAnsiTheme="majorHAnsi" w:cstheme="majorHAnsi"/>
          <w:color w:val="333333"/>
        </w:rPr>
        <w:t xml:space="preserve"> </w:t>
      </w:r>
      <w:r w:rsidR="008E5735" w:rsidRPr="00BB1CF2">
        <w:rPr>
          <w:rFonts w:asciiTheme="majorHAnsi" w:eastAsia="SimSun" w:hAnsiTheme="majorHAnsi" w:cstheme="majorHAnsi"/>
          <w:lang w:eastAsia="sl-SI"/>
        </w:rPr>
        <w:t>Območje obsega</w:t>
      </w:r>
      <w:r w:rsidR="008E5735" w:rsidRPr="00BB1CF2">
        <w:rPr>
          <w:rFonts w:asciiTheme="majorHAnsi" w:hAnsiTheme="majorHAnsi" w:cstheme="majorHAnsi"/>
          <w:color w:val="000000"/>
        </w:rPr>
        <w:t xml:space="preserve"> parcel</w:t>
      </w:r>
      <w:r w:rsidR="00BB1CF2" w:rsidRPr="00BB1CF2">
        <w:rPr>
          <w:rFonts w:asciiTheme="majorHAnsi" w:hAnsiTheme="majorHAnsi" w:cstheme="majorHAnsi"/>
          <w:color w:val="000000"/>
        </w:rPr>
        <w:t>ne</w:t>
      </w:r>
      <w:r w:rsidR="008E5735" w:rsidRPr="00BB1CF2">
        <w:rPr>
          <w:rFonts w:asciiTheme="majorHAnsi" w:hAnsiTheme="majorHAnsi" w:cstheme="majorHAnsi"/>
          <w:color w:val="000000"/>
        </w:rPr>
        <w:t xml:space="preserve"> </w:t>
      </w:r>
      <w:r w:rsidR="00BB1CF2" w:rsidRPr="00BB1CF2">
        <w:rPr>
          <w:rFonts w:asciiTheme="majorHAnsi" w:hAnsiTheme="majorHAnsi" w:cstheme="majorHAnsi"/>
          <w:color w:val="000000"/>
        </w:rPr>
        <w:t xml:space="preserve">št. </w:t>
      </w:r>
      <w:r w:rsidR="00BB1CF2" w:rsidRPr="00BB1CF2">
        <w:rPr>
          <w:rFonts w:asciiTheme="majorHAnsi" w:hAnsiTheme="majorHAnsi" w:cstheme="majorHAnsi"/>
        </w:rPr>
        <w:t xml:space="preserve">399/9, 399/8, 395/4, 399/16, 399/15, 399/57, 399/14, 399/64, 399/13, 399/12, 399/11, 399/24, 399/25, 399/26, 399/27, 399/28, 399/29, 399/30, 399/31, 399/32, 399/33, 399/34, 399/35, 399/47, 399/48, 399/41, 399/42, 399/70, 1648, 1649 in delno 399/55, 399/17, 399/58, 399/49, 399/19, 399/20, 399/21, 399/23, 395/1, 902/2, 1650 vse </w:t>
      </w:r>
      <w:r w:rsidR="008E5735" w:rsidRPr="00BB1CF2">
        <w:rPr>
          <w:rFonts w:asciiTheme="majorHAnsi" w:hAnsiTheme="majorHAnsi" w:cstheme="majorHAnsi"/>
          <w:color w:val="000000"/>
        </w:rPr>
        <w:t xml:space="preserve">v k.o. Pleterje. Skupna površina znaša okvirno </w:t>
      </w:r>
      <w:r w:rsidRPr="00BB1CF2">
        <w:rPr>
          <w:rFonts w:asciiTheme="majorHAnsi" w:hAnsiTheme="majorHAnsi" w:cstheme="majorHAnsi"/>
          <w:color w:val="000000"/>
        </w:rPr>
        <w:t>28,8</w:t>
      </w:r>
      <w:r w:rsidR="008E5735" w:rsidRPr="00BB1CF2">
        <w:rPr>
          <w:rFonts w:asciiTheme="majorHAnsi" w:hAnsiTheme="majorHAnsi" w:cstheme="majorHAnsi"/>
          <w:color w:val="000000"/>
        </w:rPr>
        <w:t xml:space="preserve"> ha.</w:t>
      </w:r>
    </w:p>
    <w:p w:rsidR="00D76B2F" w:rsidRDefault="00D76B2F" w:rsidP="008E5735">
      <w:pPr>
        <w:autoSpaceDE w:val="0"/>
        <w:autoSpaceDN w:val="0"/>
        <w:adjustRightInd w:val="0"/>
        <w:spacing w:after="0" w:line="240" w:lineRule="auto"/>
        <w:jc w:val="both"/>
        <w:rPr>
          <w:rFonts w:asciiTheme="majorHAnsi" w:hAnsiTheme="majorHAnsi" w:cstheme="majorHAnsi"/>
          <w:color w:val="000000"/>
        </w:rPr>
      </w:pPr>
    </w:p>
    <w:p w:rsidR="00BB1CF2" w:rsidRPr="00D76B2F" w:rsidRDefault="00D76B2F" w:rsidP="00D76B2F">
      <w:pPr>
        <w:autoSpaceDE w:val="0"/>
        <w:autoSpaceDN w:val="0"/>
        <w:adjustRightInd w:val="0"/>
        <w:spacing w:after="0" w:line="240" w:lineRule="auto"/>
        <w:jc w:val="right"/>
        <w:rPr>
          <w:rFonts w:asciiTheme="majorHAnsi" w:hAnsiTheme="majorHAnsi" w:cstheme="majorHAnsi"/>
          <w:color w:val="333333"/>
        </w:rPr>
      </w:pPr>
      <w:r>
        <w:rPr>
          <w:rFonts w:asciiTheme="majorHAnsi" w:hAnsiTheme="majorHAnsi" w:cstheme="majorHAnsi"/>
          <w:noProof/>
          <w:color w:val="333333"/>
          <w:lang w:eastAsia="sl-SI"/>
        </w:rPr>
        <w:drawing>
          <wp:inline distT="0" distB="0" distL="0" distR="0">
            <wp:extent cx="5759839" cy="3648808"/>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pn gramoznica2.jpeg"/>
                    <pic:cNvPicPr/>
                  </pic:nvPicPr>
                  <pic:blipFill rotWithShape="1">
                    <a:blip r:embed="rId10" cstate="print">
                      <a:extLst>
                        <a:ext uri="{28A0092B-C50C-407E-A947-70E740481C1C}">
                          <a14:useLocalDpi xmlns:a14="http://schemas.microsoft.com/office/drawing/2010/main" val="0"/>
                        </a:ext>
                      </a:extLst>
                    </a:blip>
                    <a:srcRect t="1" b="10425"/>
                    <a:stretch/>
                  </pic:blipFill>
                  <pic:spPr bwMode="auto">
                    <a:xfrm>
                      <a:off x="0" y="0"/>
                      <a:ext cx="5760720" cy="3649366"/>
                    </a:xfrm>
                    <a:prstGeom prst="rect">
                      <a:avLst/>
                    </a:prstGeom>
                    <a:ln>
                      <a:noFill/>
                    </a:ln>
                    <a:extLst>
                      <a:ext uri="{53640926-AAD7-44D8-BBD7-CCE9431645EC}">
                        <a14:shadowObscured xmlns:a14="http://schemas.microsoft.com/office/drawing/2010/main"/>
                      </a:ext>
                    </a:extLst>
                  </pic:spPr>
                </pic:pic>
              </a:graphicData>
            </a:graphic>
          </wp:inline>
        </w:drawing>
      </w:r>
      <w:r w:rsidR="008E5735" w:rsidRPr="008D453E">
        <w:rPr>
          <w:rFonts w:asciiTheme="majorHAnsi" w:hAnsiTheme="majorHAnsi" w:cstheme="majorHAnsi"/>
          <w:i/>
          <w:iCs/>
        </w:rPr>
        <w:t>Grafična priloga št. 1: Načrt parcel z mejo območja urejanja</w:t>
      </w:r>
      <w:r w:rsidR="008E5735" w:rsidRPr="008D453E">
        <w:rPr>
          <w:rFonts w:asciiTheme="majorHAnsi" w:eastAsia="Tahoma" w:hAnsiTheme="majorHAnsi" w:cstheme="majorHAnsi"/>
          <w:i/>
          <w:iCs/>
          <w:color w:val="000000"/>
          <w:shd w:val="clear" w:color="auto" w:fill="FFFFFF"/>
        </w:rPr>
        <w:br/>
      </w:r>
    </w:p>
    <w:p w:rsidR="00BB1CF2" w:rsidRDefault="00BB1CF2" w:rsidP="00BB1CF2">
      <w:pPr>
        <w:pStyle w:val="Naslov1"/>
        <w:rPr>
          <w:lang w:val="sl-SI"/>
        </w:rPr>
      </w:pPr>
      <w:bookmarkStart w:id="5" w:name="_Toc69995759"/>
      <w:r w:rsidRPr="00BB1CF2">
        <w:rPr>
          <w:lang w:val="sl-SI"/>
        </w:rPr>
        <w:lastRenderedPageBreak/>
        <w:t>NAMEN IN POTREBA PO PRIPRAVI SD O</w:t>
      </w:r>
      <w:r>
        <w:rPr>
          <w:lang w:val="sl-SI"/>
        </w:rPr>
        <w:t>PPN</w:t>
      </w:r>
      <w:bookmarkEnd w:id="5"/>
    </w:p>
    <w:p w:rsidR="00343B21" w:rsidRPr="00D76B2F" w:rsidRDefault="00343B21" w:rsidP="00343B21">
      <w:pPr>
        <w:autoSpaceDE w:val="0"/>
        <w:autoSpaceDN w:val="0"/>
        <w:adjustRightInd w:val="0"/>
        <w:spacing w:after="0" w:line="240" w:lineRule="auto"/>
        <w:jc w:val="both"/>
        <w:rPr>
          <w:rFonts w:asciiTheme="majorHAnsi" w:eastAsia="SimSun" w:hAnsiTheme="majorHAnsi" w:cstheme="majorHAnsi"/>
          <w:lang w:eastAsia="sl-SI"/>
        </w:rPr>
      </w:pPr>
    </w:p>
    <w:p w:rsidR="002C0F0A" w:rsidRPr="00F256B4" w:rsidRDefault="002C0F0A" w:rsidP="002C0F0A">
      <w:pPr>
        <w:spacing w:before="40" w:after="40" w:line="240" w:lineRule="auto"/>
        <w:jc w:val="both"/>
        <w:rPr>
          <w:rFonts w:asciiTheme="majorHAnsi" w:eastAsia="Times New Roman" w:hAnsiTheme="majorHAnsi" w:cstheme="majorHAnsi"/>
          <w:lang w:eastAsia="sl-SI"/>
        </w:rPr>
      </w:pPr>
      <w:r>
        <w:rPr>
          <w:rFonts w:asciiTheme="majorHAnsi" w:eastAsia="SimSun" w:hAnsiTheme="majorHAnsi" w:cstheme="majorHAnsi"/>
          <w:lang w:eastAsia="sl-SI"/>
        </w:rPr>
        <w:t>SD</w:t>
      </w:r>
      <w:r w:rsidRPr="00E3539B">
        <w:rPr>
          <w:rFonts w:asciiTheme="majorHAnsi" w:eastAsia="SimSun" w:hAnsiTheme="majorHAnsi" w:cstheme="majorHAnsi"/>
          <w:lang w:eastAsia="sl-SI"/>
        </w:rPr>
        <w:t xml:space="preserve"> OPPN zajemajo prostorske izvedbene pogoje glede </w:t>
      </w:r>
      <w:r>
        <w:rPr>
          <w:rFonts w:asciiTheme="majorHAnsi" w:eastAsia="Times New Roman" w:hAnsiTheme="majorHAnsi" w:cstheme="majorHAnsi"/>
          <w:color w:val="000000"/>
          <w:lang w:eastAsia="sl-SI"/>
        </w:rPr>
        <w:t>umestitve in zasnove načrtovane</w:t>
      </w:r>
      <w:r w:rsidRPr="00E3539B">
        <w:rPr>
          <w:rFonts w:asciiTheme="majorHAnsi" w:eastAsia="Times New Roman" w:hAnsiTheme="majorHAnsi" w:cstheme="majorHAnsi"/>
          <w:color w:val="000000"/>
          <w:lang w:eastAsia="sl-SI"/>
        </w:rPr>
        <w:t xml:space="preserve"> </w:t>
      </w:r>
      <w:r>
        <w:rPr>
          <w:rFonts w:asciiTheme="majorHAnsi" w:eastAsia="Times New Roman" w:hAnsiTheme="majorHAnsi" w:cstheme="majorHAnsi"/>
          <w:color w:val="000000"/>
          <w:lang w:eastAsia="sl-SI"/>
        </w:rPr>
        <w:t>ureditve</w:t>
      </w:r>
      <w:r w:rsidRPr="00E3539B">
        <w:rPr>
          <w:rFonts w:asciiTheme="majorHAnsi" w:eastAsia="Times New Roman" w:hAnsiTheme="majorHAnsi" w:cstheme="majorHAnsi"/>
          <w:color w:val="000000"/>
          <w:lang w:eastAsia="sl-SI"/>
        </w:rPr>
        <w:t xml:space="preserve"> v prostor znotraj območja OPPN, ki ne vplivajo na veljavne ukrepe in rešitve z</w:t>
      </w:r>
      <w:r w:rsidRPr="000C7F61">
        <w:rPr>
          <w:rFonts w:asciiTheme="majorHAnsi" w:eastAsia="Times New Roman" w:hAnsiTheme="majorHAnsi" w:cstheme="majorHAnsi"/>
          <w:color w:val="000000"/>
          <w:lang w:eastAsia="sl-SI"/>
        </w:rPr>
        <w:t>a celostno varovanja okolja, naravnih virov in ohranjanja narave,</w:t>
      </w:r>
      <w:r w:rsidRPr="00E3539B">
        <w:rPr>
          <w:rFonts w:asciiTheme="majorHAnsi" w:eastAsia="Times New Roman" w:hAnsiTheme="majorHAnsi" w:cstheme="majorHAnsi"/>
          <w:color w:val="000000"/>
          <w:lang w:eastAsia="sl-SI"/>
        </w:rPr>
        <w:t xml:space="preserve"> </w:t>
      </w:r>
      <w:r w:rsidRPr="000C7F61">
        <w:rPr>
          <w:rFonts w:asciiTheme="majorHAnsi" w:eastAsia="Times New Roman" w:hAnsiTheme="majorHAnsi" w:cstheme="majorHAnsi"/>
          <w:color w:val="000000"/>
          <w:lang w:eastAsia="sl-SI"/>
        </w:rPr>
        <w:t xml:space="preserve">za obrambo ter varstvo </w:t>
      </w:r>
      <w:r w:rsidRPr="00F256B4">
        <w:rPr>
          <w:rFonts w:asciiTheme="majorHAnsi" w:eastAsia="Times New Roman" w:hAnsiTheme="majorHAnsi" w:cstheme="majorHAnsi"/>
          <w:lang w:eastAsia="sl-SI"/>
        </w:rPr>
        <w:t>pred naravnimi in drugimi nesrečami.</w:t>
      </w:r>
    </w:p>
    <w:p w:rsidR="002C0F0A" w:rsidRPr="00F256B4" w:rsidRDefault="002C0F0A" w:rsidP="00D76B2F">
      <w:pPr>
        <w:spacing w:after="0" w:line="240" w:lineRule="auto"/>
        <w:jc w:val="both"/>
        <w:rPr>
          <w:rFonts w:asciiTheme="majorHAnsi" w:eastAsia="Times New Roman" w:hAnsiTheme="majorHAnsi" w:cstheme="majorHAnsi"/>
          <w:lang w:eastAsia="sl-SI"/>
        </w:rPr>
      </w:pPr>
    </w:p>
    <w:p w:rsidR="00D76B2F" w:rsidRPr="00F256B4" w:rsidRDefault="00D76B2F" w:rsidP="00806A8F">
      <w:pPr>
        <w:spacing w:after="0" w:line="240" w:lineRule="auto"/>
        <w:jc w:val="both"/>
        <w:rPr>
          <w:rFonts w:asciiTheme="majorHAnsi" w:hAnsiTheme="majorHAnsi" w:cstheme="majorHAnsi"/>
        </w:rPr>
      </w:pPr>
      <w:r w:rsidRPr="00F256B4">
        <w:rPr>
          <w:rFonts w:asciiTheme="majorHAnsi" w:eastAsia="Times New Roman" w:hAnsiTheme="majorHAnsi" w:cstheme="majorHAnsi"/>
          <w:lang w:eastAsia="sl-SI"/>
        </w:rPr>
        <w:t>Po veljaven odloku bo po</w:t>
      </w:r>
      <w:r w:rsidRPr="00F256B4">
        <w:rPr>
          <w:rFonts w:asciiTheme="majorHAnsi" w:hAnsiTheme="majorHAnsi" w:cstheme="majorHAnsi"/>
        </w:rPr>
        <w:t xml:space="preserve"> končanem izkoriščanju  območje urejeno v gozdno površino.</w:t>
      </w:r>
      <w:r w:rsidRPr="00F256B4">
        <w:rPr>
          <w:rFonts w:asciiTheme="majorHAnsi" w:eastAsia="Times New Roman" w:hAnsiTheme="majorHAnsi" w:cstheme="majorHAnsi"/>
          <w:lang w:eastAsia="sl-SI"/>
        </w:rPr>
        <w:t xml:space="preserve"> Odlok v 10.členu določa, da se </w:t>
      </w:r>
      <w:r w:rsidR="00653DAD" w:rsidRPr="00F256B4">
        <w:rPr>
          <w:rFonts w:asciiTheme="majorHAnsi" w:hAnsiTheme="majorHAnsi" w:cstheme="majorHAnsi"/>
        </w:rPr>
        <w:t>p</w:t>
      </w:r>
      <w:r w:rsidRPr="00F256B4">
        <w:rPr>
          <w:rFonts w:asciiTheme="majorHAnsi" w:hAnsiTheme="majorHAnsi" w:cstheme="majorHAnsi"/>
        </w:rPr>
        <w:t xml:space="preserve">o končanem izkoriščanju gornje brežine sproti poravnajo in se dokončno sanirajo z materialom, ki je </w:t>
      </w:r>
      <w:r w:rsidR="009072C4">
        <w:rPr>
          <w:rFonts w:asciiTheme="majorHAnsi" w:hAnsiTheme="majorHAnsi" w:cstheme="majorHAnsi"/>
        </w:rPr>
        <w:t>nastal pri odkrivanju</w:t>
      </w:r>
      <w:r w:rsidRPr="00F256B4">
        <w:rPr>
          <w:rFonts w:asciiTheme="majorHAnsi" w:hAnsiTheme="majorHAnsi" w:cstheme="majorHAnsi"/>
        </w:rPr>
        <w:t xml:space="preserve"> ter zasadijo z drevjem in grmičevjem. Začasno se brežine lahko zasejejo z žitaricami in deteljo, če ni dokončne sanacije za ustvarjanje travnate ruše.</w:t>
      </w:r>
    </w:p>
    <w:p w:rsidR="00D76B2F" w:rsidRPr="00F256B4" w:rsidRDefault="00D76B2F" w:rsidP="00806A8F">
      <w:pPr>
        <w:autoSpaceDE w:val="0"/>
        <w:autoSpaceDN w:val="0"/>
        <w:adjustRightInd w:val="0"/>
        <w:spacing w:after="0" w:line="240" w:lineRule="auto"/>
        <w:jc w:val="both"/>
        <w:rPr>
          <w:rFonts w:asciiTheme="majorHAnsi" w:eastAsia="SimSun" w:hAnsiTheme="majorHAnsi" w:cstheme="majorHAnsi"/>
          <w:lang w:eastAsia="sl-SI"/>
        </w:rPr>
      </w:pPr>
    </w:p>
    <w:p w:rsidR="00806A8F" w:rsidRDefault="00C21C4E" w:rsidP="00806A8F">
      <w:pPr>
        <w:autoSpaceDE w:val="0"/>
        <w:autoSpaceDN w:val="0"/>
        <w:adjustRightInd w:val="0"/>
        <w:spacing w:after="0" w:line="240" w:lineRule="auto"/>
        <w:jc w:val="both"/>
        <w:rPr>
          <w:rFonts w:asciiTheme="majorHAnsi" w:hAnsiTheme="majorHAnsi" w:cstheme="majorHAnsi"/>
        </w:rPr>
      </w:pPr>
      <w:r w:rsidRPr="00F256B4">
        <w:rPr>
          <w:rFonts w:asciiTheme="majorHAnsi" w:eastAsia="SimSun" w:hAnsiTheme="majorHAnsi" w:cstheme="majorHAnsi"/>
          <w:lang w:eastAsia="sl-SI"/>
        </w:rPr>
        <w:t xml:space="preserve">Predlagane SD </w:t>
      </w:r>
      <w:r w:rsidRPr="00F256B4">
        <w:rPr>
          <w:rFonts w:asciiTheme="majorHAnsi" w:hAnsiTheme="majorHAnsi" w:cstheme="majorHAnsi"/>
        </w:rPr>
        <w:t xml:space="preserve">OPPN </w:t>
      </w:r>
      <w:r w:rsidRPr="00F256B4">
        <w:rPr>
          <w:rFonts w:asciiTheme="majorHAnsi" w:eastAsia="SimSun" w:hAnsiTheme="majorHAnsi" w:cstheme="majorHAnsi"/>
          <w:lang w:eastAsia="sl-SI"/>
        </w:rPr>
        <w:t xml:space="preserve">se izdelujejo za parcelno št. 399/9 v k.o. Pleterje, skupne površine </w:t>
      </w:r>
      <w:r w:rsidRPr="00F256B4">
        <w:rPr>
          <w:rFonts w:asciiTheme="majorHAnsi" w:hAnsiTheme="majorHAnsi" w:cstheme="majorHAnsi"/>
          <w:bCs/>
        </w:rPr>
        <w:t xml:space="preserve">18.335 m2, </w:t>
      </w:r>
      <w:r w:rsidRPr="00F256B4">
        <w:rPr>
          <w:rFonts w:asciiTheme="majorHAnsi" w:eastAsia="SimSun" w:hAnsiTheme="majorHAnsi" w:cstheme="majorHAnsi"/>
          <w:lang w:eastAsia="sl-SI"/>
        </w:rPr>
        <w:t xml:space="preserve">v enoti </w:t>
      </w:r>
      <w:r w:rsidRPr="00806A8F">
        <w:rPr>
          <w:rFonts w:asciiTheme="majorHAnsi" w:eastAsia="SimSun" w:hAnsiTheme="majorHAnsi" w:cstheme="majorHAnsi"/>
          <w:lang w:eastAsia="sl-SI"/>
        </w:rPr>
        <w:t>urejanja prostora z oznako PL58-</w:t>
      </w:r>
      <w:r w:rsidR="009072C4">
        <w:rPr>
          <w:rFonts w:asciiTheme="majorHAnsi" w:eastAsia="SimSun" w:hAnsiTheme="majorHAnsi" w:cstheme="majorHAnsi"/>
          <w:lang w:eastAsia="sl-SI"/>
        </w:rPr>
        <w:t>OPPN. Na parceli se je že konč</w:t>
      </w:r>
      <w:r w:rsidRPr="00806A8F">
        <w:rPr>
          <w:rFonts w:asciiTheme="majorHAnsi" w:eastAsia="SimSun" w:hAnsiTheme="majorHAnsi" w:cstheme="majorHAnsi"/>
          <w:lang w:eastAsia="sl-SI"/>
        </w:rPr>
        <w:t xml:space="preserve">alo izkoriščanje površine za pridobivanje gramoza. </w:t>
      </w:r>
      <w:r w:rsidRPr="00806A8F">
        <w:rPr>
          <w:rFonts w:asciiTheme="majorHAnsi" w:hAnsiTheme="majorHAnsi" w:cstheme="majorHAnsi"/>
        </w:rPr>
        <w:t xml:space="preserve">Predmet </w:t>
      </w:r>
      <w:r w:rsidRPr="00806A8F">
        <w:rPr>
          <w:rFonts w:asciiTheme="majorHAnsi" w:eastAsia="SimSun" w:hAnsiTheme="majorHAnsi" w:cstheme="majorHAnsi"/>
          <w:lang w:eastAsia="sl-SI"/>
        </w:rPr>
        <w:t xml:space="preserve">SD </w:t>
      </w:r>
      <w:r w:rsidRPr="00806A8F">
        <w:rPr>
          <w:rFonts w:asciiTheme="majorHAnsi" w:hAnsiTheme="majorHAnsi" w:cstheme="majorHAnsi"/>
        </w:rPr>
        <w:t xml:space="preserve">OPPN je omogočanje sanacije prostora po končanem izkoriščanju na tej parceli za </w:t>
      </w:r>
      <w:r w:rsidR="00806A8F">
        <w:rPr>
          <w:rFonts w:asciiTheme="majorHAnsi" w:hAnsiTheme="majorHAnsi" w:cstheme="majorHAnsi"/>
        </w:rPr>
        <w:t xml:space="preserve">izvedbo </w:t>
      </w:r>
      <w:r w:rsidRPr="00806A8F">
        <w:rPr>
          <w:rFonts w:asciiTheme="majorHAnsi" w:hAnsiTheme="majorHAnsi" w:cstheme="majorHAnsi"/>
        </w:rPr>
        <w:t>kolesarsk</w:t>
      </w:r>
      <w:r w:rsidR="00806A8F">
        <w:rPr>
          <w:rFonts w:asciiTheme="majorHAnsi" w:hAnsiTheme="majorHAnsi" w:cstheme="majorHAnsi"/>
        </w:rPr>
        <w:t>ega</w:t>
      </w:r>
      <w:r w:rsidRPr="00806A8F">
        <w:rPr>
          <w:rFonts w:asciiTheme="majorHAnsi" w:hAnsiTheme="majorHAnsi" w:cstheme="majorHAnsi"/>
        </w:rPr>
        <w:t xml:space="preserve"> poligon</w:t>
      </w:r>
      <w:r w:rsidR="00806A8F">
        <w:rPr>
          <w:rFonts w:asciiTheme="majorHAnsi" w:hAnsiTheme="majorHAnsi" w:cstheme="majorHAnsi"/>
        </w:rPr>
        <w:t>a ''PUMP TRACK''</w:t>
      </w:r>
      <w:r w:rsidRPr="00806A8F">
        <w:rPr>
          <w:rFonts w:asciiTheme="majorHAnsi" w:hAnsiTheme="majorHAnsi" w:cstheme="majorHAnsi"/>
        </w:rPr>
        <w:t>.</w:t>
      </w:r>
      <w:r w:rsidR="00806A8F" w:rsidRPr="00806A8F">
        <w:rPr>
          <w:rFonts w:asciiTheme="majorHAnsi" w:hAnsiTheme="majorHAnsi" w:cstheme="majorHAnsi"/>
        </w:rPr>
        <w:t xml:space="preserve"> </w:t>
      </w:r>
    </w:p>
    <w:p w:rsidR="00806A8F" w:rsidRDefault="00806A8F" w:rsidP="00806A8F">
      <w:pPr>
        <w:autoSpaceDE w:val="0"/>
        <w:autoSpaceDN w:val="0"/>
        <w:adjustRightInd w:val="0"/>
        <w:spacing w:after="0" w:line="240" w:lineRule="auto"/>
        <w:jc w:val="both"/>
        <w:rPr>
          <w:rFonts w:asciiTheme="majorHAnsi" w:hAnsiTheme="majorHAnsi" w:cstheme="majorHAnsi"/>
        </w:rPr>
      </w:pPr>
    </w:p>
    <w:p w:rsidR="00C21C4E" w:rsidRPr="00806A8F" w:rsidRDefault="00806A8F" w:rsidP="00806A8F">
      <w:pPr>
        <w:autoSpaceDE w:val="0"/>
        <w:autoSpaceDN w:val="0"/>
        <w:adjustRightInd w:val="0"/>
        <w:spacing w:after="0" w:line="240" w:lineRule="auto"/>
        <w:jc w:val="both"/>
        <w:rPr>
          <w:rFonts w:asciiTheme="majorHAnsi" w:hAnsiTheme="majorHAnsi" w:cstheme="majorHAnsi"/>
        </w:rPr>
      </w:pPr>
      <w:r w:rsidRPr="00806A8F">
        <w:rPr>
          <w:rFonts w:asciiTheme="majorHAnsi" w:hAnsiTheme="majorHAnsi" w:cstheme="majorHAnsi"/>
        </w:rPr>
        <w:t xml:space="preserve">Za obravnavano območje je sprejet OPPN, ki sicer takšne rabe </w:t>
      </w:r>
      <w:r>
        <w:rPr>
          <w:rFonts w:asciiTheme="majorHAnsi" w:hAnsiTheme="majorHAnsi" w:cstheme="majorHAnsi"/>
        </w:rPr>
        <w:t xml:space="preserve">po zaključku izkoriščanja </w:t>
      </w:r>
      <w:r w:rsidRPr="00806A8F">
        <w:rPr>
          <w:rFonts w:asciiTheme="majorHAnsi" w:hAnsiTheme="majorHAnsi" w:cstheme="majorHAnsi"/>
        </w:rPr>
        <w:t xml:space="preserve">ne predvideva, vendar </w:t>
      </w:r>
      <w:r>
        <w:rPr>
          <w:rFonts w:asciiTheme="majorHAnsi" w:hAnsiTheme="majorHAnsi" w:cstheme="majorHAnsi"/>
        </w:rPr>
        <w:t xml:space="preserve">je </w:t>
      </w:r>
      <w:r w:rsidRPr="00806A8F">
        <w:rPr>
          <w:rFonts w:asciiTheme="majorHAnsi" w:hAnsiTheme="majorHAnsi" w:cstheme="majorHAnsi"/>
        </w:rPr>
        <w:t>predvidena sanacija prostora smiselna, saj ni v nasprotju s pravnimi režimi in ne poslabša kvalitete prostora. Občina se je odločila, da z namenom racionalne izrabe prostora in aktivacije izkoriščenih zemljišč omogoči izvedbo sanacije za izvajanje športne dejavnosti v javno korist. Na tem območju ni sprejet noben državni prostorski akt.</w:t>
      </w:r>
    </w:p>
    <w:p w:rsidR="00F256B4" w:rsidRPr="00806A8F" w:rsidRDefault="00F256B4" w:rsidP="00806A8F">
      <w:pPr>
        <w:autoSpaceDE w:val="0"/>
        <w:autoSpaceDN w:val="0"/>
        <w:adjustRightInd w:val="0"/>
        <w:spacing w:after="0" w:line="240" w:lineRule="auto"/>
        <w:jc w:val="both"/>
        <w:rPr>
          <w:rFonts w:asciiTheme="majorHAnsi" w:hAnsiTheme="majorHAnsi" w:cstheme="majorHAnsi"/>
        </w:rPr>
      </w:pPr>
    </w:p>
    <w:p w:rsidR="00564D04" w:rsidRPr="00806A8F" w:rsidRDefault="00F256B4" w:rsidP="00806A8F">
      <w:pPr>
        <w:autoSpaceDE w:val="0"/>
        <w:autoSpaceDN w:val="0"/>
        <w:adjustRightInd w:val="0"/>
        <w:spacing w:after="0" w:line="240" w:lineRule="auto"/>
        <w:jc w:val="both"/>
        <w:rPr>
          <w:rFonts w:asciiTheme="majorHAnsi" w:hAnsiTheme="majorHAnsi" w:cstheme="majorHAnsi"/>
        </w:rPr>
      </w:pPr>
      <w:r w:rsidRPr="00806A8F">
        <w:rPr>
          <w:rFonts w:asciiTheme="majorHAnsi" w:eastAsia="SimSun" w:hAnsiTheme="majorHAnsi" w:cstheme="majorHAnsi"/>
          <w:lang w:eastAsia="sl-SI"/>
        </w:rPr>
        <w:t xml:space="preserve">Parcela se nahaja na robu območja, ki se ureja z </w:t>
      </w:r>
      <w:r w:rsidRPr="00806A8F">
        <w:rPr>
          <w:rFonts w:asciiTheme="majorHAnsi" w:hAnsiTheme="majorHAnsi" w:cstheme="majorHAnsi"/>
        </w:rPr>
        <w:t xml:space="preserve">Odlokom o občinskem podrobnem prostorskem načrtu za enoto urejanja prostora PL57 Gramoznica Pleterje (ureditve za oddih, rekreacijo in turizem). Zaradi ureditve turistične in športne aktivnosti sosednjega območja, bi bila sanacija parcele po končanem izkoriščanju s športnimi dejavnostmi smiselna, saj bi pomenilo nadaljevanje </w:t>
      </w:r>
      <w:r w:rsidR="006919BB">
        <w:rPr>
          <w:rFonts w:asciiTheme="majorHAnsi" w:hAnsiTheme="majorHAnsi" w:cstheme="majorHAnsi"/>
        </w:rPr>
        <w:t>dejanske rabe sosednjih zemljišč</w:t>
      </w:r>
      <w:r w:rsidRPr="00806A8F">
        <w:rPr>
          <w:rFonts w:asciiTheme="majorHAnsi" w:hAnsiTheme="majorHAnsi" w:cstheme="majorHAnsi"/>
        </w:rPr>
        <w:t xml:space="preserve">. </w:t>
      </w:r>
    </w:p>
    <w:p w:rsidR="00564D04" w:rsidRPr="00806A8F" w:rsidRDefault="00564D04" w:rsidP="00806A8F">
      <w:pPr>
        <w:autoSpaceDE w:val="0"/>
        <w:autoSpaceDN w:val="0"/>
        <w:adjustRightInd w:val="0"/>
        <w:spacing w:after="0" w:line="240" w:lineRule="auto"/>
        <w:jc w:val="both"/>
        <w:rPr>
          <w:rFonts w:asciiTheme="majorHAnsi" w:hAnsiTheme="majorHAnsi" w:cstheme="majorHAnsi"/>
        </w:rPr>
      </w:pPr>
    </w:p>
    <w:p w:rsidR="00642D1C" w:rsidRDefault="00F256B4" w:rsidP="006919BB">
      <w:pPr>
        <w:autoSpaceDE w:val="0"/>
        <w:autoSpaceDN w:val="0"/>
        <w:adjustRightInd w:val="0"/>
        <w:spacing w:after="0" w:line="240" w:lineRule="auto"/>
        <w:jc w:val="both"/>
        <w:rPr>
          <w:rFonts w:asciiTheme="majorHAnsi" w:eastAsia="ArialMT" w:hAnsiTheme="majorHAnsi" w:cstheme="majorHAnsi"/>
        </w:rPr>
      </w:pPr>
      <w:r w:rsidRPr="00806A8F">
        <w:rPr>
          <w:rFonts w:asciiTheme="majorHAnsi" w:hAnsiTheme="majorHAnsi" w:cstheme="majorHAnsi"/>
        </w:rPr>
        <w:t xml:space="preserve">Prav tako je sosednje območje </w:t>
      </w:r>
      <w:r w:rsidR="00564D04" w:rsidRPr="00806A8F">
        <w:rPr>
          <w:rFonts w:asciiTheme="majorHAnsi" w:hAnsiTheme="majorHAnsi" w:cstheme="majorHAnsi"/>
        </w:rPr>
        <w:t xml:space="preserve">že </w:t>
      </w:r>
      <w:r w:rsidRPr="00806A8F">
        <w:rPr>
          <w:rFonts w:asciiTheme="majorHAnsi" w:hAnsiTheme="majorHAnsi" w:cstheme="majorHAnsi"/>
        </w:rPr>
        <w:t xml:space="preserve">prometno in infrastrukturno urejeno, zato ne bi bilo potrebno vlagati dodatnih sredstev </w:t>
      </w:r>
      <w:r w:rsidRPr="00806A8F">
        <w:rPr>
          <w:rFonts w:asciiTheme="majorHAnsi" w:hAnsiTheme="majorHAnsi" w:cstheme="majorHAnsi"/>
          <w:noProof/>
        </w:rPr>
        <w:t xml:space="preserve">v komunalno opremo in </w:t>
      </w:r>
      <w:r w:rsidR="006919BB">
        <w:rPr>
          <w:rFonts w:asciiTheme="majorHAnsi" w:hAnsiTheme="majorHAnsi" w:cstheme="majorHAnsi"/>
          <w:noProof/>
        </w:rPr>
        <w:t xml:space="preserve">gospodarsko </w:t>
      </w:r>
      <w:r w:rsidRPr="00806A8F">
        <w:rPr>
          <w:rFonts w:asciiTheme="majorHAnsi" w:hAnsiTheme="majorHAnsi" w:cstheme="majorHAnsi"/>
          <w:noProof/>
        </w:rPr>
        <w:t xml:space="preserve">javno infrastrukturo. Omenjena športna dejavnost bi obogatila sosednje ureditveno območje, saj je omenjena lokacija najprimejša za razvoj te </w:t>
      </w:r>
      <w:r w:rsidR="00564D04" w:rsidRPr="00806A8F">
        <w:rPr>
          <w:rFonts w:asciiTheme="majorHAnsi" w:hAnsiTheme="majorHAnsi" w:cstheme="majorHAnsi"/>
          <w:noProof/>
        </w:rPr>
        <w:t xml:space="preserve">rekreacije </w:t>
      </w:r>
      <w:r w:rsidRPr="00806A8F">
        <w:rPr>
          <w:rFonts w:asciiTheme="majorHAnsi" w:hAnsiTheme="majorHAnsi" w:cstheme="majorHAnsi"/>
          <w:noProof/>
        </w:rPr>
        <w:t xml:space="preserve">v občini. </w:t>
      </w:r>
      <w:r w:rsidR="006919BB" w:rsidRPr="00806A8F">
        <w:rPr>
          <w:rFonts w:asciiTheme="majorHAnsi" w:eastAsia="ArialMT" w:hAnsiTheme="majorHAnsi" w:cstheme="majorHAnsi"/>
        </w:rPr>
        <w:t>Pri načrtovanju območja namenjenega</w:t>
      </w:r>
      <w:r w:rsidR="006919BB">
        <w:rPr>
          <w:rFonts w:asciiTheme="majorHAnsi" w:eastAsia="ArialMT" w:hAnsiTheme="majorHAnsi" w:cstheme="majorHAnsi"/>
        </w:rPr>
        <w:t xml:space="preserve"> za</w:t>
      </w:r>
      <w:r w:rsidR="006919BB" w:rsidRPr="00564D04">
        <w:rPr>
          <w:rFonts w:asciiTheme="majorHAnsi" w:eastAsia="ArialMT" w:hAnsiTheme="majorHAnsi" w:cstheme="majorHAnsi"/>
        </w:rPr>
        <w:t xml:space="preserve"> rekreacij</w:t>
      </w:r>
      <w:r w:rsidR="006919BB">
        <w:rPr>
          <w:rFonts w:asciiTheme="majorHAnsi" w:eastAsia="ArialMT" w:hAnsiTheme="majorHAnsi" w:cstheme="majorHAnsi"/>
        </w:rPr>
        <w:t xml:space="preserve">o, </w:t>
      </w:r>
      <w:r w:rsidR="006919BB" w:rsidRPr="00564D04">
        <w:rPr>
          <w:rFonts w:asciiTheme="majorHAnsi" w:eastAsia="ArialMT" w:hAnsiTheme="majorHAnsi" w:cstheme="majorHAnsi"/>
        </w:rPr>
        <w:t xml:space="preserve">se </w:t>
      </w:r>
      <w:r w:rsidR="006919BB">
        <w:rPr>
          <w:rFonts w:asciiTheme="majorHAnsi" w:eastAsia="ArialMT" w:hAnsiTheme="majorHAnsi" w:cstheme="majorHAnsi"/>
        </w:rPr>
        <w:t xml:space="preserve">bo </w:t>
      </w:r>
      <w:r w:rsidR="006919BB" w:rsidRPr="00564D04">
        <w:rPr>
          <w:rFonts w:asciiTheme="majorHAnsi" w:eastAsia="ArialMT" w:hAnsiTheme="majorHAnsi" w:cstheme="majorHAnsi"/>
        </w:rPr>
        <w:t>zagotavlja</w:t>
      </w:r>
      <w:r w:rsidR="006919BB">
        <w:rPr>
          <w:rFonts w:asciiTheme="majorHAnsi" w:eastAsia="ArialMT" w:hAnsiTheme="majorHAnsi" w:cstheme="majorHAnsi"/>
        </w:rPr>
        <w:t>lo</w:t>
      </w:r>
      <w:r w:rsidR="006919BB" w:rsidRPr="00564D04">
        <w:rPr>
          <w:rFonts w:asciiTheme="majorHAnsi" w:eastAsia="ArialMT" w:hAnsiTheme="majorHAnsi" w:cstheme="majorHAnsi"/>
        </w:rPr>
        <w:t xml:space="preserve"> varstvo naravnih vrednot in ohr</w:t>
      </w:r>
      <w:r w:rsidR="006919BB">
        <w:rPr>
          <w:rFonts w:asciiTheme="majorHAnsi" w:eastAsia="ArialMT" w:hAnsiTheme="majorHAnsi" w:cstheme="majorHAnsi"/>
        </w:rPr>
        <w:t>anjanje biotske raznovrstnosti.</w:t>
      </w:r>
    </w:p>
    <w:p w:rsidR="009072C4" w:rsidRPr="006919BB" w:rsidRDefault="009072C4" w:rsidP="006919BB">
      <w:pPr>
        <w:autoSpaceDE w:val="0"/>
        <w:autoSpaceDN w:val="0"/>
        <w:adjustRightInd w:val="0"/>
        <w:spacing w:after="0" w:line="240" w:lineRule="auto"/>
        <w:jc w:val="both"/>
        <w:rPr>
          <w:rFonts w:asciiTheme="majorHAnsi" w:eastAsia="ArialMT" w:hAnsiTheme="majorHAnsi" w:cstheme="majorHAnsi"/>
        </w:rPr>
      </w:pPr>
    </w:p>
    <w:p w:rsidR="00C21C4E" w:rsidRPr="00806A8F" w:rsidRDefault="00642D1C" w:rsidP="00806A8F">
      <w:pPr>
        <w:jc w:val="both"/>
        <w:rPr>
          <w:rFonts w:asciiTheme="majorHAnsi" w:hAnsiTheme="majorHAnsi" w:cstheme="majorHAnsi"/>
        </w:rPr>
      </w:pPr>
      <w:r w:rsidRPr="00806A8F">
        <w:rPr>
          <w:rFonts w:asciiTheme="majorHAnsi" w:hAnsiTheme="majorHAnsi" w:cstheme="majorHAnsi"/>
        </w:rPr>
        <w:t xml:space="preserve">Umestitev </w:t>
      </w:r>
      <w:r w:rsidR="009072C4">
        <w:rPr>
          <w:rFonts w:asciiTheme="majorHAnsi" w:hAnsiTheme="majorHAnsi" w:cstheme="majorHAnsi"/>
        </w:rPr>
        <w:t xml:space="preserve">kolesarskega poligona </w:t>
      </w:r>
      <w:r w:rsidRPr="00806A8F">
        <w:rPr>
          <w:rFonts w:asciiTheme="majorHAnsi" w:hAnsiTheme="majorHAnsi" w:cstheme="majorHAnsi"/>
        </w:rPr>
        <w:t>''PUMP TRACK'' ni v nasprotju s strateškimi odločitvami v razvojnih aktih občine</w:t>
      </w:r>
      <w:r w:rsidR="009072C4">
        <w:rPr>
          <w:rFonts w:asciiTheme="majorHAnsi" w:hAnsiTheme="majorHAnsi" w:cstheme="majorHAnsi"/>
        </w:rPr>
        <w:t>.</w:t>
      </w:r>
      <w:r w:rsidRPr="00806A8F">
        <w:rPr>
          <w:rFonts w:asciiTheme="majorHAnsi" w:hAnsiTheme="majorHAnsi" w:cstheme="majorHAnsi"/>
        </w:rPr>
        <w:t xml:space="preserve"> Z umestitvijo se zagotavlja dodaten obseg javnih površin, ki so namenjene preživljanju prostega časa, športa in rekreacije ter igri otrok za zelo široko populacijo ne glede na starost in izkušnje. Umestitev ne terja izvedbe nove ali povzroča bistvenega povečanja obremenitve obstoječe komunalne opreme na območju in ni v nasprotju s pravnimi režimi. </w:t>
      </w:r>
    </w:p>
    <w:p w:rsidR="00564D04" w:rsidRPr="006919BB" w:rsidRDefault="00C21C4E" w:rsidP="006919BB">
      <w:pPr>
        <w:jc w:val="both"/>
        <w:rPr>
          <w:rFonts w:asciiTheme="majorHAnsi" w:hAnsiTheme="majorHAnsi" w:cstheme="majorHAnsi"/>
          <w:noProof/>
        </w:rPr>
      </w:pPr>
      <w:r w:rsidRPr="00806A8F">
        <w:rPr>
          <w:rFonts w:asciiTheme="majorHAnsi" w:hAnsiTheme="majorHAnsi" w:cstheme="majorHAnsi"/>
        </w:rPr>
        <w:t>Raba zemljišč namenjena ureditvi kolesarskega poligona ''PUMP TRACK'' ni v neskladju z namensko rabo sosednjih zemljišč in ne bo povzročala škode ali vplivov na okolje, ki bi jih bilo potrebno preveriti v za ta namen določenih postopkih celovite presoje vplivov na okolje (CPVO). Načrtovana začasna umestitev kolesarskega poligona sodi med urbano športno opremo</w:t>
      </w:r>
      <w:r w:rsidR="006919BB">
        <w:rPr>
          <w:rFonts w:asciiTheme="majorHAnsi" w:hAnsiTheme="majorHAnsi" w:cstheme="majorHAnsi"/>
        </w:rPr>
        <w:t>, ter</w:t>
      </w:r>
      <w:r w:rsidRPr="00806A8F">
        <w:rPr>
          <w:rFonts w:asciiTheme="majorHAnsi" w:hAnsiTheme="majorHAnsi" w:cstheme="majorHAnsi"/>
        </w:rPr>
        <w:t xml:space="preserve"> pomeni veliko pridobitev za </w:t>
      </w:r>
      <w:r w:rsidR="00642D1C" w:rsidRPr="00806A8F">
        <w:rPr>
          <w:rFonts w:asciiTheme="majorHAnsi" w:hAnsiTheme="majorHAnsi" w:cstheme="majorHAnsi"/>
        </w:rPr>
        <w:t>občino</w:t>
      </w:r>
      <w:r w:rsidRPr="00806A8F">
        <w:rPr>
          <w:rFonts w:asciiTheme="majorHAnsi" w:hAnsiTheme="majorHAnsi" w:cstheme="majorHAnsi"/>
        </w:rPr>
        <w:t xml:space="preserve"> in tudi širše, saj bo le ta namenjena široki populaciji uporabnikov skirojev, kolesarjev, rolerjev in rolk, ne glede na starost in izkušnje</w:t>
      </w:r>
      <w:r w:rsidR="00642D1C" w:rsidRPr="00806A8F">
        <w:rPr>
          <w:rFonts w:asciiTheme="majorHAnsi" w:hAnsiTheme="majorHAnsi" w:cstheme="majorHAnsi"/>
        </w:rPr>
        <w:t>.</w:t>
      </w:r>
    </w:p>
    <w:p w:rsidR="00343B21" w:rsidRPr="00564D04" w:rsidRDefault="00343B21" w:rsidP="00452593">
      <w:pPr>
        <w:autoSpaceDE w:val="0"/>
        <w:autoSpaceDN w:val="0"/>
        <w:adjustRightInd w:val="0"/>
        <w:spacing w:after="0" w:line="240" w:lineRule="auto"/>
        <w:jc w:val="both"/>
        <w:rPr>
          <w:rFonts w:asciiTheme="majorHAnsi" w:eastAsia="SimSun" w:hAnsiTheme="majorHAnsi" w:cstheme="majorHAnsi"/>
          <w:lang w:eastAsia="sl-SI"/>
        </w:rPr>
      </w:pPr>
      <w:r w:rsidRPr="00564D04">
        <w:rPr>
          <w:rFonts w:asciiTheme="majorHAnsi" w:eastAsia="SimSun" w:hAnsiTheme="majorHAnsi" w:cstheme="majorHAnsi"/>
          <w:lang w:eastAsia="sl-SI"/>
        </w:rPr>
        <w:t xml:space="preserve">SD OPPN zajemajo </w:t>
      </w:r>
      <w:r w:rsidR="002C0F0A" w:rsidRPr="00564D04">
        <w:rPr>
          <w:rFonts w:asciiTheme="majorHAnsi" w:eastAsia="SimSun" w:hAnsiTheme="majorHAnsi" w:cstheme="majorHAnsi"/>
          <w:lang w:eastAsia="sl-SI"/>
        </w:rPr>
        <w:t xml:space="preserve">manjši </w:t>
      </w:r>
      <w:r w:rsidRPr="00564D04">
        <w:rPr>
          <w:rFonts w:asciiTheme="majorHAnsi" w:eastAsia="SimSun" w:hAnsiTheme="majorHAnsi" w:cstheme="majorHAnsi"/>
          <w:lang w:eastAsia="sl-SI"/>
        </w:rPr>
        <w:t>popravek tekstualnega gradiva, medtem ko se grafični del veljavnega odloka  spreminja le v delu, ki se nanaša na parcelno št. 399/9, k.o. Pleterje.</w:t>
      </w:r>
    </w:p>
    <w:p w:rsidR="00BB1CF2" w:rsidRPr="00642D1C" w:rsidRDefault="00C21C4E">
      <w:pPr>
        <w:rPr>
          <w:rFonts w:asciiTheme="majorHAnsi" w:eastAsiaTheme="majorEastAsia" w:hAnsiTheme="majorHAnsi" w:cstheme="majorBidi"/>
          <w:b/>
          <w:sz w:val="26"/>
          <w:szCs w:val="32"/>
          <w:lang w:eastAsia="zh-CN"/>
        </w:rPr>
      </w:pPr>
      <w:r>
        <w:br w:type="page"/>
      </w:r>
    </w:p>
    <w:p w:rsidR="00BB1CF2" w:rsidRDefault="00BB1CF2" w:rsidP="00BB1CF2">
      <w:pPr>
        <w:pStyle w:val="Naslov1"/>
        <w:rPr>
          <w:lang w:val="sl-SI"/>
        </w:rPr>
      </w:pPr>
      <w:bookmarkStart w:id="6" w:name="_Toc69995760"/>
      <w:r w:rsidRPr="00BB1CF2">
        <w:rPr>
          <w:lang w:val="sl-SI"/>
        </w:rPr>
        <w:lastRenderedPageBreak/>
        <w:t xml:space="preserve">PRIKAZ STANJA PROSTORA IN NAMERAVANE </w:t>
      </w:r>
      <w:r>
        <w:rPr>
          <w:lang w:val="sl-SI"/>
        </w:rPr>
        <w:t>REŠITVE</w:t>
      </w:r>
      <w:bookmarkEnd w:id="6"/>
    </w:p>
    <w:p w:rsidR="00D76B2F" w:rsidRDefault="00D76B2F"/>
    <w:p w:rsidR="00D76B2F" w:rsidRPr="00920F53" w:rsidRDefault="00D76B2F" w:rsidP="00D76B2F">
      <w:pPr>
        <w:spacing w:before="40" w:after="40" w:line="240" w:lineRule="auto"/>
        <w:jc w:val="both"/>
        <w:rPr>
          <w:rFonts w:asciiTheme="majorHAnsi" w:hAnsiTheme="majorHAnsi" w:cstheme="majorHAnsi"/>
          <w:color w:val="000000"/>
        </w:rPr>
      </w:pPr>
      <w:r w:rsidRPr="001A49D1">
        <w:rPr>
          <w:rFonts w:asciiTheme="majorHAnsi" w:hAnsiTheme="majorHAnsi" w:cstheme="majorHAnsi"/>
          <w:color w:val="000000"/>
        </w:rPr>
        <w:t xml:space="preserve">Območje urejanja OPPN se pri </w:t>
      </w:r>
      <w:r w:rsidRPr="00920F53">
        <w:rPr>
          <w:rFonts w:asciiTheme="majorHAnsi" w:hAnsiTheme="majorHAnsi" w:cstheme="majorHAnsi"/>
          <w:color w:val="000000"/>
        </w:rPr>
        <w:t>spremembi in dopolnitvi ne spreminja. V veljavi ost</w:t>
      </w:r>
      <w:r w:rsidR="00274EB7">
        <w:rPr>
          <w:rFonts w:asciiTheme="majorHAnsi" w:hAnsiTheme="majorHAnsi" w:cstheme="majorHAnsi"/>
          <w:color w:val="000000"/>
        </w:rPr>
        <w:t xml:space="preserve">ajajo določila veljavnega OPPN. </w:t>
      </w:r>
      <w:r w:rsidRPr="00920F53">
        <w:rPr>
          <w:rFonts w:asciiTheme="majorHAnsi" w:hAnsiTheme="majorHAnsi" w:cstheme="majorHAnsi"/>
          <w:color w:val="000000"/>
        </w:rPr>
        <w:t>G</w:t>
      </w:r>
      <w:r w:rsidRPr="00920F53">
        <w:rPr>
          <w:rFonts w:asciiTheme="majorHAnsi" w:eastAsia="SimSun" w:hAnsiTheme="majorHAnsi" w:cstheme="majorHAnsi"/>
          <w:lang w:eastAsia="sl-SI"/>
        </w:rPr>
        <w:t>rafični</w:t>
      </w:r>
      <w:r w:rsidR="00452593">
        <w:rPr>
          <w:rFonts w:asciiTheme="majorHAnsi" w:eastAsia="SimSun" w:hAnsiTheme="majorHAnsi" w:cstheme="majorHAnsi"/>
          <w:lang w:eastAsia="sl-SI"/>
        </w:rPr>
        <w:t xml:space="preserve"> in tekstualni</w:t>
      </w:r>
      <w:r w:rsidRPr="00920F53">
        <w:rPr>
          <w:rFonts w:asciiTheme="majorHAnsi" w:eastAsia="SimSun" w:hAnsiTheme="majorHAnsi" w:cstheme="majorHAnsi"/>
          <w:lang w:eastAsia="sl-SI"/>
        </w:rPr>
        <w:t xml:space="preserve"> del veljavnega odloka se </w:t>
      </w:r>
      <w:r>
        <w:rPr>
          <w:rFonts w:asciiTheme="majorHAnsi" w:eastAsia="SimSun" w:hAnsiTheme="majorHAnsi" w:cstheme="majorHAnsi"/>
          <w:lang w:eastAsia="sl-SI"/>
        </w:rPr>
        <w:t xml:space="preserve">z SD OPPN </w:t>
      </w:r>
      <w:r w:rsidR="00452593">
        <w:rPr>
          <w:rFonts w:asciiTheme="majorHAnsi" w:eastAsia="SimSun" w:hAnsiTheme="majorHAnsi" w:cstheme="majorHAnsi"/>
          <w:lang w:eastAsia="sl-SI"/>
        </w:rPr>
        <w:t>nanaša</w:t>
      </w:r>
      <w:r w:rsidR="00274EB7">
        <w:rPr>
          <w:rFonts w:asciiTheme="majorHAnsi" w:eastAsia="SimSun" w:hAnsiTheme="majorHAnsi" w:cstheme="majorHAnsi"/>
          <w:lang w:eastAsia="sl-SI"/>
        </w:rPr>
        <w:t xml:space="preserve"> oz. spreminja</w:t>
      </w:r>
      <w:r w:rsidR="00452593">
        <w:rPr>
          <w:rFonts w:asciiTheme="majorHAnsi" w:eastAsia="SimSun" w:hAnsiTheme="majorHAnsi" w:cstheme="majorHAnsi"/>
          <w:lang w:eastAsia="sl-SI"/>
        </w:rPr>
        <w:t xml:space="preserve"> le na območje parcelne </w:t>
      </w:r>
      <w:r w:rsidR="00452593" w:rsidRPr="00BB1CF2">
        <w:rPr>
          <w:rFonts w:asciiTheme="majorHAnsi" w:eastAsia="SimSun" w:hAnsiTheme="majorHAnsi" w:cstheme="majorHAnsi"/>
          <w:lang w:eastAsia="sl-SI"/>
        </w:rPr>
        <w:t>št. 399/9, k.o. Pleterje</w:t>
      </w:r>
      <w:r>
        <w:rPr>
          <w:rFonts w:asciiTheme="majorHAnsi" w:eastAsia="SimSun" w:hAnsiTheme="majorHAnsi" w:cstheme="majorHAnsi"/>
          <w:lang w:eastAsia="sl-SI"/>
        </w:rPr>
        <w:t xml:space="preserve">. </w:t>
      </w:r>
    </w:p>
    <w:p w:rsidR="00D76B2F" w:rsidRPr="00920F53" w:rsidRDefault="00D76B2F" w:rsidP="00D76B2F">
      <w:pPr>
        <w:autoSpaceDE w:val="0"/>
        <w:autoSpaceDN w:val="0"/>
        <w:adjustRightInd w:val="0"/>
        <w:spacing w:after="0" w:line="240" w:lineRule="auto"/>
        <w:jc w:val="both"/>
        <w:rPr>
          <w:rFonts w:asciiTheme="majorHAnsi" w:eastAsia="SimSun" w:hAnsiTheme="majorHAnsi" w:cstheme="majorHAnsi"/>
          <w:lang w:eastAsia="sl-SI"/>
        </w:rPr>
      </w:pPr>
    </w:p>
    <w:p w:rsidR="00D76B2F" w:rsidRDefault="00D76B2F" w:rsidP="00D76B2F">
      <w:pPr>
        <w:autoSpaceDE w:val="0"/>
        <w:autoSpaceDN w:val="0"/>
        <w:adjustRightInd w:val="0"/>
        <w:spacing w:after="0" w:line="240" w:lineRule="auto"/>
        <w:jc w:val="both"/>
        <w:rPr>
          <w:rFonts w:asciiTheme="majorHAnsi" w:hAnsiTheme="majorHAnsi" w:cstheme="majorHAnsi"/>
        </w:rPr>
      </w:pPr>
      <w:r w:rsidRPr="00920F53">
        <w:rPr>
          <w:rFonts w:asciiTheme="majorHAnsi" w:eastAsia="SimSun" w:hAnsiTheme="majorHAnsi" w:cstheme="majorHAnsi"/>
          <w:lang w:eastAsia="sl-SI"/>
        </w:rPr>
        <w:t xml:space="preserve">Tekstualni del se spremeni in </w:t>
      </w:r>
      <w:r w:rsidRPr="00642D1C">
        <w:rPr>
          <w:rFonts w:asciiTheme="majorHAnsi" w:eastAsia="SimSun" w:hAnsiTheme="majorHAnsi" w:cstheme="majorHAnsi"/>
          <w:lang w:eastAsia="sl-SI"/>
        </w:rPr>
        <w:t>dopolni tako, da se</w:t>
      </w:r>
      <w:r w:rsidR="00452593" w:rsidRPr="00642D1C">
        <w:rPr>
          <w:rFonts w:asciiTheme="majorHAnsi" w:eastAsia="SimSun" w:hAnsiTheme="majorHAnsi" w:cstheme="majorHAnsi"/>
          <w:lang w:eastAsia="sl-SI"/>
        </w:rPr>
        <w:t xml:space="preserve"> spremeni in dopolni člen </w:t>
      </w:r>
      <w:r w:rsidR="00F25CAF" w:rsidRPr="00642D1C">
        <w:rPr>
          <w:rFonts w:asciiTheme="majorHAnsi" w:eastAsia="SimSun" w:hAnsiTheme="majorHAnsi" w:cstheme="majorHAnsi"/>
          <w:lang w:eastAsia="sl-SI"/>
        </w:rPr>
        <w:t xml:space="preserve">7. člen </w:t>
      </w:r>
      <w:r w:rsidR="00F25CAF" w:rsidRPr="00642D1C">
        <w:rPr>
          <w:rFonts w:asciiTheme="majorHAnsi" w:hAnsiTheme="majorHAnsi" w:cstheme="majorHAnsi"/>
          <w:bCs/>
        </w:rPr>
        <w:t xml:space="preserve">(načrtovane ureditev in dejavnosti), </w:t>
      </w:r>
      <w:r w:rsidR="00452593" w:rsidRPr="00642D1C">
        <w:rPr>
          <w:rFonts w:asciiTheme="majorHAnsi" w:eastAsia="SimSun" w:hAnsiTheme="majorHAnsi" w:cstheme="majorHAnsi"/>
          <w:lang w:eastAsia="sl-SI"/>
        </w:rPr>
        <w:t>10</w:t>
      </w:r>
      <w:r w:rsidRPr="00642D1C">
        <w:rPr>
          <w:rFonts w:asciiTheme="majorHAnsi" w:eastAsia="SimSun" w:hAnsiTheme="majorHAnsi" w:cstheme="majorHAnsi"/>
          <w:lang w:eastAsia="sl-SI"/>
        </w:rPr>
        <w:t xml:space="preserve">. </w:t>
      </w:r>
      <w:r w:rsidR="00274EB7" w:rsidRPr="00642D1C">
        <w:rPr>
          <w:rFonts w:asciiTheme="majorHAnsi" w:eastAsia="SimSun" w:hAnsiTheme="majorHAnsi" w:cstheme="majorHAnsi"/>
          <w:lang w:eastAsia="sl-SI"/>
        </w:rPr>
        <w:t>člen (</w:t>
      </w:r>
      <w:r w:rsidR="00274EB7" w:rsidRPr="00642D1C">
        <w:rPr>
          <w:rFonts w:asciiTheme="majorHAnsi" w:hAnsiTheme="majorHAnsi" w:cstheme="majorHAnsi"/>
          <w:bCs/>
          <w:shd w:val="clear" w:color="auto" w:fill="FFFFFF"/>
        </w:rPr>
        <w:t>pogoji in usmeritve za sanacijo</w:t>
      </w:r>
      <w:r w:rsidR="00441F92" w:rsidRPr="00642D1C">
        <w:rPr>
          <w:rFonts w:asciiTheme="majorHAnsi" w:eastAsia="SimSun" w:hAnsiTheme="majorHAnsi" w:cstheme="majorHAnsi"/>
          <w:lang w:eastAsia="sl-SI"/>
        </w:rPr>
        <w:t xml:space="preserve">) in </w:t>
      </w:r>
      <w:r w:rsidR="00452593" w:rsidRPr="00642D1C">
        <w:rPr>
          <w:rFonts w:asciiTheme="majorHAnsi" w:eastAsia="SimSun" w:hAnsiTheme="majorHAnsi" w:cstheme="majorHAnsi"/>
          <w:lang w:eastAsia="sl-SI"/>
        </w:rPr>
        <w:t>11.člen</w:t>
      </w:r>
      <w:r w:rsidR="00274EB7" w:rsidRPr="00642D1C">
        <w:rPr>
          <w:rFonts w:asciiTheme="majorHAnsi" w:eastAsia="SimSun" w:hAnsiTheme="majorHAnsi" w:cstheme="majorHAnsi"/>
          <w:lang w:eastAsia="sl-SI"/>
        </w:rPr>
        <w:t xml:space="preserve"> </w:t>
      </w:r>
      <w:r w:rsidR="00274EB7" w:rsidRPr="00642D1C">
        <w:rPr>
          <w:rFonts w:asciiTheme="majorHAnsi" w:hAnsiTheme="majorHAnsi" w:cstheme="majorHAnsi"/>
          <w:bCs/>
          <w:shd w:val="clear" w:color="auto" w:fill="FFFFFF"/>
        </w:rPr>
        <w:t>(pogoji in usmeritve za krajinske ureditve)</w:t>
      </w:r>
      <w:r w:rsidRPr="00642D1C">
        <w:rPr>
          <w:rFonts w:asciiTheme="majorHAnsi" w:eastAsia="SimSun" w:hAnsiTheme="majorHAnsi" w:cstheme="majorHAnsi"/>
          <w:lang w:eastAsia="sl-SI"/>
        </w:rPr>
        <w:t xml:space="preserve"> glede </w:t>
      </w:r>
      <w:r w:rsidR="00274EB7" w:rsidRPr="00642D1C">
        <w:rPr>
          <w:rFonts w:asciiTheme="majorHAnsi" w:hAnsiTheme="majorHAnsi" w:cstheme="majorHAnsi"/>
        </w:rPr>
        <w:t>sanacije omenjene</w:t>
      </w:r>
      <w:r w:rsidR="00274EB7" w:rsidRPr="00274EB7">
        <w:rPr>
          <w:rFonts w:asciiTheme="majorHAnsi" w:hAnsiTheme="majorHAnsi" w:cstheme="majorHAnsi"/>
        </w:rPr>
        <w:t xml:space="preserve"> parcele po končanem izkoriščanju. </w:t>
      </w:r>
    </w:p>
    <w:p w:rsidR="00F25CAF" w:rsidRDefault="00F25CAF" w:rsidP="00D76B2F">
      <w:pPr>
        <w:autoSpaceDE w:val="0"/>
        <w:autoSpaceDN w:val="0"/>
        <w:adjustRightInd w:val="0"/>
        <w:spacing w:after="0" w:line="240" w:lineRule="auto"/>
        <w:jc w:val="both"/>
        <w:rPr>
          <w:rFonts w:asciiTheme="majorHAnsi" w:hAnsiTheme="majorHAnsi" w:cstheme="majorHAnsi"/>
        </w:rPr>
      </w:pPr>
    </w:p>
    <w:p w:rsidR="00F25CAF" w:rsidRPr="00896B27" w:rsidRDefault="00F25CAF" w:rsidP="00F25CAF">
      <w:pPr>
        <w:spacing w:before="40" w:after="0" w:line="240" w:lineRule="auto"/>
        <w:jc w:val="both"/>
        <w:rPr>
          <w:rFonts w:asciiTheme="majorHAnsi" w:hAnsiTheme="majorHAnsi" w:cstheme="majorHAnsi"/>
          <w:color w:val="000000"/>
        </w:rPr>
      </w:pPr>
      <w:r w:rsidRPr="00896B27">
        <w:rPr>
          <w:rFonts w:asciiTheme="majorHAnsi" w:eastAsia="Times New Roman" w:hAnsiTheme="majorHAnsi" w:cstheme="majorHAnsi"/>
          <w:color w:val="000000"/>
          <w:lang w:eastAsia="sl-SI"/>
        </w:rPr>
        <w:t xml:space="preserve">· V </w:t>
      </w:r>
      <w:r>
        <w:rPr>
          <w:rFonts w:asciiTheme="majorHAnsi" w:eastAsia="Times New Roman" w:hAnsiTheme="majorHAnsi" w:cstheme="majorHAnsi"/>
          <w:color w:val="000000"/>
          <w:lang w:eastAsia="sl-SI"/>
        </w:rPr>
        <w:t>7</w:t>
      </w:r>
      <w:r w:rsidRPr="00896B27">
        <w:rPr>
          <w:rFonts w:asciiTheme="majorHAnsi" w:eastAsia="Times New Roman" w:hAnsiTheme="majorHAnsi" w:cstheme="majorHAnsi"/>
          <w:color w:val="000000"/>
          <w:lang w:eastAsia="sl-SI"/>
        </w:rPr>
        <w:t xml:space="preserve">. členu se </w:t>
      </w:r>
      <w:r>
        <w:rPr>
          <w:rFonts w:asciiTheme="majorHAnsi" w:hAnsiTheme="majorHAnsi" w:cstheme="majorHAnsi"/>
          <w:color w:val="000000"/>
        </w:rPr>
        <w:t>doda</w:t>
      </w:r>
      <w:r w:rsidRPr="00896B27">
        <w:rPr>
          <w:rFonts w:asciiTheme="majorHAnsi" w:hAnsiTheme="majorHAnsi" w:cstheme="majorHAnsi"/>
          <w:color w:val="000000"/>
        </w:rPr>
        <w:t xml:space="preserve"> odstavek:</w:t>
      </w:r>
    </w:p>
    <w:p w:rsidR="00F25CAF" w:rsidRPr="00F25CAF" w:rsidRDefault="00F25CAF" w:rsidP="00F25CAF">
      <w:pPr>
        <w:spacing w:before="40" w:after="40" w:line="240" w:lineRule="auto"/>
        <w:ind w:left="709" w:hanging="141"/>
        <w:jc w:val="both"/>
        <w:rPr>
          <w:rFonts w:asciiTheme="majorHAnsi" w:hAnsiTheme="majorHAnsi" w:cstheme="majorHAnsi"/>
          <w:i/>
        </w:rPr>
      </w:pPr>
      <w:r>
        <w:rPr>
          <w:rFonts w:asciiTheme="majorHAnsi" w:hAnsiTheme="majorHAnsi" w:cstheme="majorHAnsi"/>
          <w:i/>
          <w:color w:val="000000"/>
        </w:rPr>
        <w:t xml:space="preserve"> </w:t>
      </w:r>
      <w:r w:rsidRPr="002C0F0A">
        <w:rPr>
          <w:rFonts w:asciiTheme="majorHAnsi" w:hAnsiTheme="majorHAnsi" w:cstheme="majorHAnsi"/>
          <w:i/>
          <w:color w:val="000000"/>
        </w:rPr>
        <w:t xml:space="preserve">Na območju </w:t>
      </w:r>
      <w:r w:rsidRPr="002C0F0A">
        <w:rPr>
          <w:rFonts w:asciiTheme="majorHAnsi" w:eastAsia="SimSun" w:hAnsiTheme="majorHAnsi" w:cstheme="majorHAnsi"/>
          <w:i/>
          <w:lang w:eastAsia="sl-SI"/>
        </w:rPr>
        <w:t>parcelne št. 399/9, k.o. Pleterje</w:t>
      </w:r>
      <w:r w:rsidRPr="002C0F0A">
        <w:rPr>
          <w:rFonts w:asciiTheme="majorHAnsi" w:hAnsiTheme="majorHAnsi" w:cstheme="majorHAnsi"/>
          <w:i/>
          <w:color w:val="000000"/>
        </w:rPr>
        <w:t xml:space="preserve"> je dopustna </w:t>
      </w:r>
      <w:r>
        <w:rPr>
          <w:rFonts w:asciiTheme="majorHAnsi" w:hAnsiTheme="majorHAnsi" w:cstheme="majorHAnsi"/>
          <w:i/>
          <w:color w:val="000000"/>
        </w:rPr>
        <w:t>postavitev drugih gradbeno inženirskih objektov za šport, rekreacijo in prosti čas.</w:t>
      </w:r>
    </w:p>
    <w:p w:rsidR="00452593" w:rsidRDefault="00452593" w:rsidP="00D76B2F">
      <w:pPr>
        <w:spacing w:before="40" w:after="0" w:line="240" w:lineRule="auto"/>
        <w:jc w:val="both"/>
        <w:rPr>
          <w:rFonts w:asciiTheme="majorHAnsi" w:eastAsia="Times New Roman" w:hAnsiTheme="majorHAnsi" w:cstheme="majorHAnsi"/>
          <w:color w:val="000000"/>
          <w:lang w:eastAsia="sl-SI"/>
        </w:rPr>
      </w:pPr>
    </w:p>
    <w:p w:rsidR="00D76B2F" w:rsidRPr="00896B27" w:rsidRDefault="00D76B2F" w:rsidP="00D76B2F">
      <w:pPr>
        <w:spacing w:before="40" w:after="0" w:line="240" w:lineRule="auto"/>
        <w:jc w:val="both"/>
        <w:rPr>
          <w:rFonts w:asciiTheme="majorHAnsi" w:hAnsiTheme="majorHAnsi" w:cstheme="majorHAnsi"/>
          <w:color w:val="000000"/>
        </w:rPr>
      </w:pPr>
      <w:r w:rsidRPr="00896B27">
        <w:rPr>
          <w:rFonts w:asciiTheme="majorHAnsi" w:eastAsia="Times New Roman" w:hAnsiTheme="majorHAnsi" w:cstheme="majorHAnsi"/>
          <w:color w:val="000000"/>
          <w:lang w:eastAsia="sl-SI"/>
        </w:rPr>
        <w:t xml:space="preserve">· V </w:t>
      </w:r>
      <w:r w:rsidR="00274EB7">
        <w:rPr>
          <w:rFonts w:asciiTheme="majorHAnsi" w:eastAsia="Times New Roman" w:hAnsiTheme="majorHAnsi" w:cstheme="majorHAnsi"/>
          <w:color w:val="000000"/>
          <w:lang w:eastAsia="sl-SI"/>
        </w:rPr>
        <w:t>10</w:t>
      </w:r>
      <w:r w:rsidRPr="00896B27">
        <w:rPr>
          <w:rFonts w:asciiTheme="majorHAnsi" w:eastAsia="Times New Roman" w:hAnsiTheme="majorHAnsi" w:cstheme="majorHAnsi"/>
          <w:color w:val="000000"/>
          <w:lang w:eastAsia="sl-SI"/>
        </w:rPr>
        <w:t xml:space="preserve">. členu se </w:t>
      </w:r>
      <w:r w:rsidR="00274EB7">
        <w:rPr>
          <w:rFonts w:asciiTheme="majorHAnsi" w:hAnsiTheme="majorHAnsi" w:cstheme="majorHAnsi"/>
          <w:color w:val="000000"/>
        </w:rPr>
        <w:t>doda</w:t>
      </w:r>
      <w:r w:rsidRPr="00896B27">
        <w:rPr>
          <w:rFonts w:asciiTheme="majorHAnsi" w:hAnsiTheme="majorHAnsi" w:cstheme="majorHAnsi"/>
          <w:color w:val="000000"/>
        </w:rPr>
        <w:t xml:space="preserve"> odstavek:</w:t>
      </w:r>
    </w:p>
    <w:p w:rsidR="00D76B2F" w:rsidRDefault="00F25CAF" w:rsidP="00D76B2F">
      <w:pPr>
        <w:spacing w:before="40" w:after="40" w:line="240" w:lineRule="auto"/>
        <w:ind w:left="709" w:hanging="141"/>
        <w:jc w:val="both"/>
        <w:rPr>
          <w:rFonts w:asciiTheme="majorHAnsi" w:hAnsiTheme="majorHAnsi" w:cstheme="majorHAnsi"/>
          <w:i/>
        </w:rPr>
      </w:pPr>
      <w:r>
        <w:rPr>
          <w:rFonts w:asciiTheme="majorHAnsi" w:hAnsiTheme="majorHAnsi" w:cstheme="majorHAnsi"/>
          <w:i/>
          <w:color w:val="000000"/>
        </w:rPr>
        <w:t xml:space="preserve"> </w:t>
      </w:r>
      <w:r w:rsidR="00D76B2F" w:rsidRPr="002C0F0A">
        <w:rPr>
          <w:rFonts w:asciiTheme="majorHAnsi" w:hAnsiTheme="majorHAnsi" w:cstheme="majorHAnsi"/>
          <w:i/>
          <w:color w:val="000000"/>
        </w:rPr>
        <w:t xml:space="preserve">Na območju </w:t>
      </w:r>
      <w:r w:rsidR="00274EB7" w:rsidRPr="002C0F0A">
        <w:rPr>
          <w:rFonts w:asciiTheme="majorHAnsi" w:eastAsia="SimSun" w:hAnsiTheme="majorHAnsi" w:cstheme="majorHAnsi"/>
          <w:i/>
          <w:lang w:eastAsia="sl-SI"/>
        </w:rPr>
        <w:t>parcelne št. 399/9, k.o. Pleterje</w:t>
      </w:r>
      <w:r w:rsidR="00274EB7" w:rsidRPr="002C0F0A">
        <w:rPr>
          <w:rFonts w:asciiTheme="majorHAnsi" w:hAnsiTheme="majorHAnsi" w:cstheme="majorHAnsi"/>
          <w:i/>
          <w:color w:val="000000"/>
        </w:rPr>
        <w:t xml:space="preserve"> </w:t>
      </w:r>
      <w:r w:rsidR="00D76B2F" w:rsidRPr="002C0F0A">
        <w:rPr>
          <w:rFonts w:asciiTheme="majorHAnsi" w:hAnsiTheme="majorHAnsi" w:cstheme="majorHAnsi"/>
          <w:i/>
          <w:color w:val="000000"/>
        </w:rPr>
        <w:t xml:space="preserve">je dopustna </w:t>
      </w:r>
      <w:r>
        <w:rPr>
          <w:rFonts w:asciiTheme="majorHAnsi" w:hAnsiTheme="majorHAnsi" w:cstheme="majorHAnsi"/>
          <w:i/>
          <w:color w:val="000000"/>
        </w:rPr>
        <w:t xml:space="preserve">po sanaciji </w:t>
      </w:r>
      <w:r w:rsidR="00D76B2F" w:rsidRPr="002C0F0A">
        <w:rPr>
          <w:rFonts w:asciiTheme="majorHAnsi" w:hAnsiTheme="majorHAnsi" w:cstheme="majorHAnsi"/>
          <w:i/>
          <w:color w:val="000000"/>
        </w:rPr>
        <w:t xml:space="preserve">postavitev </w:t>
      </w:r>
      <w:r w:rsidR="002C0F0A">
        <w:rPr>
          <w:rFonts w:asciiTheme="majorHAnsi" w:hAnsiTheme="majorHAnsi" w:cstheme="majorHAnsi"/>
          <w:i/>
        </w:rPr>
        <w:t>kolesarskega</w:t>
      </w:r>
      <w:r w:rsidR="00274EB7" w:rsidRPr="002C0F0A">
        <w:rPr>
          <w:rFonts w:asciiTheme="majorHAnsi" w:hAnsiTheme="majorHAnsi" w:cstheme="majorHAnsi"/>
          <w:i/>
        </w:rPr>
        <w:t xml:space="preserve"> poligon</w:t>
      </w:r>
      <w:r w:rsidR="002C0F0A">
        <w:rPr>
          <w:rFonts w:asciiTheme="majorHAnsi" w:hAnsiTheme="majorHAnsi" w:cstheme="majorHAnsi"/>
          <w:i/>
        </w:rPr>
        <w:t>a</w:t>
      </w:r>
      <w:r w:rsidR="00274EB7" w:rsidRPr="002C0F0A">
        <w:rPr>
          <w:rFonts w:asciiTheme="majorHAnsi" w:hAnsiTheme="majorHAnsi" w:cstheme="majorHAnsi"/>
          <w:i/>
        </w:rPr>
        <w:t xml:space="preserve"> ''PUMP TRACK''.</w:t>
      </w:r>
    </w:p>
    <w:p w:rsidR="002C0F0A" w:rsidRDefault="002C0F0A" w:rsidP="00D76B2F">
      <w:pPr>
        <w:spacing w:before="40" w:after="40" w:line="240" w:lineRule="auto"/>
        <w:ind w:left="709" w:hanging="141"/>
        <w:jc w:val="both"/>
        <w:rPr>
          <w:rFonts w:asciiTheme="majorHAnsi" w:hAnsiTheme="majorHAnsi" w:cstheme="majorHAnsi"/>
          <w:i/>
          <w:color w:val="000000"/>
        </w:rPr>
      </w:pPr>
    </w:p>
    <w:p w:rsidR="002C0F0A" w:rsidRPr="00896B27" w:rsidRDefault="002C0F0A" w:rsidP="002C0F0A">
      <w:pPr>
        <w:spacing w:before="40" w:after="0" w:line="240" w:lineRule="auto"/>
        <w:jc w:val="both"/>
        <w:rPr>
          <w:rFonts w:asciiTheme="majorHAnsi" w:hAnsiTheme="majorHAnsi" w:cstheme="majorHAnsi"/>
          <w:color w:val="000000"/>
        </w:rPr>
      </w:pPr>
      <w:r w:rsidRPr="00896B27">
        <w:rPr>
          <w:rFonts w:asciiTheme="majorHAnsi" w:eastAsia="Times New Roman" w:hAnsiTheme="majorHAnsi" w:cstheme="majorHAnsi"/>
          <w:color w:val="000000"/>
          <w:lang w:eastAsia="sl-SI"/>
        </w:rPr>
        <w:t xml:space="preserve">· V </w:t>
      </w:r>
      <w:r>
        <w:rPr>
          <w:rFonts w:asciiTheme="majorHAnsi" w:eastAsia="Times New Roman" w:hAnsiTheme="majorHAnsi" w:cstheme="majorHAnsi"/>
          <w:color w:val="000000"/>
          <w:lang w:eastAsia="sl-SI"/>
        </w:rPr>
        <w:t>11</w:t>
      </w:r>
      <w:r w:rsidRPr="00896B27">
        <w:rPr>
          <w:rFonts w:asciiTheme="majorHAnsi" w:eastAsia="Times New Roman" w:hAnsiTheme="majorHAnsi" w:cstheme="majorHAnsi"/>
          <w:color w:val="000000"/>
          <w:lang w:eastAsia="sl-SI"/>
        </w:rPr>
        <w:t xml:space="preserve">. členu se </w:t>
      </w:r>
      <w:r>
        <w:rPr>
          <w:rFonts w:asciiTheme="majorHAnsi" w:hAnsiTheme="majorHAnsi" w:cstheme="majorHAnsi"/>
          <w:color w:val="000000"/>
        </w:rPr>
        <w:t>doda</w:t>
      </w:r>
      <w:r w:rsidRPr="00896B27">
        <w:rPr>
          <w:rFonts w:asciiTheme="majorHAnsi" w:hAnsiTheme="majorHAnsi" w:cstheme="majorHAnsi"/>
          <w:color w:val="000000"/>
        </w:rPr>
        <w:t xml:space="preserve"> odstavek:</w:t>
      </w:r>
    </w:p>
    <w:p w:rsidR="002C0F0A" w:rsidRDefault="002C0F0A" w:rsidP="002C0F0A">
      <w:pPr>
        <w:spacing w:before="40" w:after="40" w:line="240" w:lineRule="auto"/>
        <w:ind w:left="709" w:hanging="141"/>
        <w:jc w:val="both"/>
        <w:rPr>
          <w:rFonts w:asciiTheme="majorHAnsi" w:hAnsiTheme="majorHAnsi" w:cstheme="majorHAnsi"/>
          <w:i/>
        </w:rPr>
      </w:pPr>
      <w:r w:rsidRPr="008D453E">
        <w:rPr>
          <w:rFonts w:asciiTheme="majorHAnsi" w:hAnsiTheme="majorHAnsi" w:cstheme="majorHAnsi"/>
          <w:i/>
          <w:color w:val="000000"/>
        </w:rPr>
        <w:t xml:space="preserve"> (</w:t>
      </w:r>
      <w:r>
        <w:rPr>
          <w:rFonts w:asciiTheme="majorHAnsi" w:hAnsiTheme="majorHAnsi" w:cstheme="majorHAnsi"/>
          <w:i/>
          <w:color w:val="000000"/>
        </w:rPr>
        <w:t>3</w:t>
      </w:r>
      <w:r w:rsidRPr="008D453E">
        <w:rPr>
          <w:rFonts w:asciiTheme="majorHAnsi" w:hAnsiTheme="majorHAnsi" w:cstheme="majorHAnsi"/>
          <w:i/>
          <w:color w:val="000000"/>
        </w:rPr>
        <w:t xml:space="preserve">) </w:t>
      </w:r>
      <w:r w:rsidRPr="002C0F0A">
        <w:rPr>
          <w:rFonts w:asciiTheme="majorHAnsi" w:hAnsiTheme="majorHAnsi" w:cstheme="majorHAnsi"/>
          <w:i/>
          <w:color w:val="000000"/>
        </w:rPr>
        <w:t xml:space="preserve">Na območju </w:t>
      </w:r>
      <w:r w:rsidRPr="002C0F0A">
        <w:rPr>
          <w:rFonts w:asciiTheme="majorHAnsi" w:eastAsia="SimSun" w:hAnsiTheme="majorHAnsi" w:cstheme="majorHAnsi"/>
          <w:i/>
          <w:lang w:eastAsia="sl-SI"/>
        </w:rPr>
        <w:t>parcelne št. 399/9, k.o. Pleterje</w:t>
      </w:r>
      <w:r w:rsidRPr="002C0F0A">
        <w:rPr>
          <w:rFonts w:asciiTheme="majorHAnsi" w:hAnsiTheme="majorHAnsi" w:cstheme="majorHAnsi"/>
          <w:i/>
          <w:color w:val="000000"/>
        </w:rPr>
        <w:t xml:space="preserve"> je </w:t>
      </w:r>
      <w:r>
        <w:rPr>
          <w:rFonts w:asciiTheme="majorHAnsi" w:hAnsiTheme="majorHAnsi" w:cstheme="majorHAnsi"/>
          <w:i/>
          <w:color w:val="000000"/>
        </w:rPr>
        <w:t>za postavitev</w:t>
      </w:r>
      <w:r w:rsidRPr="002C0F0A">
        <w:rPr>
          <w:rFonts w:asciiTheme="majorHAnsi" w:hAnsiTheme="majorHAnsi" w:cstheme="majorHAnsi"/>
          <w:i/>
          <w:color w:val="000000"/>
        </w:rPr>
        <w:t xml:space="preserve"> </w:t>
      </w:r>
      <w:r>
        <w:rPr>
          <w:rFonts w:asciiTheme="majorHAnsi" w:hAnsiTheme="majorHAnsi" w:cstheme="majorHAnsi"/>
          <w:i/>
        </w:rPr>
        <w:t>kolesarskega</w:t>
      </w:r>
      <w:r w:rsidRPr="002C0F0A">
        <w:rPr>
          <w:rFonts w:asciiTheme="majorHAnsi" w:hAnsiTheme="majorHAnsi" w:cstheme="majorHAnsi"/>
          <w:i/>
        </w:rPr>
        <w:t xml:space="preserve"> poligon</w:t>
      </w:r>
      <w:r>
        <w:rPr>
          <w:rFonts w:asciiTheme="majorHAnsi" w:hAnsiTheme="majorHAnsi" w:cstheme="majorHAnsi"/>
          <w:i/>
        </w:rPr>
        <w:t>a</w:t>
      </w:r>
      <w:r w:rsidRPr="002C0F0A">
        <w:rPr>
          <w:rFonts w:asciiTheme="majorHAnsi" w:hAnsiTheme="majorHAnsi" w:cstheme="majorHAnsi"/>
          <w:i/>
        </w:rPr>
        <w:t xml:space="preserve"> ''PUMP TRACK''</w:t>
      </w:r>
      <w:r>
        <w:rPr>
          <w:rFonts w:asciiTheme="majorHAnsi" w:hAnsiTheme="majorHAnsi" w:cstheme="majorHAnsi"/>
          <w:i/>
        </w:rPr>
        <w:t xml:space="preserve"> dovoljeno izvesti potrebne brežine in naklone. </w:t>
      </w:r>
      <w:r w:rsidR="00F25CAF">
        <w:rPr>
          <w:rFonts w:asciiTheme="majorHAnsi" w:hAnsiTheme="majorHAnsi" w:cstheme="majorHAnsi"/>
          <w:i/>
        </w:rPr>
        <w:t xml:space="preserve">Steza kolesarskega poligona </w:t>
      </w:r>
      <w:r w:rsidR="001F4F8C">
        <w:rPr>
          <w:rFonts w:asciiTheme="majorHAnsi" w:hAnsiTheme="majorHAnsi" w:cstheme="majorHAnsi"/>
          <w:i/>
        </w:rPr>
        <w:t>bo</w:t>
      </w:r>
      <w:r w:rsidR="00F063CE">
        <w:rPr>
          <w:rFonts w:asciiTheme="majorHAnsi" w:hAnsiTheme="majorHAnsi" w:cstheme="majorHAnsi"/>
          <w:i/>
        </w:rPr>
        <w:t xml:space="preserve"> izvedena v naravnih</w:t>
      </w:r>
      <w:r w:rsidR="001F4F8C">
        <w:rPr>
          <w:rFonts w:asciiTheme="majorHAnsi" w:hAnsiTheme="majorHAnsi" w:cstheme="majorHAnsi"/>
          <w:i/>
        </w:rPr>
        <w:t xml:space="preserve"> materialih</w:t>
      </w:r>
      <w:r w:rsidR="00F64205">
        <w:rPr>
          <w:rFonts w:asciiTheme="majorHAnsi" w:hAnsiTheme="majorHAnsi" w:cstheme="majorHAnsi"/>
          <w:i/>
        </w:rPr>
        <w:t>, kot</w:t>
      </w:r>
      <w:r w:rsidR="00170575">
        <w:rPr>
          <w:rFonts w:asciiTheme="majorHAnsi" w:hAnsiTheme="majorHAnsi" w:cstheme="majorHAnsi"/>
          <w:i/>
        </w:rPr>
        <w:t xml:space="preserve"> offroad izvedb</w:t>
      </w:r>
      <w:r w:rsidR="00F64205">
        <w:rPr>
          <w:rFonts w:asciiTheme="majorHAnsi" w:hAnsiTheme="majorHAnsi" w:cstheme="majorHAnsi"/>
          <w:i/>
        </w:rPr>
        <w:t>a</w:t>
      </w:r>
      <w:r w:rsidR="001F4F8C">
        <w:rPr>
          <w:rFonts w:asciiTheme="majorHAnsi" w:hAnsiTheme="majorHAnsi" w:cstheme="majorHAnsi"/>
          <w:i/>
        </w:rPr>
        <w:t>.</w:t>
      </w:r>
      <w:r w:rsidR="00F25CAF">
        <w:rPr>
          <w:rFonts w:asciiTheme="majorHAnsi" w:hAnsiTheme="majorHAnsi" w:cstheme="majorHAnsi"/>
          <w:i/>
        </w:rPr>
        <w:t xml:space="preserve"> </w:t>
      </w:r>
      <w:r>
        <w:rPr>
          <w:rFonts w:asciiTheme="majorHAnsi" w:hAnsiTheme="majorHAnsi" w:cstheme="majorHAnsi"/>
          <w:i/>
        </w:rPr>
        <w:t xml:space="preserve">Okolica poligona se po gradnji </w:t>
      </w:r>
      <w:r w:rsidR="00F25CAF">
        <w:rPr>
          <w:rFonts w:asciiTheme="majorHAnsi" w:hAnsiTheme="majorHAnsi" w:cstheme="majorHAnsi"/>
          <w:i/>
        </w:rPr>
        <w:t xml:space="preserve">ponovno </w:t>
      </w:r>
      <w:r>
        <w:rPr>
          <w:rFonts w:asciiTheme="majorHAnsi" w:hAnsiTheme="majorHAnsi" w:cstheme="majorHAnsi"/>
          <w:i/>
        </w:rPr>
        <w:t xml:space="preserve">zatravi in zasadi.  </w:t>
      </w:r>
    </w:p>
    <w:p w:rsidR="002C0F0A" w:rsidRPr="008D453E" w:rsidRDefault="002C0F0A" w:rsidP="00D76B2F">
      <w:pPr>
        <w:spacing w:before="40" w:after="40" w:line="240" w:lineRule="auto"/>
        <w:ind w:left="709" w:hanging="141"/>
        <w:jc w:val="both"/>
        <w:rPr>
          <w:rFonts w:asciiTheme="majorHAnsi" w:hAnsiTheme="majorHAnsi" w:cstheme="majorHAnsi"/>
          <w:i/>
          <w:color w:val="000000"/>
        </w:rPr>
      </w:pPr>
    </w:p>
    <w:p w:rsidR="00452593" w:rsidRDefault="00452593" w:rsidP="00D76B2F">
      <w:pPr>
        <w:spacing w:before="40" w:after="40" w:line="240" w:lineRule="auto"/>
        <w:jc w:val="both"/>
        <w:rPr>
          <w:rFonts w:asciiTheme="majorHAnsi" w:eastAsia="Tahoma" w:hAnsiTheme="majorHAnsi" w:cstheme="majorHAnsi"/>
          <w:color w:val="000000"/>
          <w:shd w:val="clear" w:color="auto" w:fill="FFFFFF"/>
        </w:rPr>
      </w:pPr>
      <w:r>
        <w:rPr>
          <w:rFonts w:asciiTheme="majorHAnsi" w:eastAsia="Tahoma" w:hAnsiTheme="majorHAnsi" w:cstheme="majorHAnsi"/>
          <w:color w:val="000000"/>
          <w:shd w:val="clear" w:color="auto" w:fill="FFFFFF"/>
        </w:rPr>
        <w:t>Pogoji glede priključevanje objektov na gospodarsko javno infrastrukturo in grajeno javno dobro se ne spreminjajo.  Doda in označi se le dostop da poligona iz pa</w:t>
      </w:r>
      <w:r w:rsidR="00441F92">
        <w:rPr>
          <w:rFonts w:asciiTheme="majorHAnsi" w:eastAsia="Tahoma" w:hAnsiTheme="majorHAnsi" w:cstheme="majorHAnsi"/>
          <w:color w:val="000000"/>
          <w:shd w:val="clear" w:color="auto" w:fill="FFFFFF"/>
        </w:rPr>
        <w:t>rcelne št. 388/1, k.o. Pleterje, tako da se dopolni 13. člen (prometne površine).</w:t>
      </w:r>
      <w:r w:rsidR="00642D1C">
        <w:rPr>
          <w:rFonts w:asciiTheme="majorHAnsi" w:eastAsia="Tahoma" w:hAnsiTheme="majorHAnsi" w:cstheme="majorHAnsi"/>
          <w:color w:val="000000"/>
          <w:shd w:val="clear" w:color="auto" w:fill="FFFFFF"/>
        </w:rPr>
        <w:t xml:space="preserve"> </w:t>
      </w:r>
    </w:p>
    <w:p w:rsidR="00441F92" w:rsidRDefault="00441F92" w:rsidP="00D76B2F">
      <w:pPr>
        <w:spacing w:before="40" w:after="40" w:line="240" w:lineRule="auto"/>
        <w:jc w:val="both"/>
        <w:rPr>
          <w:rFonts w:asciiTheme="majorHAnsi" w:eastAsia="Tahoma" w:hAnsiTheme="majorHAnsi" w:cstheme="majorHAnsi"/>
          <w:color w:val="000000"/>
          <w:shd w:val="clear" w:color="auto" w:fill="FFFFFF"/>
        </w:rPr>
      </w:pPr>
    </w:p>
    <w:p w:rsidR="00441F92" w:rsidRPr="00896B27" w:rsidRDefault="00441F92" w:rsidP="00441F92">
      <w:pPr>
        <w:spacing w:before="40" w:after="0" w:line="240" w:lineRule="auto"/>
        <w:jc w:val="both"/>
        <w:rPr>
          <w:rFonts w:asciiTheme="majorHAnsi" w:hAnsiTheme="majorHAnsi" w:cstheme="majorHAnsi"/>
          <w:color w:val="000000"/>
        </w:rPr>
      </w:pPr>
      <w:r w:rsidRPr="00896B27">
        <w:rPr>
          <w:rFonts w:asciiTheme="majorHAnsi" w:eastAsia="Times New Roman" w:hAnsiTheme="majorHAnsi" w:cstheme="majorHAnsi"/>
          <w:color w:val="000000"/>
          <w:lang w:eastAsia="sl-SI"/>
        </w:rPr>
        <w:t xml:space="preserve">· V </w:t>
      </w:r>
      <w:r>
        <w:rPr>
          <w:rFonts w:asciiTheme="majorHAnsi" w:eastAsia="Times New Roman" w:hAnsiTheme="majorHAnsi" w:cstheme="majorHAnsi"/>
          <w:color w:val="000000"/>
          <w:lang w:eastAsia="sl-SI"/>
        </w:rPr>
        <w:t>13</w:t>
      </w:r>
      <w:r w:rsidRPr="00896B27">
        <w:rPr>
          <w:rFonts w:asciiTheme="majorHAnsi" w:eastAsia="Times New Roman" w:hAnsiTheme="majorHAnsi" w:cstheme="majorHAnsi"/>
          <w:color w:val="000000"/>
          <w:lang w:eastAsia="sl-SI"/>
        </w:rPr>
        <w:t xml:space="preserve">. členu se </w:t>
      </w:r>
      <w:r>
        <w:rPr>
          <w:rFonts w:asciiTheme="majorHAnsi" w:hAnsiTheme="majorHAnsi" w:cstheme="majorHAnsi"/>
          <w:color w:val="000000"/>
        </w:rPr>
        <w:t>doda</w:t>
      </w:r>
      <w:r w:rsidRPr="00896B27">
        <w:rPr>
          <w:rFonts w:asciiTheme="majorHAnsi" w:hAnsiTheme="majorHAnsi" w:cstheme="majorHAnsi"/>
          <w:color w:val="000000"/>
        </w:rPr>
        <w:t xml:space="preserve"> odstavek:</w:t>
      </w:r>
    </w:p>
    <w:p w:rsidR="00452593" w:rsidRPr="008B65B4" w:rsidRDefault="00441F92" w:rsidP="00441F92">
      <w:pPr>
        <w:spacing w:before="40" w:after="40" w:line="240" w:lineRule="auto"/>
        <w:ind w:left="567"/>
        <w:jc w:val="both"/>
        <w:rPr>
          <w:rFonts w:asciiTheme="majorHAnsi" w:hAnsiTheme="majorHAnsi" w:cstheme="majorHAnsi"/>
          <w:i/>
        </w:rPr>
      </w:pPr>
      <w:r w:rsidRPr="008B65B4">
        <w:rPr>
          <w:rFonts w:asciiTheme="majorHAnsi" w:hAnsiTheme="majorHAnsi" w:cstheme="majorHAnsi"/>
          <w:i/>
          <w:color w:val="000000"/>
        </w:rPr>
        <w:t xml:space="preserve"> (5) Do območja </w:t>
      </w:r>
      <w:r w:rsidRPr="008B65B4">
        <w:rPr>
          <w:rFonts w:asciiTheme="majorHAnsi" w:hAnsiTheme="majorHAnsi" w:cstheme="majorHAnsi"/>
          <w:i/>
        </w:rPr>
        <w:t>kolesarskega poligona se uredi gramozn</w:t>
      </w:r>
      <w:r w:rsidR="008B65B4">
        <w:rPr>
          <w:rFonts w:asciiTheme="majorHAnsi" w:hAnsiTheme="majorHAnsi" w:cstheme="majorHAnsi"/>
          <w:i/>
        </w:rPr>
        <w:t>a</w:t>
      </w:r>
      <w:r w:rsidRPr="008B65B4">
        <w:rPr>
          <w:rFonts w:asciiTheme="majorHAnsi" w:hAnsiTheme="majorHAnsi" w:cstheme="majorHAnsi"/>
          <w:i/>
        </w:rPr>
        <w:t xml:space="preserve"> pot za pešče in kolesarje, po dostopni poti na zahodni strani </w:t>
      </w:r>
      <w:r w:rsidR="008B65B4">
        <w:rPr>
          <w:rFonts w:asciiTheme="majorHAnsi" w:hAnsiTheme="majorHAnsi" w:cstheme="majorHAnsi"/>
          <w:i/>
        </w:rPr>
        <w:t xml:space="preserve">območja </w:t>
      </w:r>
      <w:r w:rsidR="008B65B4" w:rsidRPr="008B65B4">
        <w:rPr>
          <w:rFonts w:asciiTheme="majorHAnsi" w:hAnsiTheme="majorHAnsi" w:cstheme="majorHAnsi"/>
          <w:i/>
        </w:rPr>
        <w:t>iz parcelne</w:t>
      </w:r>
      <w:r w:rsidRPr="008B65B4">
        <w:rPr>
          <w:rFonts w:asciiTheme="majorHAnsi" w:hAnsiTheme="majorHAnsi" w:cstheme="majorHAnsi"/>
          <w:i/>
        </w:rPr>
        <w:t xml:space="preserve"> št. 388/1, </w:t>
      </w:r>
      <w:r w:rsidRPr="008B65B4">
        <w:rPr>
          <w:rFonts w:asciiTheme="majorHAnsi" w:eastAsia="Tahoma" w:hAnsiTheme="majorHAnsi" w:cstheme="majorHAnsi"/>
          <w:i/>
          <w:color w:val="000000"/>
          <w:shd w:val="clear" w:color="auto" w:fill="FFFFFF"/>
        </w:rPr>
        <w:t xml:space="preserve">k.o. Pleterje. Na tej parceli je </w:t>
      </w:r>
      <w:r w:rsidR="008B65B4" w:rsidRPr="008B65B4">
        <w:rPr>
          <w:rFonts w:asciiTheme="majorHAnsi" w:eastAsia="Tahoma" w:hAnsiTheme="majorHAnsi" w:cstheme="majorHAnsi"/>
          <w:i/>
          <w:color w:val="000000"/>
          <w:shd w:val="clear" w:color="auto" w:fill="FFFFFF"/>
        </w:rPr>
        <w:t xml:space="preserve">urejeno tudi parkirišče za avtomobile </w:t>
      </w:r>
      <w:r w:rsidR="008B65B4" w:rsidRPr="008B65B4">
        <w:rPr>
          <w:rFonts w:asciiTheme="majorHAnsi" w:hAnsiTheme="majorHAnsi" w:cstheme="majorHAnsi"/>
          <w:i/>
        </w:rPr>
        <w:t>s pripadajočo komunalno infrastrukturo</w:t>
      </w:r>
      <w:r w:rsidR="008B65B4" w:rsidRPr="008B65B4">
        <w:rPr>
          <w:rFonts w:asciiTheme="majorHAnsi" w:eastAsia="Tahoma" w:hAnsiTheme="majorHAnsi" w:cstheme="majorHAnsi"/>
          <w:i/>
          <w:color w:val="000000"/>
          <w:shd w:val="clear" w:color="auto" w:fill="FFFFFF"/>
        </w:rPr>
        <w:t xml:space="preserve">, ki </w:t>
      </w:r>
      <w:r w:rsidR="008B65B4" w:rsidRPr="008B65B4">
        <w:rPr>
          <w:rFonts w:asciiTheme="majorHAnsi" w:hAnsiTheme="majorHAnsi" w:cstheme="majorHAnsi"/>
          <w:i/>
        </w:rPr>
        <w:t xml:space="preserve">je dostopno z regionalne ceste R3-9013 Rače–Kungota–Kidričevo. </w:t>
      </w:r>
    </w:p>
    <w:p w:rsidR="00441F92" w:rsidRPr="00032E2A" w:rsidRDefault="00441F92" w:rsidP="00441F92">
      <w:pPr>
        <w:spacing w:before="40" w:after="40" w:line="240" w:lineRule="auto"/>
        <w:jc w:val="both"/>
        <w:rPr>
          <w:rFonts w:asciiTheme="majorHAnsi" w:eastAsia="Tahoma" w:hAnsiTheme="majorHAnsi" w:cstheme="majorHAnsi"/>
          <w:color w:val="000000"/>
          <w:shd w:val="clear" w:color="auto" w:fill="FFFFFF"/>
        </w:rPr>
      </w:pPr>
    </w:p>
    <w:p w:rsidR="00D76B2F" w:rsidRDefault="00D76B2F" w:rsidP="00D76B2F">
      <w:pPr>
        <w:spacing w:before="40" w:after="40" w:line="240" w:lineRule="auto"/>
        <w:jc w:val="both"/>
        <w:rPr>
          <w:rFonts w:asciiTheme="majorHAnsi" w:hAnsiTheme="majorHAnsi" w:cstheme="majorHAnsi"/>
          <w:color w:val="000000"/>
        </w:rPr>
      </w:pPr>
      <w:r w:rsidRPr="00032E2A">
        <w:rPr>
          <w:rFonts w:asciiTheme="majorHAnsi" w:hAnsiTheme="majorHAnsi" w:cstheme="majorHAnsi"/>
          <w:color w:val="000000"/>
        </w:rPr>
        <w:t>Vsa načela spoštovanja omejitev v prostoru bodo ob spremembi in dopolnitvi OPPN</w:t>
      </w:r>
      <w:r w:rsidRPr="00920F53">
        <w:rPr>
          <w:rFonts w:asciiTheme="majorHAnsi" w:hAnsiTheme="majorHAnsi" w:cstheme="majorHAnsi"/>
          <w:color w:val="000000"/>
        </w:rPr>
        <w:t xml:space="preserve"> še naprej spoštovana (varovanje podtalnice, varovanje gozdnega roba, varovanje pred hrupom, emisij zraka, varovanje pred požarom</w:t>
      </w:r>
      <w:r>
        <w:rPr>
          <w:rFonts w:asciiTheme="majorHAnsi" w:hAnsiTheme="majorHAnsi" w:cstheme="majorHAnsi"/>
          <w:color w:val="000000"/>
        </w:rPr>
        <w:t>, varovanje zdravja ljudi</w:t>
      </w:r>
      <w:r w:rsidRPr="00920F53">
        <w:rPr>
          <w:rFonts w:asciiTheme="majorHAnsi" w:hAnsiTheme="majorHAnsi" w:cstheme="majorHAnsi"/>
          <w:color w:val="000000"/>
        </w:rPr>
        <w:t>).</w:t>
      </w:r>
    </w:p>
    <w:p w:rsidR="00BB1CF2" w:rsidRDefault="00BB1CF2">
      <w:pPr>
        <w:rPr>
          <w:rFonts w:asciiTheme="majorHAnsi" w:eastAsiaTheme="majorEastAsia" w:hAnsiTheme="majorHAnsi" w:cstheme="majorBidi"/>
          <w:b/>
          <w:sz w:val="26"/>
          <w:szCs w:val="32"/>
          <w:lang w:val="en-US" w:eastAsia="zh-CN"/>
        </w:rPr>
      </w:pPr>
      <w:r>
        <w:br w:type="page"/>
      </w:r>
    </w:p>
    <w:p w:rsidR="00BB1CF2" w:rsidRDefault="00BB1CF2" w:rsidP="00BB1CF2">
      <w:pPr>
        <w:pStyle w:val="Naslov1"/>
      </w:pPr>
      <w:bookmarkStart w:id="7" w:name="_Toc69995761"/>
      <w:r w:rsidRPr="00BB1CF2">
        <w:lastRenderedPageBreak/>
        <w:t>UTEMELJITEV SKLADNOSTI POBUDE Z OPN OBČINE KIDRIČE</w:t>
      </w:r>
      <w:r>
        <w:t>VO</w:t>
      </w:r>
      <w:bookmarkEnd w:id="7"/>
    </w:p>
    <w:p w:rsidR="00BB1CF2" w:rsidRDefault="00BB1CF2" w:rsidP="00BB1CF2">
      <w:pPr>
        <w:rPr>
          <w:lang w:val="en-US" w:eastAsia="zh-CN"/>
        </w:rPr>
      </w:pPr>
    </w:p>
    <w:p w:rsidR="00C8134E" w:rsidRPr="00201F58" w:rsidRDefault="00C8134E" w:rsidP="00BE5456">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Pravna podlaga za </w:t>
      </w:r>
      <w:r>
        <w:rPr>
          <w:rFonts w:asciiTheme="majorHAnsi" w:hAnsiTheme="majorHAnsi" w:cstheme="majorHAnsi"/>
          <w:color w:val="000000"/>
        </w:rPr>
        <w:t xml:space="preserve">SD </w:t>
      </w:r>
      <w:r w:rsidRPr="00F646A0">
        <w:rPr>
          <w:rFonts w:asciiTheme="majorHAnsi" w:hAnsiTheme="majorHAnsi" w:cstheme="majorHAnsi"/>
          <w:color w:val="000000"/>
        </w:rPr>
        <w:t>OPPN je ZUreP-2,</w:t>
      </w:r>
      <w:r>
        <w:rPr>
          <w:rFonts w:asciiTheme="majorHAnsi" w:hAnsiTheme="majorHAnsi" w:cstheme="majorHAnsi"/>
          <w:color w:val="000000"/>
        </w:rPr>
        <w:t xml:space="preserve"> </w:t>
      </w:r>
      <w:r w:rsidRPr="00F646A0">
        <w:rPr>
          <w:rFonts w:asciiTheme="majorHAnsi" w:hAnsiTheme="majorHAnsi" w:cstheme="majorHAnsi"/>
          <w:color w:val="000000"/>
        </w:rPr>
        <w:t>ki spremembo občinskih prostorskih izvedbe</w:t>
      </w:r>
      <w:r>
        <w:rPr>
          <w:rFonts w:asciiTheme="majorHAnsi" w:hAnsiTheme="majorHAnsi" w:cstheme="majorHAnsi"/>
          <w:color w:val="000000"/>
        </w:rPr>
        <w:t xml:space="preserve">nih aktov določa v 123. </w:t>
      </w:r>
      <w:r w:rsidRPr="00F646A0">
        <w:rPr>
          <w:rFonts w:asciiTheme="majorHAnsi" w:hAnsiTheme="majorHAnsi" w:cstheme="majorHAnsi"/>
          <w:color w:val="000000"/>
        </w:rPr>
        <w:t>členu, pripravo OPPN pa v 116., 117., 118 in 119.členu in Pravilnik o vsebini, obliki in načinu priprave OPPN</w:t>
      </w:r>
      <w:r>
        <w:rPr>
          <w:rFonts w:asciiTheme="majorHAnsi" w:hAnsiTheme="majorHAnsi" w:cstheme="majorHAnsi"/>
          <w:color w:val="000000"/>
        </w:rPr>
        <w:t xml:space="preserve"> </w:t>
      </w:r>
      <w:r w:rsidRPr="00F646A0">
        <w:rPr>
          <w:rFonts w:asciiTheme="majorHAnsi" w:hAnsiTheme="majorHAnsi" w:cstheme="majorHAnsi"/>
          <w:color w:val="000000"/>
        </w:rPr>
        <w:t>(Uradni list št. 99/07 in 61/17</w:t>
      </w:r>
      <w:r w:rsidRPr="00201F58">
        <w:rPr>
          <w:rFonts w:asciiTheme="majorHAnsi" w:hAnsiTheme="majorHAnsi" w:cstheme="majorHAnsi"/>
          <w:color w:val="000000"/>
        </w:rPr>
        <w:t xml:space="preserve">- ZUreP-2). </w:t>
      </w:r>
    </w:p>
    <w:p w:rsidR="00C8134E" w:rsidRPr="00201F58" w:rsidRDefault="00C8134E" w:rsidP="00BE5456">
      <w:pPr>
        <w:spacing w:after="0" w:line="240" w:lineRule="auto"/>
        <w:jc w:val="both"/>
        <w:rPr>
          <w:rFonts w:asciiTheme="majorHAnsi" w:hAnsiTheme="majorHAnsi" w:cstheme="majorHAnsi"/>
          <w:color w:val="000000"/>
        </w:rPr>
      </w:pPr>
    </w:p>
    <w:p w:rsidR="00C8134E" w:rsidRPr="00F646A0" w:rsidRDefault="00C8134E" w:rsidP="00BE5456">
      <w:pPr>
        <w:spacing w:after="0" w:line="240" w:lineRule="auto"/>
        <w:jc w:val="both"/>
        <w:rPr>
          <w:rFonts w:asciiTheme="majorHAnsi" w:hAnsiTheme="majorHAnsi" w:cstheme="majorHAnsi"/>
          <w:color w:val="000000"/>
        </w:rPr>
      </w:pPr>
      <w:r w:rsidRPr="00201F58">
        <w:rPr>
          <w:rFonts w:asciiTheme="majorHAnsi" w:hAnsiTheme="majorHAnsi" w:cstheme="majorHAnsi"/>
          <w:color w:val="000000"/>
        </w:rPr>
        <w:t xml:space="preserve">SD OPPN morajo biti skladne s hierarhično višjim veljavnim aktom - </w:t>
      </w:r>
      <w:r w:rsidRPr="00201F58">
        <w:rPr>
          <w:rFonts w:asciiTheme="majorHAnsi" w:hAnsiTheme="majorHAnsi" w:cstheme="majorHAnsi"/>
        </w:rPr>
        <w:t xml:space="preserve">Odlokom o občinskem prostorskem načrtu Občine Kidričevo </w:t>
      </w:r>
      <w:r w:rsidRPr="00285019">
        <w:rPr>
          <w:rFonts w:asciiTheme="majorHAnsi" w:hAnsiTheme="majorHAnsi" w:cstheme="majorHAnsi"/>
        </w:rPr>
        <w:t xml:space="preserve">(Uradno </w:t>
      </w:r>
      <w:r w:rsidRPr="004D51F5">
        <w:rPr>
          <w:rFonts w:asciiTheme="majorHAnsi" w:hAnsiTheme="majorHAnsi" w:cstheme="majorHAnsi"/>
        </w:rPr>
        <w:t>glasilo slovenskih občin, št. 38/13, 53/13, 22/16, 40/19, 5/20, 9/21 in 11/21</w:t>
      </w:r>
      <w:r>
        <w:rPr>
          <w:rFonts w:asciiTheme="majorHAnsi" w:hAnsiTheme="majorHAnsi" w:cstheme="majorHAnsi"/>
        </w:rPr>
        <w:t>).</w:t>
      </w:r>
    </w:p>
    <w:p w:rsidR="00C8134E" w:rsidRPr="00F646A0" w:rsidRDefault="00C8134E" w:rsidP="00BE5456">
      <w:pPr>
        <w:spacing w:after="0" w:line="240" w:lineRule="auto"/>
        <w:jc w:val="both"/>
        <w:rPr>
          <w:rFonts w:asciiTheme="majorHAnsi" w:hAnsiTheme="majorHAnsi" w:cstheme="majorHAnsi"/>
          <w:color w:val="000000"/>
        </w:rPr>
      </w:pPr>
    </w:p>
    <w:p w:rsidR="00C8134E" w:rsidRDefault="00C8134E" w:rsidP="00BE5456">
      <w:pPr>
        <w:spacing w:after="0" w:line="240" w:lineRule="auto"/>
        <w:jc w:val="both"/>
        <w:rPr>
          <w:rFonts w:asciiTheme="majorHAnsi" w:hAnsiTheme="majorHAnsi" w:cstheme="majorHAnsi"/>
          <w:color w:val="000000"/>
        </w:rPr>
      </w:pPr>
      <w:r>
        <w:rPr>
          <w:rFonts w:asciiTheme="majorHAnsi" w:hAnsiTheme="majorHAnsi" w:cstheme="majorHAnsi"/>
          <w:color w:val="000000"/>
        </w:rPr>
        <w:t xml:space="preserve">SD </w:t>
      </w:r>
      <w:r w:rsidRPr="00F646A0">
        <w:rPr>
          <w:rFonts w:asciiTheme="majorHAnsi" w:hAnsiTheme="majorHAnsi" w:cstheme="majorHAnsi"/>
          <w:color w:val="000000"/>
        </w:rPr>
        <w:t>OPPN so skladne z nadrejenim prostorskim aktom OPN za območj</w:t>
      </w:r>
      <w:r>
        <w:rPr>
          <w:rFonts w:asciiTheme="majorHAnsi" w:hAnsiTheme="majorHAnsi" w:cstheme="majorHAnsi"/>
          <w:color w:val="000000"/>
        </w:rPr>
        <w:t>e občine Kidričevo po določilih:</w:t>
      </w:r>
    </w:p>
    <w:p w:rsidR="00AA6894" w:rsidRPr="00343B21" w:rsidRDefault="00AA6894" w:rsidP="00BE5456">
      <w:pPr>
        <w:spacing w:after="0" w:line="240" w:lineRule="auto"/>
        <w:ind w:left="709" w:hanging="142"/>
        <w:jc w:val="both"/>
        <w:rPr>
          <w:rFonts w:asciiTheme="majorHAnsi" w:hAnsiTheme="majorHAnsi" w:cstheme="majorHAnsi"/>
          <w:color w:val="000000"/>
        </w:rPr>
      </w:pPr>
      <w:r w:rsidRPr="00343B21">
        <w:rPr>
          <w:rFonts w:asciiTheme="majorHAnsi" w:eastAsia="Times New Roman" w:hAnsiTheme="majorHAnsi" w:cstheme="majorHAnsi"/>
          <w:color w:val="000000"/>
          <w:lang w:eastAsia="sl-SI"/>
        </w:rPr>
        <w:t xml:space="preserve">· </w:t>
      </w:r>
      <w:r w:rsidRPr="00F646A0">
        <w:rPr>
          <w:rFonts w:asciiTheme="majorHAnsi" w:hAnsiTheme="majorHAnsi" w:cstheme="majorHAnsi"/>
          <w:color w:val="000000"/>
        </w:rPr>
        <w:t>namenske rabe površin</w:t>
      </w:r>
      <w:r>
        <w:rPr>
          <w:rFonts w:asciiTheme="majorHAnsi" w:hAnsiTheme="majorHAnsi" w:cstheme="majorHAnsi"/>
          <w:color w:val="000000"/>
        </w:rPr>
        <w:t xml:space="preserve">, saj so na območju EUP PL58, </w:t>
      </w:r>
      <w:r w:rsidRPr="00343B21">
        <w:rPr>
          <w:rFonts w:asciiTheme="majorHAnsi" w:hAnsiTheme="majorHAnsi" w:cstheme="majorHAnsi"/>
          <w:color w:val="000000"/>
        </w:rPr>
        <w:t xml:space="preserve">po </w:t>
      </w:r>
      <w:r>
        <w:rPr>
          <w:rFonts w:asciiTheme="majorHAnsi" w:eastAsia="ArialMT" w:hAnsiTheme="majorHAnsi" w:cstheme="majorHAnsi"/>
        </w:rPr>
        <w:t>uvedbi nadomestne rabe</w:t>
      </w:r>
      <w:r w:rsidRPr="00343B21">
        <w:rPr>
          <w:rFonts w:asciiTheme="majorHAnsi" w:eastAsia="ArialMT" w:hAnsiTheme="majorHAnsi" w:cstheme="majorHAnsi"/>
        </w:rPr>
        <w:t xml:space="preserve"> dovoljeni objekti, nam</w:t>
      </w:r>
      <w:r>
        <w:rPr>
          <w:rFonts w:asciiTheme="majorHAnsi" w:eastAsia="ArialMT" w:hAnsiTheme="majorHAnsi" w:cstheme="majorHAnsi"/>
        </w:rPr>
        <w:t xml:space="preserve">enjeni nadomestnim dejavnostim. Dovoljena je gradnja GJI in </w:t>
      </w:r>
      <w:r w:rsidRPr="00343B21">
        <w:rPr>
          <w:rFonts w:asciiTheme="majorHAnsi" w:eastAsia="ArialMT" w:hAnsiTheme="majorHAnsi" w:cstheme="majorHAnsi"/>
        </w:rPr>
        <w:t>drugih gradbeno-inženirskih objektov</w:t>
      </w:r>
      <w:r>
        <w:rPr>
          <w:rFonts w:asciiTheme="majorHAnsi" w:eastAsia="ArialMT" w:hAnsiTheme="majorHAnsi" w:cstheme="majorHAnsi"/>
        </w:rPr>
        <w:t xml:space="preserve">, </w:t>
      </w:r>
      <w:r w:rsidRPr="00343B21">
        <w:rPr>
          <w:rFonts w:asciiTheme="majorHAnsi" w:eastAsia="ArialMT" w:hAnsiTheme="majorHAnsi" w:cstheme="majorHAnsi"/>
        </w:rPr>
        <w:t>če so namenjeni funkciji tega območja</w:t>
      </w:r>
      <w:r>
        <w:rPr>
          <w:rFonts w:asciiTheme="majorHAnsi" w:eastAsia="ArialMT" w:hAnsiTheme="majorHAnsi" w:cstheme="majorHAnsi"/>
        </w:rPr>
        <w:t>.</w:t>
      </w:r>
    </w:p>
    <w:p w:rsidR="00C8134E" w:rsidRPr="00564D04" w:rsidRDefault="00C8134E" w:rsidP="00BE5456">
      <w:pPr>
        <w:spacing w:after="0" w:line="240" w:lineRule="auto"/>
        <w:ind w:left="709" w:hanging="142"/>
        <w:jc w:val="both"/>
        <w:rPr>
          <w:rFonts w:asciiTheme="majorHAnsi" w:hAnsiTheme="majorHAnsi" w:cstheme="majorHAnsi"/>
          <w:color w:val="000000"/>
        </w:rPr>
      </w:pPr>
      <w:r w:rsidRPr="00343B21">
        <w:rPr>
          <w:rFonts w:asciiTheme="majorHAnsi" w:eastAsia="Times New Roman" w:hAnsiTheme="majorHAnsi" w:cstheme="majorHAnsi"/>
          <w:color w:val="000000"/>
          <w:lang w:eastAsia="sl-SI"/>
        </w:rPr>
        <w:t xml:space="preserve">· </w:t>
      </w:r>
      <w:r w:rsidRPr="00343B21">
        <w:rPr>
          <w:rFonts w:asciiTheme="majorHAnsi" w:hAnsiTheme="majorHAnsi" w:cstheme="majorHAnsi"/>
          <w:color w:val="000000"/>
        </w:rPr>
        <w:t xml:space="preserve">določilih glede prometne, energetske in komunalne </w:t>
      </w:r>
      <w:r w:rsidRPr="00564D04">
        <w:rPr>
          <w:rFonts w:asciiTheme="majorHAnsi" w:hAnsiTheme="majorHAnsi" w:cstheme="majorHAnsi"/>
          <w:color w:val="000000"/>
        </w:rPr>
        <w:t>infrastrukture</w:t>
      </w:r>
    </w:p>
    <w:p w:rsidR="00564D04" w:rsidRPr="00564D04" w:rsidRDefault="00C8134E" w:rsidP="00BE5456">
      <w:pPr>
        <w:spacing w:after="0" w:line="240" w:lineRule="auto"/>
        <w:ind w:left="709" w:hanging="142"/>
        <w:jc w:val="both"/>
        <w:rPr>
          <w:rFonts w:asciiTheme="majorHAnsi" w:eastAsia="Times New Roman" w:hAnsiTheme="majorHAnsi" w:cstheme="majorHAnsi"/>
          <w:color w:val="000000"/>
          <w:lang w:eastAsia="sl-SI"/>
        </w:rPr>
      </w:pPr>
      <w:r w:rsidRPr="00564D04">
        <w:rPr>
          <w:rFonts w:asciiTheme="majorHAnsi" w:eastAsia="Times New Roman" w:hAnsiTheme="majorHAnsi" w:cstheme="majorHAnsi"/>
          <w:color w:val="000000"/>
          <w:lang w:eastAsia="sl-SI"/>
        </w:rPr>
        <w:t>·</w:t>
      </w:r>
      <w:r w:rsidRPr="00564D04">
        <w:rPr>
          <w:rFonts w:asciiTheme="majorHAnsi" w:hAnsiTheme="majorHAnsi" w:cstheme="majorHAnsi"/>
          <w:color w:val="000000"/>
        </w:rPr>
        <w:t xml:space="preserve"> določilih glede zasnove </w:t>
      </w:r>
      <w:r w:rsidRPr="00564D04">
        <w:rPr>
          <w:rFonts w:asciiTheme="majorHAnsi" w:eastAsia="Times New Roman" w:hAnsiTheme="majorHAnsi" w:cstheme="majorHAnsi"/>
          <w:color w:val="000000"/>
          <w:lang w:eastAsia="sl-SI"/>
        </w:rPr>
        <w:t>rešitev in ukrepov za celostno varovanja okolja, naravnih virov in ohranjanja narave, rešitev in ukrepov za obrambo ter varstvo pred naravnimi in drugimi nesrečami</w:t>
      </w:r>
    </w:p>
    <w:p w:rsidR="00564D04" w:rsidRPr="006164FA" w:rsidRDefault="00564D04" w:rsidP="00BE5456">
      <w:pPr>
        <w:autoSpaceDE w:val="0"/>
        <w:autoSpaceDN w:val="0"/>
        <w:adjustRightInd w:val="0"/>
        <w:spacing w:after="0" w:line="240" w:lineRule="auto"/>
        <w:ind w:left="709" w:hanging="142"/>
        <w:jc w:val="both"/>
        <w:rPr>
          <w:rFonts w:asciiTheme="majorHAnsi" w:eastAsia="ArialMT" w:hAnsiTheme="majorHAnsi" w:cstheme="majorHAnsi"/>
        </w:rPr>
      </w:pPr>
      <w:r w:rsidRPr="00564D04">
        <w:rPr>
          <w:rFonts w:asciiTheme="majorHAnsi" w:eastAsia="Times New Roman" w:hAnsiTheme="majorHAnsi" w:cstheme="majorHAnsi"/>
          <w:color w:val="000000"/>
          <w:lang w:eastAsia="sl-SI"/>
        </w:rPr>
        <w:t xml:space="preserve">·  določilih glede </w:t>
      </w:r>
      <w:r w:rsidRPr="00564D04">
        <w:rPr>
          <w:rFonts w:asciiTheme="majorHAnsi" w:eastAsia="ArialMT" w:hAnsiTheme="majorHAnsi" w:cstheme="majorHAnsi"/>
        </w:rPr>
        <w:t xml:space="preserve">območja opuščenih gramoznic, se </w:t>
      </w:r>
      <w:r>
        <w:rPr>
          <w:rFonts w:asciiTheme="majorHAnsi" w:eastAsia="ArialMT" w:hAnsiTheme="majorHAnsi" w:cstheme="majorHAnsi"/>
        </w:rPr>
        <w:t xml:space="preserve">jih predvidi za renaturacijo ali </w:t>
      </w:r>
      <w:r w:rsidRPr="00564D04">
        <w:rPr>
          <w:rFonts w:asciiTheme="majorHAnsi" w:eastAsia="ArialMT" w:hAnsiTheme="majorHAnsi" w:cstheme="majorHAnsi"/>
        </w:rPr>
        <w:t>sanacijo v smislu dodelitve no</w:t>
      </w:r>
      <w:r>
        <w:rPr>
          <w:rFonts w:asciiTheme="majorHAnsi" w:eastAsia="ArialMT" w:hAnsiTheme="majorHAnsi" w:cstheme="majorHAnsi"/>
        </w:rPr>
        <w:t xml:space="preserve">ve vloge in razvoja dejavnosti, </w:t>
      </w:r>
      <w:r w:rsidRPr="00564D04">
        <w:rPr>
          <w:rFonts w:asciiTheme="majorHAnsi" w:eastAsia="ArialMT" w:hAnsiTheme="majorHAnsi" w:cstheme="majorHAnsi"/>
        </w:rPr>
        <w:t xml:space="preserve">ki so povezane z izkustvenim </w:t>
      </w:r>
      <w:r w:rsidRPr="006164FA">
        <w:rPr>
          <w:rFonts w:asciiTheme="majorHAnsi" w:eastAsia="ArialMT" w:hAnsiTheme="majorHAnsi" w:cstheme="majorHAnsi"/>
        </w:rPr>
        <w:t>učenjem v naravi, izobraževalnim turizmom, raziskovalnimi dejavnostmi in izobraževanjem, rekreacijo in športom.</w:t>
      </w:r>
    </w:p>
    <w:p w:rsidR="00564D04" w:rsidRPr="006164FA" w:rsidRDefault="00564D04" w:rsidP="00BE5456">
      <w:pPr>
        <w:autoSpaceDE w:val="0"/>
        <w:autoSpaceDN w:val="0"/>
        <w:adjustRightInd w:val="0"/>
        <w:spacing w:after="0" w:line="240" w:lineRule="auto"/>
        <w:ind w:left="709" w:hanging="142"/>
        <w:rPr>
          <w:rFonts w:asciiTheme="majorHAnsi" w:eastAsia="ArialMT" w:hAnsiTheme="majorHAnsi" w:cstheme="majorHAnsi"/>
        </w:rPr>
      </w:pPr>
      <w:r w:rsidRPr="006164FA">
        <w:rPr>
          <w:rFonts w:asciiTheme="majorHAnsi" w:eastAsia="ArialMT" w:hAnsiTheme="majorHAnsi" w:cstheme="majorHAnsi"/>
        </w:rPr>
        <w:t xml:space="preserve">. določil glede prednostnih območij za razvoj dejavnosti, </w:t>
      </w:r>
      <w:r w:rsidR="006164FA" w:rsidRPr="006164FA">
        <w:rPr>
          <w:rFonts w:asciiTheme="majorHAnsi" w:eastAsia="ArialMT" w:hAnsiTheme="majorHAnsi" w:cstheme="majorHAnsi"/>
        </w:rPr>
        <w:t xml:space="preserve">saj bo </w:t>
      </w:r>
      <w:r w:rsidR="006164FA">
        <w:rPr>
          <w:rFonts w:asciiTheme="majorHAnsi" w:eastAsia="ArialMT" w:hAnsiTheme="majorHAnsi" w:cstheme="majorHAnsi"/>
        </w:rPr>
        <w:t>o</w:t>
      </w:r>
      <w:r w:rsidR="006164FA" w:rsidRPr="006164FA">
        <w:rPr>
          <w:rFonts w:asciiTheme="majorHAnsi" w:eastAsia="ArialMT" w:hAnsiTheme="majorHAnsi" w:cstheme="majorHAnsi"/>
        </w:rPr>
        <w:t>bčina ohranjala potenciale za razvoj turizma in prostočas</w:t>
      </w:r>
      <w:r w:rsidR="006164FA">
        <w:rPr>
          <w:rFonts w:asciiTheme="majorHAnsi" w:eastAsia="ArialMT" w:hAnsiTheme="majorHAnsi" w:cstheme="majorHAnsi"/>
        </w:rPr>
        <w:t xml:space="preserve">nih dejavnosti ter dopolnjevala </w:t>
      </w:r>
      <w:r w:rsidR="006164FA" w:rsidRPr="006164FA">
        <w:rPr>
          <w:rFonts w:asciiTheme="majorHAnsi" w:eastAsia="ArialMT" w:hAnsiTheme="majorHAnsi" w:cstheme="majorHAnsi"/>
        </w:rPr>
        <w:t>turistično rekreacijsko infrastrukturo v smislu kakovosti in raznovrstnosti ponudbe.</w:t>
      </w:r>
    </w:p>
    <w:p w:rsidR="00AA6894" w:rsidRDefault="00AA6894" w:rsidP="00BE5456">
      <w:pPr>
        <w:spacing w:after="0" w:line="240" w:lineRule="auto"/>
        <w:ind w:left="709" w:hanging="142"/>
        <w:jc w:val="both"/>
        <w:rPr>
          <w:rFonts w:asciiTheme="majorHAnsi" w:eastAsia="Times New Roman" w:hAnsiTheme="majorHAnsi" w:cstheme="majorHAnsi"/>
          <w:color w:val="000000"/>
          <w:lang w:eastAsia="sl-SI"/>
        </w:rPr>
      </w:pPr>
    </w:p>
    <w:p w:rsidR="00BE5456" w:rsidRDefault="00BE5456" w:rsidP="00BE5456">
      <w:pPr>
        <w:spacing w:after="0" w:line="240" w:lineRule="auto"/>
        <w:ind w:left="709" w:hanging="142"/>
        <w:jc w:val="both"/>
        <w:rPr>
          <w:rFonts w:asciiTheme="majorHAnsi" w:eastAsia="Times New Roman" w:hAnsiTheme="majorHAnsi" w:cstheme="majorHAnsi"/>
          <w:color w:val="000000"/>
          <w:lang w:eastAsia="sl-SI"/>
        </w:rPr>
      </w:pPr>
    </w:p>
    <w:p w:rsidR="00C8134E" w:rsidRPr="00ED165E" w:rsidRDefault="00ED165E" w:rsidP="00292FA0">
      <w:pPr>
        <w:spacing w:after="120" w:line="240" w:lineRule="auto"/>
        <w:jc w:val="both"/>
        <w:rPr>
          <w:rFonts w:asciiTheme="majorHAnsi" w:hAnsiTheme="majorHAnsi" w:cstheme="majorHAnsi"/>
          <w:color w:val="000000"/>
        </w:rPr>
      </w:pPr>
      <w:r w:rsidRPr="00ED165E">
        <w:rPr>
          <w:rFonts w:asciiTheme="majorHAnsi" w:eastAsia="ArialMT" w:hAnsiTheme="majorHAnsi" w:cstheme="majorHAnsi"/>
        </w:rPr>
        <w:t>Podrobnejši PIP za posamezne PNRP:</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hAnsiTheme="majorHAnsi" w:cstheme="majorHAnsi"/>
          <w:b/>
          <w:bCs/>
        </w:rPr>
        <w:t xml:space="preserve">LN – površine nadzemnega pridobivalnega prostora </w:t>
      </w:r>
      <w:r w:rsidRPr="00343B21">
        <w:rPr>
          <w:rFonts w:asciiTheme="majorHAnsi" w:eastAsia="ArialMT" w:hAnsiTheme="majorHAnsi" w:cstheme="majorHAnsi"/>
        </w:rPr>
        <w:t>(gramoznice, glinokopi, kamnolomi ipd.)</w:t>
      </w:r>
      <w:r w:rsidRPr="00343B21">
        <w:rPr>
          <w:rFonts w:asciiTheme="majorHAnsi" w:hAnsiTheme="majorHAnsi" w:cstheme="majorHAnsi"/>
          <w:b/>
          <w:bCs/>
        </w:rPr>
        <w:t xml:space="preserve">, </w:t>
      </w:r>
      <w:r w:rsidRPr="00343B21">
        <w:rPr>
          <w:rFonts w:asciiTheme="majorHAnsi" w:eastAsia="ArialMT" w:hAnsiTheme="majorHAnsi" w:cstheme="majorHAnsi"/>
        </w:rPr>
        <w:t>so</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namenjena izkoriščanju mineralnih surovin, sprotni in končni sanaciji in nadomestnim dejavnostim, ki</w:t>
      </w:r>
    </w:p>
    <w:p w:rsidR="009E6096"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so določene v PIP za posamezne EUP.</w:t>
      </w:r>
    </w:p>
    <w:p w:rsidR="00AA6894" w:rsidRPr="00D76B2F" w:rsidRDefault="00AA6894"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sz w:val="10"/>
          <w:szCs w:val="10"/>
        </w:rPr>
      </w:pP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hAnsiTheme="majorHAnsi" w:cstheme="majorHAnsi"/>
          <w:b/>
          <w:bCs/>
        </w:rPr>
      </w:pPr>
      <w:r w:rsidRPr="00343B21">
        <w:rPr>
          <w:rFonts w:asciiTheme="majorHAnsi" w:hAnsiTheme="majorHAnsi" w:cstheme="majorHAnsi"/>
          <w:b/>
          <w:bCs/>
        </w:rPr>
        <w:t>3 Dovoljeni objekti:</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Glej Priloga 3 - Preglednica z dopustnimi nezahtevnimi in enostavnimi objekti po posameznih vrstah podrobnejše namenske rabe prostora</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in</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Priloga 4 - Preglednica dopustnih objektov glede na namen po posameznih vrstah podrobnejše</w:t>
      </w:r>
      <w:r w:rsidR="006164FA">
        <w:rPr>
          <w:rFonts w:asciiTheme="majorHAnsi" w:eastAsia="ArialMT" w:hAnsiTheme="majorHAnsi" w:cstheme="majorHAnsi"/>
        </w:rPr>
        <w:t xml:space="preserve"> </w:t>
      </w:r>
      <w:r w:rsidRPr="00343B21">
        <w:rPr>
          <w:rFonts w:asciiTheme="majorHAnsi" w:eastAsia="ArialMT" w:hAnsiTheme="majorHAnsi" w:cstheme="majorHAnsi"/>
        </w:rPr>
        <w:t>namenske rabe prostora.</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Dovoljena je gradnja GJI. Dovoljena je tudi gradnja drugih gradbeno-inženirskih objektov, če so</w:t>
      </w:r>
      <w:r w:rsidR="006164FA">
        <w:rPr>
          <w:rFonts w:asciiTheme="majorHAnsi" w:eastAsia="ArialMT" w:hAnsiTheme="majorHAnsi" w:cstheme="majorHAnsi"/>
        </w:rPr>
        <w:t xml:space="preserve"> </w:t>
      </w:r>
      <w:r w:rsidRPr="00343B21">
        <w:rPr>
          <w:rFonts w:asciiTheme="majorHAnsi" w:eastAsia="ArialMT" w:hAnsiTheme="majorHAnsi" w:cstheme="majorHAnsi"/>
        </w:rPr>
        <w:t>namenjeni funkciji tega območja. Prepovedana je uporaba gradbenega materiala, iz katerega se lahko</w:t>
      </w:r>
      <w:r w:rsidR="006164FA">
        <w:rPr>
          <w:rFonts w:asciiTheme="majorHAnsi" w:eastAsia="ArialMT" w:hAnsiTheme="majorHAnsi" w:cstheme="majorHAnsi"/>
        </w:rPr>
        <w:t xml:space="preserve"> </w:t>
      </w:r>
      <w:r w:rsidRPr="00343B21">
        <w:rPr>
          <w:rFonts w:asciiTheme="majorHAnsi" w:eastAsia="ArialMT" w:hAnsiTheme="majorHAnsi" w:cstheme="majorHAnsi"/>
        </w:rPr>
        <w:t>izločajo snovi, škodljive za vodo.</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Dovoljeni so rudarski objekti za pridobivanje in predelavo mineralnih surovin – samo odprti kop:</w:t>
      </w:r>
      <w:r w:rsidR="006164FA">
        <w:rPr>
          <w:rFonts w:asciiTheme="majorHAnsi" w:eastAsia="ArialMT" w:hAnsiTheme="majorHAnsi" w:cstheme="majorHAnsi"/>
        </w:rPr>
        <w:t xml:space="preserve"> </w:t>
      </w:r>
      <w:r w:rsidRPr="00343B21">
        <w:rPr>
          <w:rFonts w:asciiTheme="majorHAnsi" w:eastAsia="ArialMT" w:hAnsiTheme="majorHAnsi" w:cstheme="majorHAnsi"/>
        </w:rPr>
        <w:t>rudarski objekti in inštalacije ter tehnične naprave za pridobivanje mineralnih surovin.</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Po uvedbi nadomestne rabe so dovoljeni objekti, namenjeni nadomestnim dejavnostim, ki so določene</w:t>
      </w:r>
    </w:p>
    <w:p w:rsidR="009E6096"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v PIP za posamezne EUP. Dovoljeni so NEO, ki so navedeni v preglednicah v prilogi tega odloka,</w:t>
      </w:r>
      <w:r w:rsidR="006164FA">
        <w:rPr>
          <w:rFonts w:asciiTheme="majorHAnsi" w:eastAsia="ArialMT" w:hAnsiTheme="majorHAnsi" w:cstheme="majorHAnsi"/>
        </w:rPr>
        <w:t xml:space="preserve"> </w:t>
      </w:r>
      <w:r w:rsidRPr="00343B21">
        <w:rPr>
          <w:rFonts w:asciiTheme="majorHAnsi" w:eastAsia="ArialMT" w:hAnsiTheme="majorHAnsi" w:cstheme="majorHAnsi"/>
        </w:rPr>
        <w:t>poleg tega pa še: objekti in naprave, namenjeni zavarovanju dostopa do območja pridobivanja in do</w:t>
      </w:r>
      <w:r w:rsidR="006164FA">
        <w:rPr>
          <w:rFonts w:asciiTheme="majorHAnsi" w:eastAsia="ArialMT" w:hAnsiTheme="majorHAnsi" w:cstheme="majorHAnsi"/>
        </w:rPr>
        <w:t xml:space="preserve"> </w:t>
      </w:r>
      <w:r w:rsidRPr="00343B21">
        <w:rPr>
          <w:rFonts w:asciiTheme="majorHAnsi" w:eastAsia="ArialMT" w:hAnsiTheme="majorHAnsi" w:cstheme="majorHAnsi"/>
        </w:rPr>
        <w:t>objektov in naprav.</w:t>
      </w:r>
    </w:p>
    <w:p w:rsidR="00AA6894" w:rsidRPr="00D76B2F" w:rsidRDefault="00AA6894" w:rsidP="009E60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ArialMT" w:hAnsiTheme="majorHAnsi" w:cstheme="majorHAnsi"/>
          <w:sz w:val="10"/>
          <w:szCs w:val="10"/>
        </w:rPr>
      </w:pPr>
    </w:p>
    <w:p w:rsidR="009E6096" w:rsidRPr="00343B21" w:rsidRDefault="009E6096" w:rsidP="009E60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ArialMT" w:hAnsiTheme="majorHAnsi" w:cstheme="majorHAnsi"/>
          <w:b/>
          <w:bCs/>
        </w:rPr>
      </w:pPr>
      <w:r w:rsidRPr="00343B21">
        <w:rPr>
          <w:rFonts w:asciiTheme="majorHAnsi" w:eastAsia="ArialMT" w:hAnsiTheme="majorHAnsi" w:cstheme="majorHAnsi"/>
          <w:b/>
          <w:bCs/>
        </w:rPr>
        <w:t>4 Dovoljene gradnje in druga dela:</w:t>
      </w:r>
    </w:p>
    <w:p w:rsidR="00BE5456" w:rsidRPr="00BE5456" w:rsidRDefault="009E6096" w:rsidP="009E60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ArialMT" w:hAnsiTheme="majorHAnsi" w:cstheme="majorHAnsi"/>
        </w:rPr>
      </w:pPr>
      <w:r w:rsidRPr="00343B21">
        <w:rPr>
          <w:rFonts w:asciiTheme="majorHAnsi" w:eastAsia="ArialMT" w:hAnsiTheme="majorHAnsi" w:cstheme="majorHAnsi"/>
        </w:rPr>
        <w:t>gradnja, dozidava, rekonstrukcija, vzdrževanje, sanacijski posegi.</w:t>
      </w:r>
    </w:p>
    <w:p w:rsidR="00BE5456" w:rsidRDefault="00BE5456" w:rsidP="009E60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ArialMT" w:hAnsiTheme="majorHAnsi" w:cstheme="majorHAnsi"/>
          <w:b/>
          <w:bCs/>
        </w:rPr>
      </w:pPr>
    </w:p>
    <w:p w:rsidR="009E6096" w:rsidRPr="00343B21" w:rsidRDefault="009E6096" w:rsidP="009E60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eastAsia="ArialMT" w:hAnsiTheme="majorHAnsi" w:cstheme="majorHAnsi"/>
          <w:b/>
          <w:bCs/>
        </w:rPr>
      </w:pPr>
      <w:r w:rsidRPr="00343B21">
        <w:rPr>
          <w:rFonts w:asciiTheme="majorHAnsi" w:eastAsia="ArialMT" w:hAnsiTheme="majorHAnsi" w:cstheme="majorHAnsi"/>
          <w:b/>
          <w:bCs/>
        </w:rPr>
        <w:lastRenderedPageBreak/>
        <w:t>6 Drugi pogoji:</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b/>
          <w:bCs/>
        </w:rPr>
        <w:t xml:space="preserve">– </w:t>
      </w:r>
      <w:r w:rsidRPr="00343B21">
        <w:rPr>
          <w:rFonts w:asciiTheme="majorHAnsi" w:eastAsia="ArialMT" w:hAnsiTheme="majorHAnsi" w:cstheme="majorHAnsi"/>
        </w:rPr>
        <w:t>za vse površinske kope je upravljavec oziroma lastnik dolžan zagotoviti sprotno in končno sanacijo</w:t>
      </w:r>
      <w:r w:rsidR="006164FA">
        <w:rPr>
          <w:rFonts w:asciiTheme="majorHAnsi" w:eastAsia="ArialMT" w:hAnsiTheme="majorHAnsi" w:cstheme="majorHAnsi"/>
        </w:rPr>
        <w:t xml:space="preserve"> </w:t>
      </w:r>
      <w:r w:rsidRPr="00343B21">
        <w:rPr>
          <w:rFonts w:asciiTheme="majorHAnsi" w:eastAsia="ArialMT" w:hAnsiTheme="majorHAnsi" w:cstheme="majorHAnsi"/>
        </w:rPr>
        <w:t>v skladu z opredeljeno novo namembnostjo, ki je določena v PIP za posamezno EUP oz. v</w:t>
      </w:r>
      <w:r w:rsidR="006164FA">
        <w:rPr>
          <w:rFonts w:asciiTheme="majorHAnsi" w:eastAsia="ArialMT" w:hAnsiTheme="majorHAnsi" w:cstheme="majorHAnsi"/>
        </w:rPr>
        <w:t xml:space="preserve"> </w:t>
      </w:r>
      <w:r w:rsidRPr="00343B21">
        <w:rPr>
          <w:rFonts w:asciiTheme="majorHAnsi" w:eastAsia="ArialMT" w:hAnsiTheme="majorHAnsi" w:cstheme="majorHAnsi"/>
        </w:rPr>
        <w:t>izvedbenem aktu, ki ostane v veljavi tudi po uveljavitvi občinskega prostorskega načrta,</w:t>
      </w:r>
    </w:p>
    <w:p w:rsidR="009E6096" w:rsidRPr="00343B21"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b/>
          <w:bCs/>
        </w:rPr>
        <w:t xml:space="preserve">– </w:t>
      </w:r>
      <w:r w:rsidRPr="00343B21">
        <w:rPr>
          <w:rFonts w:asciiTheme="majorHAnsi" w:eastAsia="ArialMT" w:hAnsiTheme="majorHAnsi" w:cstheme="majorHAnsi"/>
        </w:rPr>
        <w:t>na območjih sanacij opuščenih površinskih kopov je dovoljeno saniranje in prepuščanje naravni</w:t>
      </w:r>
      <w:r w:rsidR="006164FA">
        <w:rPr>
          <w:rFonts w:asciiTheme="majorHAnsi" w:eastAsia="ArialMT" w:hAnsiTheme="majorHAnsi" w:cstheme="majorHAnsi"/>
        </w:rPr>
        <w:t xml:space="preserve"> </w:t>
      </w:r>
      <w:r w:rsidRPr="00343B21">
        <w:rPr>
          <w:rFonts w:asciiTheme="majorHAnsi" w:eastAsia="ArialMT" w:hAnsiTheme="majorHAnsi" w:cstheme="majorHAnsi"/>
        </w:rPr>
        <w:t>sukcesiji ali pa vzpostavitev prvotnega stanja, pri čemer se ne smejo poslabšati prostorske razmere</w:t>
      </w:r>
      <w:r w:rsidR="006164FA">
        <w:rPr>
          <w:rFonts w:asciiTheme="majorHAnsi" w:eastAsia="ArialMT" w:hAnsiTheme="majorHAnsi" w:cstheme="majorHAnsi"/>
        </w:rPr>
        <w:t xml:space="preserve"> </w:t>
      </w:r>
      <w:r w:rsidRPr="00343B21">
        <w:rPr>
          <w:rFonts w:asciiTheme="majorHAnsi" w:eastAsia="ArialMT" w:hAnsiTheme="majorHAnsi" w:cstheme="majorHAnsi"/>
        </w:rPr>
        <w:t>in kakovosti okolja,</w:t>
      </w:r>
    </w:p>
    <w:p w:rsidR="006164FA"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b/>
          <w:bCs/>
        </w:rPr>
        <w:t xml:space="preserve">– </w:t>
      </w:r>
      <w:r w:rsidRPr="00343B21">
        <w:rPr>
          <w:rFonts w:asciiTheme="majorHAnsi" w:eastAsia="ArialMT" w:hAnsiTheme="majorHAnsi" w:cstheme="majorHAnsi"/>
        </w:rPr>
        <w:t>vplive na okolje je treba spremljati in jih glede na rezultate spremljanja zmanjševati ali odpravljati.</w:t>
      </w:r>
      <w:r w:rsidR="006164FA">
        <w:rPr>
          <w:rFonts w:asciiTheme="majorHAnsi" w:eastAsia="ArialMT" w:hAnsiTheme="majorHAnsi" w:cstheme="majorHAnsi"/>
        </w:rPr>
        <w:t xml:space="preserve"> </w:t>
      </w:r>
    </w:p>
    <w:p w:rsidR="00C8134E" w:rsidRPr="006164FA" w:rsidRDefault="009E6096" w:rsidP="006164F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heme="majorHAnsi" w:eastAsia="ArialMT" w:hAnsiTheme="majorHAnsi" w:cstheme="majorHAnsi"/>
        </w:rPr>
      </w:pPr>
      <w:r w:rsidRPr="00343B21">
        <w:rPr>
          <w:rFonts w:asciiTheme="majorHAnsi" w:eastAsia="ArialMT" w:hAnsiTheme="majorHAnsi" w:cstheme="majorHAnsi"/>
        </w:rPr>
        <w:t>Z namestitvijo ograj se zagotovi varnost pred padcem v globino in pred porušitvami terena.</w:t>
      </w:r>
    </w:p>
    <w:p w:rsidR="00AB5AA0" w:rsidRDefault="00AB5AA0" w:rsidP="00AB5AA0">
      <w:pPr>
        <w:spacing w:before="40" w:after="40" w:line="240" w:lineRule="auto"/>
        <w:jc w:val="both"/>
        <w:rPr>
          <w:rFonts w:asciiTheme="majorHAnsi" w:hAnsiTheme="majorHAnsi" w:cstheme="majorHAnsi"/>
          <w:color w:val="000000"/>
        </w:rPr>
      </w:pPr>
    </w:p>
    <w:p w:rsidR="00C8134E" w:rsidRPr="00343B21" w:rsidRDefault="00AB5AA0" w:rsidP="00C8134E">
      <w:pPr>
        <w:spacing w:before="40" w:after="40" w:line="240" w:lineRule="auto"/>
        <w:jc w:val="both"/>
        <w:rPr>
          <w:rFonts w:asciiTheme="majorHAnsi" w:hAnsiTheme="majorHAnsi" w:cstheme="majorHAnsi"/>
          <w:noProof/>
          <w:color w:val="000000"/>
          <w:lang w:eastAsia="sl-SI"/>
        </w:rPr>
      </w:pPr>
      <w:r>
        <w:rPr>
          <w:rFonts w:asciiTheme="majorHAnsi" w:hAnsiTheme="majorHAnsi" w:cstheme="majorHAnsi"/>
          <w:noProof/>
          <w:color w:val="000000"/>
          <w:lang w:eastAsia="sl-SI"/>
        </w:rPr>
        <w:drawing>
          <wp:inline distT="0" distB="0" distL="0" distR="0">
            <wp:extent cx="5760720" cy="407416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pn gramoznic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rsidR="00C8134E" w:rsidRPr="00343B21" w:rsidRDefault="00C8134E" w:rsidP="00C8134E">
      <w:pPr>
        <w:spacing w:before="40" w:after="40" w:line="240" w:lineRule="auto"/>
        <w:jc w:val="right"/>
        <w:rPr>
          <w:rFonts w:asciiTheme="majorHAnsi" w:hAnsiTheme="majorHAnsi" w:cstheme="majorHAnsi"/>
          <w:i/>
          <w:iCs/>
        </w:rPr>
      </w:pPr>
      <w:r w:rsidRPr="00343B21">
        <w:rPr>
          <w:rFonts w:asciiTheme="majorHAnsi" w:hAnsiTheme="majorHAnsi" w:cstheme="majorHAnsi"/>
          <w:i/>
          <w:iCs/>
        </w:rPr>
        <w:t xml:space="preserve">Grafična priloga št. </w:t>
      </w:r>
      <w:r w:rsidR="0095599F">
        <w:rPr>
          <w:rFonts w:asciiTheme="majorHAnsi" w:hAnsiTheme="majorHAnsi" w:cstheme="majorHAnsi"/>
          <w:i/>
          <w:iCs/>
        </w:rPr>
        <w:t>2</w:t>
      </w:r>
      <w:r w:rsidRPr="00343B21">
        <w:rPr>
          <w:rFonts w:asciiTheme="majorHAnsi" w:hAnsiTheme="majorHAnsi" w:cstheme="majorHAnsi"/>
          <w:i/>
          <w:iCs/>
        </w:rPr>
        <w:t>: izsek iz kartografskega dela OPN, namenska raba z oznakami območij</w:t>
      </w:r>
    </w:p>
    <w:p w:rsidR="00AA6894" w:rsidRPr="00AA6894" w:rsidRDefault="00AA6894" w:rsidP="00AA6894">
      <w:pPr>
        <w:spacing w:before="40" w:after="40" w:line="240" w:lineRule="auto"/>
        <w:jc w:val="both"/>
        <w:rPr>
          <w:rFonts w:asciiTheme="majorHAnsi" w:hAnsiTheme="majorHAnsi" w:cstheme="majorHAnsi"/>
          <w:color w:val="000000"/>
        </w:rPr>
      </w:pPr>
    </w:p>
    <w:p w:rsidR="006164FA" w:rsidRPr="006164FA" w:rsidRDefault="006164FA" w:rsidP="00BE5456">
      <w:pPr>
        <w:autoSpaceDE w:val="0"/>
        <w:autoSpaceDN w:val="0"/>
        <w:adjustRightInd w:val="0"/>
        <w:spacing w:after="0" w:line="240" w:lineRule="auto"/>
        <w:jc w:val="both"/>
        <w:rPr>
          <w:rFonts w:asciiTheme="majorHAnsi" w:hAnsiTheme="majorHAnsi" w:cstheme="majorHAnsi"/>
        </w:rPr>
      </w:pPr>
      <w:r w:rsidRPr="006164FA">
        <w:rPr>
          <w:rFonts w:asciiTheme="majorHAnsi" w:eastAsia="SimSun" w:hAnsiTheme="majorHAnsi" w:cstheme="majorHAnsi"/>
          <w:lang w:eastAsia="sl-SI"/>
        </w:rPr>
        <w:t xml:space="preserve">Predlagane SD </w:t>
      </w:r>
      <w:r w:rsidRPr="006164FA">
        <w:rPr>
          <w:rFonts w:asciiTheme="majorHAnsi" w:hAnsiTheme="majorHAnsi" w:cstheme="majorHAnsi"/>
        </w:rPr>
        <w:t xml:space="preserve">OPPN </w:t>
      </w:r>
      <w:r w:rsidRPr="006164FA">
        <w:rPr>
          <w:rFonts w:asciiTheme="majorHAnsi" w:eastAsia="SimSun" w:hAnsiTheme="majorHAnsi" w:cstheme="majorHAnsi"/>
          <w:lang w:eastAsia="sl-SI"/>
        </w:rPr>
        <w:t xml:space="preserve">se izdelujejo za parcelno št. 399/9 v k.o. Pleterje, v enoti urejanja prostora z oznako PL58-OPPN, </w:t>
      </w:r>
      <w:r w:rsidRPr="006164FA">
        <w:rPr>
          <w:rFonts w:asciiTheme="majorHAnsi" w:hAnsiTheme="majorHAnsi" w:cstheme="majorHAnsi"/>
        </w:rPr>
        <w:t>za postavitev koles</w:t>
      </w:r>
      <w:r w:rsidR="00BE5456">
        <w:rPr>
          <w:rFonts w:asciiTheme="majorHAnsi" w:hAnsiTheme="majorHAnsi" w:cstheme="majorHAnsi"/>
        </w:rPr>
        <w:t>arskega poligona ''PUMP TRACK''</w:t>
      </w:r>
      <w:r w:rsidRPr="006164FA">
        <w:rPr>
          <w:rFonts w:asciiTheme="majorHAnsi" w:hAnsiTheme="majorHAnsi" w:cstheme="majorHAnsi"/>
        </w:rPr>
        <w:t xml:space="preserve">. Parcela se nahaja na robu območja PL57-OPPN , za katerega velja Odlok o Občinskem podrobnem prostorskem načrtu za enoto urejanja prostora PL57 Gramoznica Pleterje (ureditve za oddih, rekreacijo in turizem), kjer so po končani eksploataciji mineralnih surovin, možne dejavnosti: športne dejavnosti na vodnih površinah z ureditvijo ustrezne infrastrukture. Tako </w:t>
      </w:r>
      <w:r w:rsidR="00BE5456">
        <w:rPr>
          <w:rFonts w:asciiTheme="majorHAnsi" w:hAnsiTheme="majorHAnsi" w:cstheme="majorHAnsi"/>
        </w:rPr>
        <w:t>bi se ta sosednja parcela</w:t>
      </w:r>
      <w:r w:rsidRPr="006164FA">
        <w:rPr>
          <w:rFonts w:asciiTheme="majorHAnsi" w:hAnsiTheme="majorHAnsi" w:cstheme="majorHAnsi"/>
        </w:rPr>
        <w:t xml:space="preserve"> po končanem izkoriščenju in izvedeni sanaciji, navezovala s kolesarskim poligonom na namensko rabo in širitev športnih dejavnosti sosednjih zemljišč, in ne bi imeli negativnega vpliva na rabo sosednjih zemljišč. </w:t>
      </w:r>
    </w:p>
    <w:p w:rsidR="00441F92" w:rsidRDefault="00441F92" w:rsidP="00ED165E">
      <w:pPr>
        <w:spacing w:after="120"/>
        <w:rPr>
          <w:rFonts w:asciiTheme="majorHAnsi" w:eastAsia="ArialMT" w:hAnsiTheme="majorHAnsi" w:cstheme="majorHAnsi"/>
        </w:rPr>
      </w:pPr>
    </w:p>
    <w:p w:rsidR="00ED165E" w:rsidRPr="00ED165E" w:rsidRDefault="00ED165E" w:rsidP="00ED165E">
      <w:pPr>
        <w:spacing w:after="120"/>
        <w:rPr>
          <w:rFonts w:asciiTheme="majorHAnsi" w:hAnsiTheme="majorHAnsi" w:cstheme="majorHAnsi"/>
          <w:lang w:val="en-US" w:eastAsia="zh-CN"/>
        </w:rPr>
      </w:pPr>
      <w:r w:rsidRPr="00ED165E">
        <w:rPr>
          <w:rFonts w:asciiTheme="majorHAnsi" w:eastAsia="ArialMT" w:hAnsiTheme="majorHAnsi" w:cstheme="majorHAnsi"/>
        </w:rPr>
        <w:t>Posebni PIP za posamezne EUP</w:t>
      </w:r>
      <w:r>
        <w:rPr>
          <w:rFonts w:asciiTheme="majorHAnsi" w:eastAsia="ArialMT" w:hAnsiTheme="majorHAnsi" w:cstheme="majorHAnsi"/>
        </w:rPr>
        <w:t>:</w:t>
      </w:r>
    </w:p>
    <w:p w:rsidR="00EE46C7" w:rsidRPr="00343B21"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rPr>
      </w:pPr>
      <w:r w:rsidRPr="00343B21">
        <w:rPr>
          <w:rFonts w:asciiTheme="majorHAnsi" w:hAnsiTheme="majorHAnsi" w:cstheme="majorHAnsi"/>
        </w:rPr>
        <w:t xml:space="preserve">PL58-OPPN Pleterje – območje izkoriščanja mineralnih surovin </w:t>
      </w:r>
    </w:p>
    <w:p w:rsidR="00AA6894" w:rsidRPr="00AA6894" w:rsidRDefault="00AA6894" w:rsidP="00AA6894">
      <w:pPr>
        <w:autoSpaceDE w:val="0"/>
        <w:autoSpaceDN w:val="0"/>
        <w:adjustRightInd w:val="0"/>
        <w:spacing w:after="0" w:line="240" w:lineRule="auto"/>
        <w:rPr>
          <w:rFonts w:asciiTheme="majorHAnsi" w:hAnsiTheme="majorHAnsi" w:cstheme="majorHAnsi"/>
          <w:sz w:val="10"/>
          <w:szCs w:val="10"/>
        </w:rPr>
      </w:pPr>
    </w:p>
    <w:p w:rsidR="00EE46C7" w:rsidRDefault="00EE46C7" w:rsidP="00AA689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rPr>
      </w:pPr>
      <w:r w:rsidRPr="00343B21">
        <w:rPr>
          <w:rFonts w:asciiTheme="majorHAnsi" w:hAnsiTheme="majorHAnsi" w:cstheme="majorHAnsi"/>
        </w:rPr>
        <w:t xml:space="preserve">PL59-OPPN Pleterje – območje izkoriščanja mineralnih surovin </w:t>
      </w:r>
    </w:p>
    <w:p w:rsidR="00AA6894" w:rsidRPr="00AA6894" w:rsidRDefault="00AA6894" w:rsidP="00AA6894">
      <w:pPr>
        <w:autoSpaceDE w:val="0"/>
        <w:autoSpaceDN w:val="0"/>
        <w:adjustRightInd w:val="0"/>
        <w:spacing w:after="0" w:line="240" w:lineRule="auto"/>
        <w:rPr>
          <w:rFonts w:asciiTheme="majorHAnsi" w:hAnsiTheme="majorHAnsi" w:cstheme="majorHAnsi"/>
          <w:sz w:val="10"/>
          <w:szCs w:val="10"/>
        </w:rPr>
      </w:pPr>
    </w:p>
    <w:p w:rsidR="00EE46C7" w:rsidRPr="00343B21"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rPr>
      </w:pPr>
      <w:r w:rsidRPr="00343B21">
        <w:rPr>
          <w:rFonts w:asciiTheme="majorHAnsi" w:hAnsiTheme="majorHAnsi" w:cstheme="majorHAnsi"/>
        </w:rPr>
        <w:lastRenderedPageBreak/>
        <w:t xml:space="preserve">PL60-OPPN Pleterje – območje izkoriščanja mineralnih surovin </w:t>
      </w:r>
    </w:p>
    <w:p w:rsidR="00EE46C7" w:rsidRPr="00343B21" w:rsidRDefault="00EE46C7" w:rsidP="00EE46C7">
      <w:pPr>
        <w:autoSpaceDE w:val="0"/>
        <w:autoSpaceDN w:val="0"/>
        <w:adjustRightInd w:val="0"/>
        <w:spacing w:after="0" w:line="240" w:lineRule="auto"/>
        <w:rPr>
          <w:rFonts w:asciiTheme="majorHAnsi" w:hAnsiTheme="majorHAnsi" w:cstheme="majorHAnsi"/>
        </w:rPr>
      </w:pPr>
    </w:p>
    <w:p w:rsidR="00EE46C7" w:rsidRPr="00343B21"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rPr>
      </w:pPr>
      <w:r w:rsidRPr="00343B21">
        <w:rPr>
          <w:rFonts w:asciiTheme="majorHAnsi" w:hAnsiTheme="majorHAnsi" w:cstheme="majorHAnsi"/>
        </w:rPr>
        <w:t>Na območju velja Odlok o občinskem podrobnem prostorskem načrtu za območja urejanja</w:t>
      </w:r>
    </w:p>
    <w:p w:rsidR="00EE46C7" w:rsidRPr="00343B21"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rPr>
      </w:pPr>
      <w:r w:rsidRPr="00343B21">
        <w:rPr>
          <w:rFonts w:asciiTheme="majorHAnsi" w:hAnsiTheme="majorHAnsi" w:cstheme="majorHAnsi"/>
        </w:rPr>
        <w:t>P15/P1/1 Gramoznica Pleterje – širitev (Uradno glasilo slovenskih občin, št. 28/10).</w:t>
      </w:r>
    </w:p>
    <w:p w:rsidR="00EE46C7" w:rsidRPr="00343B21"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b/>
          <w:bCs/>
        </w:rPr>
      </w:pPr>
      <w:r w:rsidRPr="00343B21">
        <w:rPr>
          <w:rFonts w:asciiTheme="majorHAnsi" w:hAnsiTheme="majorHAnsi" w:cstheme="majorHAnsi"/>
        </w:rPr>
        <w:t>- Upoštevati je potrebno varstveni režim EPO Dravsko polje ID št. 42500.</w:t>
      </w:r>
      <w:r w:rsidRPr="00343B21">
        <w:rPr>
          <w:rFonts w:asciiTheme="majorHAnsi" w:hAnsiTheme="majorHAnsi" w:cstheme="majorHAnsi"/>
          <w:b/>
          <w:bCs/>
        </w:rPr>
        <w:t>2</w:t>
      </w:r>
    </w:p>
    <w:p w:rsidR="00EE46C7" w:rsidRPr="00343B21"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rPr>
      </w:pPr>
      <w:r w:rsidRPr="00343B21">
        <w:rPr>
          <w:rFonts w:asciiTheme="majorHAnsi" w:hAnsiTheme="majorHAnsi" w:cstheme="majorHAnsi"/>
        </w:rPr>
        <w:t>- Upoštevati je potrebno varstveni režim NV (Pleterje-gramoznica).</w:t>
      </w:r>
    </w:p>
    <w:p w:rsidR="00EE46C7" w:rsidRPr="00343B21"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heme="majorHAnsi" w:hAnsiTheme="majorHAnsi" w:cstheme="majorHAnsi"/>
        </w:rPr>
      </w:pPr>
      <w:r w:rsidRPr="00343B21">
        <w:rPr>
          <w:rFonts w:asciiTheme="majorHAnsi" w:hAnsiTheme="majorHAnsi" w:cstheme="majorHAnsi"/>
        </w:rPr>
        <w:t>- Upoštevati je potrebno varstveni režim VVO – državni nivo (III. kategorija).</w:t>
      </w:r>
    </w:p>
    <w:p w:rsidR="00AA6894" w:rsidRDefault="00EE46C7" w:rsidP="00EE46C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pPr>
      <w:r w:rsidRPr="00343B21">
        <w:rPr>
          <w:rFonts w:asciiTheme="majorHAnsi" w:hAnsiTheme="majorHAnsi" w:cstheme="majorHAnsi"/>
        </w:rPr>
        <w:t>- Ne glede na določbe veljavnega OPPN na območju industrijski objekti (npr. objekti za proizvodnjo izdelkov in polizdelkov, ki kot osnovno surovino uporabljajo tukaj pridobljene mineralne surovine), objekti okoljske infrastrukture za predelavo gradbenih odpadkov, silosi in skladišča nenevarnih snovi ter rezervoarji za zemeljski plin niso dopustni.</w:t>
      </w:r>
      <w:r>
        <w:t xml:space="preserve"> </w:t>
      </w:r>
    </w:p>
    <w:p w:rsidR="00AA6894" w:rsidRDefault="00AA6894" w:rsidP="00AA6894">
      <w:pPr>
        <w:spacing w:before="40" w:after="40" w:line="240" w:lineRule="auto"/>
        <w:jc w:val="both"/>
        <w:rPr>
          <w:rFonts w:asciiTheme="majorHAnsi" w:hAnsiTheme="majorHAnsi" w:cstheme="majorHAnsi"/>
          <w:color w:val="000000"/>
        </w:rPr>
      </w:pPr>
    </w:p>
    <w:p w:rsidR="006164FA" w:rsidRDefault="006164FA" w:rsidP="006164FA">
      <w:pPr>
        <w:spacing w:before="40" w:after="40" w:line="240" w:lineRule="auto"/>
        <w:jc w:val="both"/>
        <w:rPr>
          <w:rFonts w:asciiTheme="majorHAnsi" w:hAnsiTheme="majorHAnsi" w:cstheme="majorHAnsi"/>
          <w:color w:val="000000"/>
        </w:rPr>
      </w:pPr>
      <w:r>
        <w:rPr>
          <w:rFonts w:asciiTheme="majorHAnsi" w:hAnsiTheme="majorHAnsi" w:cstheme="majorHAnsi"/>
          <w:noProof/>
          <w:color w:val="000000"/>
          <w:lang w:eastAsia="sl-SI"/>
        </w:rPr>
        <w:drawing>
          <wp:inline distT="0" distB="0" distL="0" distR="0">
            <wp:extent cx="5760000" cy="2848396"/>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2">
                      <a:extLst>
                        <a:ext uri="{28A0092B-C50C-407E-A947-70E740481C1C}">
                          <a14:useLocalDpi xmlns:a14="http://schemas.microsoft.com/office/drawing/2010/main" val="0"/>
                        </a:ext>
                      </a:extLst>
                    </a:blip>
                    <a:srcRect l="8102" r="11541"/>
                    <a:stretch/>
                  </pic:blipFill>
                  <pic:spPr bwMode="auto">
                    <a:xfrm>
                      <a:off x="0" y="0"/>
                      <a:ext cx="5760000" cy="2848396"/>
                    </a:xfrm>
                    <a:prstGeom prst="rect">
                      <a:avLst/>
                    </a:prstGeom>
                    <a:ln>
                      <a:noFill/>
                    </a:ln>
                    <a:extLst>
                      <a:ext uri="{53640926-AAD7-44D8-BBD7-CCE9431645EC}">
                        <a14:shadowObscured xmlns:a14="http://schemas.microsoft.com/office/drawing/2010/main"/>
                      </a:ext>
                    </a:extLst>
                  </pic:spPr>
                </pic:pic>
              </a:graphicData>
            </a:graphic>
          </wp:inline>
        </w:drawing>
      </w:r>
    </w:p>
    <w:p w:rsidR="006164FA" w:rsidRDefault="006164FA" w:rsidP="006164FA">
      <w:pPr>
        <w:spacing w:before="40" w:after="40" w:line="240" w:lineRule="auto"/>
        <w:jc w:val="right"/>
        <w:rPr>
          <w:rFonts w:asciiTheme="majorHAnsi" w:hAnsiTheme="majorHAnsi" w:cstheme="majorHAnsi"/>
          <w:i/>
          <w:iCs/>
        </w:rPr>
      </w:pPr>
      <w:r w:rsidRPr="00343B21">
        <w:rPr>
          <w:rFonts w:asciiTheme="majorHAnsi" w:hAnsiTheme="majorHAnsi" w:cstheme="majorHAnsi"/>
          <w:i/>
          <w:iCs/>
        </w:rPr>
        <w:t xml:space="preserve">Grafična priloga št. </w:t>
      </w:r>
      <w:r w:rsidR="0095599F">
        <w:rPr>
          <w:rFonts w:asciiTheme="majorHAnsi" w:hAnsiTheme="majorHAnsi" w:cstheme="majorHAnsi"/>
          <w:i/>
          <w:iCs/>
        </w:rPr>
        <w:t>3</w:t>
      </w:r>
      <w:r w:rsidRPr="00343B21">
        <w:rPr>
          <w:rFonts w:asciiTheme="majorHAnsi" w:hAnsiTheme="majorHAnsi" w:cstheme="majorHAnsi"/>
          <w:i/>
          <w:iCs/>
        </w:rPr>
        <w:t xml:space="preserve">: </w:t>
      </w:r>
      <w:r w:rsidRPr="006164FA">
        <w:rPr>
          <w:rFonts w:asciiTheme="majorHAnsi" w:hAnsiTheme="majorHAnsi" w:cstheme="majorHAnsi"/>
          <w:i/>
          <w:iCs/>
        </w:rPr>
        <w:t>www.geoprostor.net</w:t>
      </w:r>
      <w:r>
        <w:rPr>
          <w:rFonts w:asciiTheme="majorHAnsi" w:hAnsiTheme="majorHAnsi" w:cstheme="majorHAnsi"/>
          <w:i/>
          <w:iCs/>
        </w:rPr>
        <w:t xml:space="preserve">, karta varstvo narave </w:t>
      </w:r>
    </w:p>
    <w:p w:rsidR="006164FA" w:rsidRPr="00343B21" w:rsidRDefault="006164FA" w:rsidP="006164FA">
      <w:pPr>
        <w:spacing w:before="40" w:after="40" w:line="240" w:lineRule="auto"/>
        <w:jc w:val="right"/>
        <w:rPr>
          <w:rFonts w:asciiTheme="majorHAnsi" w:hAnsiTheme="majorHAnsi" w:cstheme="majorHAnsi"/>
          <w:i/>
          <w:iCs/>
        </w:rPr>
      </w:pPr>
    </w:p>
    <w:p w:rsidR="00441F92" w:rsidRDefault="00292FA0" w:rsidP="00441F92">
      <w:pPr>
        <w:spacing w:before="40" w:after="40" w:line="240" w:lineRule="auto"/>
        <w:jc w:val="both"/>
        <w:rPr>
          <w:rFonts w:asciiTheme="majorHAnsi" w:hAnsiTheme="majorHAnsi" w:cstheme="majorHAnsi"/>
          <w:color w:val="000000"/>
        </w:rPr>
      </w:pPr>
      <w:r>
        <w:rPr>
          <w:rFonts w:asciiTheme="majorHAnsi" w:hAnsiTheme="majorHAnsi" w:cstheme="majorHAnsi"/>
          <w:color w:val="000000"/>
        </w:rPr>
        <w:t>S</w:t>
      </w:r>
      <w:r w:rsidR="00441F92">
        <w:rPr>
          <w:rFonts w:asciiTheme="majorHAnsi" w:hAnsiTheme="majorHAnsi" w:cstheme="majorHAnsi"/>
          <w:color w:val="000000"/>
        </w:rPr>
        <w:t xml:space="preserve"> sanacijo območja </w:t>
      </w:r>
      <w:r>
        <w:rPr>
          <w:rFonts w:asciiTheme="majorHAnsi" w:hAnsiTheme="majorHAnsi" w:cstheme="majorHAnsi"/>
          <w:color w:val="000000"/>
        </w:rPr>
        <w:t xml:space="preserve">je potrebno </w:t>
      </w:r>
      <w:r w:rsidR="00441F92" w:rsidRPr="00343B21">
        <w:rPr>
          <w:rFonts w:asciiTheme="majorHAnsi" w:hAnsiTheme="majorHAnsi" w:cstheme="majorHAnsi"/>
          <w:color w:val="000000"/>
        </w:rPr>
        <w:t xml:space="preserve">zagotavljati spoštovanje varstvenih režimov. </w:t>
      </w:r>
      <w:r w:rsidR="008B65B4">
        <w:rPr>
          <w:rFonts w:asciiTheme="majorHAnsi" w:hAnsiTheme="majorHAnsi" w:cstheme="majorHAnsi"/>
          <w:color w:val="000000"/>
        </w:rPr>
        <w:t xml:space="preserve">Parcelna </w:t>
      </w:r>
      <w:r w:rsidR="008B65B4" w:rsidRPr="006164FA">
        <w:rPr>
          <w:rFonts w:asciiTheme="majorHAnsi" w:eastAsia="SimSun" w:hAnsiTheme="majorHAnsi" w:cstheme="majorHAnsi"/>
          <w:lang w:eastAsia="sl-SI"/>
        </w:rPr>
        <w:t>št. 399/9 v k.o. Pleterje</w:t>
      </w:r>
      <w:r w:rsidR="008B65B4">
        <w:rPr>
          <w:rFonts w:asciiTheme="majorHAnsi" w:eastAsia="SimSun" w:hAnsiTheme="majorHAnsi" w:cstheme="majorHAnsi"/>
          <w:lang w:eastAsia="sl-SI"/>
        </w:rPr>
        <w:t>,</w:t>
      </w:r>
      <w:r w:rsidR="008B65B4">
        <w:rPr>
          <w:rFonts w:asciiTheme="majorHAnsi" w:hAnsiTheme="majorHAnsi" w:cstheme="majorHAnsi"/>
          <w:color w:val="000000"/>
        </w:rPr>
        <w:t xml:space="preserve"> je varovana</w:t>
      </w:r>
      <w:r w:rsidR="00441F92">
        <w:rPr>
          <w:rFonts w:asciiTheme="majorHAnsi" w:hAnsiTheme="majorHAnsi" w:cstheme="majorHAnsi"/>
          <w:color w:val="000000"/>
        </w:rPr>
        <w:t xml:space="preserve"> kot ekološko pomembno območje </w:t>
      </w:r>
      <w:r w:rsidR="008B65B4">
        <w:rPr>
          <w:rFonts w:asciiTheme="majorHAnsi" w:hAnsiTheme="majorHAnsi" w:cstheme="majorHAnsi"/>
          <w:color w:val="000000"/>
        </w:rPr>
        <w:t>D</w:t>
      </w:r>
      <w:r w:rsidR="00441F92">
        <w:rPr>
          <w:rFonts w:asciiTheme="majorHAnsi" w:hAnsiTheme="majorHAnsi" w:cstheme="majorHAnsi"/>
          <w:color w:val="000000"/>
        </w:rPr>
        <w:t xml:space="preserve">ravsko polje in </w:t>
      </w:r>
      <w:r w:rsidR="009D41CA">
        <w:rPr>
          <w:rFonts w:asciiTheme="majorHAnsi" w:hAnsiTheme="majorHAnsi" w:cstheme="majorHAnsi"/>
          <w:color w:val="000000"/>
        </w:rPr>
        <w:t>leži na</w:t>
      </w:r>
      <w:r w:rsidR="00441F92">
        <w:rPr>
          <w:rFonts w:asciiTheme="majorHAnsi" w:hAnsiTheme="majorHAnsi" w:cstheme="majorHAnsi"/>
          <w:color w:val="000000"/>
        </w:rPr>
        <w:t xml:space="preserve"> </w:t>
      </w:r>
      <w:r w:rsidR="009D41CA">
        <w:rPr>
          <w:rFonts w:asciiTheme="majorHAnsi" w:hAnsiTheme="majorHAnsi" w:cstheme="majorHAnsi"/>
          <w:color w:val="000000"/>
        </w:rPr>
        <w:t xml:space="preserve">tretjem </w:t>
      </w:r>
      <w:r w:rsidR="00441F92">
        <w:rPr>
          <w:rFonts w:asciiTheme="majorHAnsi" w:hAnsiTheme="majorHAnsi" w:cstheme="majorHAnsi"/>
          <w:color w:val="000000"/>
        </w:rPr>
        <w:t>vodovarstven</w:t>
      </w:r>
      <w:r w:rsidR="009D41CA">
        <w:rPr>
          <w:rFonts w:asciiTheme="majorHAnsi" w:hAnsiTheme="majorHAnsi" w:cstheme="majorHAnsi"/>
          <w:color w:val="000000"/>
        </w:rPr>
        <w:t>em</w:t>
      </w:r>
      <w:r w:rsidR="00441F92">
        <w:rPr>
          <w:rFonts w:asciiTheme="majorHAnsi" w:hAnsiTheme="majorHAnsi" w:cstheme="majorHAnsi"/>
          <w:color w:val="000000"/>
        </w:rPr>
        <w:t xml:space="preserve"> območj</w:t>
      </w:r>
      <w:r w:rsidR="009D41CA">
        <w:rPr>
          <w:rFonts w:asciiTheme="majorHAnsi" w:hAnsiTheme="majorHAnsi" w:cstheme="majorHAnsi"/>
          <w:color w:val="000000"/>
        </w:rPr>
        <w:t>u</w:t>
      </w:r>
      <w:r w:rsidR="00441F92">
        <w:rPr>
          <w:rFonts w:asciiTheme="majorHAnsi" w:hAnsiTheme="majorHAnsi" w:cstheme="majorHAnsi"/>
          <w:color w:val="000000"/>
        </w:rPr>
        <w:t xml:space="preserve">. </w:t>
      </w:r>
      <w:r w:rsidR="009D41CA">
        <w:rPr>
          <w:rFonts w:asciiTheme="majorHAnsi" w:hAnsiTheme="majorHAnsi" w:cstheme="majorHAnsi"/>
          <w:color w:val="000000"/>
        </w:rPr>
        <w:t>Območj</w:t>
      </w:r>
      <w:r>
        <w:rPr>
          <w:rFonts w:asciiTheme="majorHAnsi" w:hAnsiTheme="majorHAnsi" w:cstheme="majorHAnsi"/>
          <w:color w:val="000000"/>
        </w:rPr>
        <w:t>e okrog poligona se bo ozelenilo</w:t>
      </w:r>
      <w:r w:rsidR="009D41CA">
        <w:rPr>
          <w:rFonts w:asciiTheme="majorHAnsi" w:hAnsiTheme="majorHAnsi" w:cstheme="majorHAnsi"/>
          <w:color w:val="000000"/>
        </w:rPr>
        <w:t xml:space="preserve"> in zasadilo v največji možni meri, z avtohtonimi drevesnimi in grmovnimi vrstami. </w:t>
      </w:r>
      <w:r w:rsidR="00441F92" w:rsidRPr="00343B21">
        <w:rPr>
          <w:rFonts w:asciiTheme="majorHAnsi" w:hAnsiTheme="majorHAnsi" w:cstheme="majorHAnsi"/>
          <w:color w:val="000000"/>
        </w:rPr>
        <w:t xml:space="preserve">Ker se okoljske obremenitve </w:t>
      </w:r>
      <w:r w:rsidR="00441F92">
        <w:rPr>
          <w:rFonts w:asciiTheme="majorHAnsi" w:hAnsiTheme="majorHAnsi" w:cstheme="majorHAnsi"/>
          <w:color w:val="000000"/>
        </w:rPr>
        <w:t xml:space="preserve">iz osnovnega </w:t>
      </w:r>
      <w:r w:rsidR="00441F92" w:rsidRPr="009D41CA">
        <w:rPr>
          <w:rFonts w:asciiTheme="majorHAnsi" w:hAnsiTheme="majorHAnsi" w:cstheme="majorHAnsi"/>
        </w:rPr>
        <w:t>OPPN s predlaganim kolesarski</w:t>
      </w:r>
      <w:r w:rsidR="009D41CA" w:rsidRPr="009D41CA">
        <w:rPr>
          <w:rFonts w:asciiTheme="majorHAnsi" w:hAnsiTheme="majorHAnsi" w:cstheme="majorHAnsi"/>
        </w:rPr>
        <w:t>m poligonov v</w:t>
      </w:r>
      <w:r w:rsidR="00441F92" w:rsidRPr="009D41CA">
        <w:rPr>
          <w:rFonts w:asciiTheme="majorHAnsi" w:hAnsiTheme="majorHAnsi" w:cstheme="majorHAnsi"/>
        </w:rPr>
        <w:t xml:space="preserve"> predlaganih SD OPPN ne spreminjajo</w:t>
      </w:r>
      <w:r w:rsidR="009D41CA" w:rsidRPr="009D41CA">
        <w:rPr>
          <w:rFonts w:asciiTheme="majorHAnsi" w:hAnsiTheme="majorHAnsi" w:cstheme="majorHAnsi"/>
        </w:rPr>
        <w:t xml:space="preserve"> oz. poslabšujejo</w:t>
      </w:r>
      <w:r w:rsidR="00441F92" w:rsidRPr="009D41CA">
        <w:rPr>
          <w:rFonts w:asciiTheme="majorHAnsi" w:hAnsiTheme="majorHAnsi" w:cstheme="majorHAnsi"/>
        </w:rPr>
        <w:t>, je predlagana sprememba skladna z določili varstvenih režimov.</w:t>
      </w:r>
      <w:r w:rsidR="009D41CA" w:rsidRPr="009D41CA">
        <w:rPr>
          <w:rFonts w:asciiTheme="majorHAnsi" w:hAnsiTheme="majorHAnsi" w:cstheme="majorHAnsi"/>
        </w:rPr>
        <w:t xml:space="preserve"> </w:t>
      </w:r>
      <w:r w:rsidR="009D41CA" w:rsidRPr="009D41CA">
        <w:rPr>
          <w:rFonts w:asciiTheme="majorHAnsi" w:hAnsiTheme="majorHAnsi" w:cstheme="majorHAnsi"/>
          <w:shd w:val="clear" w:color="auto" w:fill="FFFFFF"/>
        </w:rPr>
        <w:t>Odstopanja v smislu sanacije parcele ne smejo biti v nasprotju z javnimi interesi, z njimi morajo soglašati organi in organizacije, ki so podali smernice in mnenja k OPPN.</w:t>
      </w:r>
    </w:p>
    <w:p w:rsidR="00292FA0" w:rsidRDefault="00292FA0" w:rsidP="00292FA0">
      <w:pPr>
        <w:spacing w:after="0"/>
        <w:jc w:val="both"/>
        <w:rPr>
          <w:rFonts w:asciiTheme="majorHAnsi" w:eastAsia="ArialMT" w:hAnsiTheme="majorHAnsi" w:cstheme="majorHAnsi"/>
        </w:rPr>
      </w:pPr>
    </w:p>
    <w:p w:rsidR="00292FA0" w:rsidRDefault="00292FA0" w:rsidP="00292FA0">
      <w:pPr>
        <w:spacing w:after="0"/>
        <w:jc w:val="both"/>
        <w:rPr>
          <w:rFonts w:asciiTheme="majorHAnsi" w:eastAsia="ArialMT" w:hAnsiTheme="majorHAnsi" w:cstheme="majorHAnsi"/>
        </w:rPr>
      </w:pPr>
      <w:r>
        <w:rPr>
          <w:rFonts w:asciiTheme="majorHAnsi" w:eastAsia="ArialMT" w:hAnsiTheme="majorHAnsi" w:cstheme="majorHAnsi"/>
        </w:rPr>
        <w:t xml:space="preserve">Po končanem izkoriščanju mineralnih surovin in končni sanaciji območja OPPN s ponovno zasaditvijo, se bo skladno z dejansko rabo prostora spremenila </w:t>
      </w:r>
      <w:r w:rsidRPr="00BE5456">
        <w:rPr>
          <w:rFonts w:asciiTheme="majorHAnsi" w:eastAsia="ArialMT" w:hAnsiTheme="majorHAnsi" w:cstheme="majorHAnsi"/>
        </w:rPr>
        <w:t xml:space="preserve">namenska raba </w:t>
      </w:r>
      <w:r>
        <w:rPr>
          <w:rFonts w:asciiTheme="majorHAnsi" w:eastAsia="ArialMT" w:hAnsiTheme="majorHAnsi" w:cstheme="majorHAnsi"/>
        </w:rPr>
        <w:t xml:space="preserve">zemljišč </w:t>
      </w:r>
      <w:r w:rsidRPr="00BE5456">
        <w:rPr>
          <w:rFonts w:asciiTheme="majorHAnsi" w:eastAsia="ArialMT" w:hAnsiTheme="majorHAnsi" w:cstheme="majorHAnsi"/>
        </w:rPr>
        <w:t>z naslednjimi spremembami in dopolnitvami OPN</w:t>
      </w:r>
      <w:r>
        <w:rPr>
          <w:rFonts w:asciiTheme="majorHAnsi" w:eastAsia="ArialMT" w:hAnsiTheme="majorHAnsi" w:cstheme="majorHAnsi"/>
        </w:rPr>
        <w:t>,</w:t>
      </w:r>
      <w:r w:rsidRPr="00BE5456">
        <w:rPr>
          <w:rFonts w:asciiTheme="majorHAnsi" w:eastAsia="ArialMT" w:hAnsiTheme="majorHAnsi" w:cstheme="majorHAnsi"/>
        </w:rPr>
        <w:t xml:space="preserve"> iz </w:t>
      </w:r>
      <w:r>
        <w:rPr>
          <w:rFonts w:asciiTheme="majorHAnsi" w:eastAsia="ArialMT" w:hAnsiTheme="majorHAnsi" w:cstheme="majorHAnsi"/>
        </w:rPr>
        <w:t xml:space="preserve">LN- </w:t>
      </w:r>
      <w:r w:rsidRPr="00BE5456">
        <w:rPr>
          <w:rFonts w:asciiTheme="majorHAnsi" w:hAnsiTheme="majorHAnsi" w:cstheme="majorHAnsi"/>
          <w:bCs/>
        </w:rPr>
        <w:t xml:space="preserve">površin nadzemnega pridobivalnega prostora </w:t>
      </w:r>
      <w:r>
        <w:rPr>
          <w:rFonts w:asciiTheme="majorHAnsi" w:hAnsiTheme="majorHAnsi" w:cstheme="majorHAnsi"/>
          <w:bCs/>
        </w:rPr>
        <w:t xml:space="preserve">nazaj </w:t>
      </w:r>
      <w:r>
        <w:rPr>
          <w:rFonts w:asciiTheme="majorHAnsi" w:eastAsia="ArialMT" w:hAnsiTheme="majorHAnsi" w:cstheme="majorHAnsi"/>
        </w:rPr>
        <w:t xml:space="preserve">v G-gozdna zemljišča. </w:t>
      </w:r>
    </w:p>
    <w:p w:rsidR="00441F92" w:rsidRDefault="00441F92" w:rsidP="00441F92">
      <w:pPr>
        <w:spacing w:before="40" w:after="40" w:line="240" w:lineRule="auto"/>
        <w:jc w:val="both"/>
        <w:rPr>
          <w:rFonts w:asciiTheme="majorHAnsi" w:hAnsiTheme="majorHAnsi" w:cstheme="majorHAnsi"/>
          <w:color w:val="000000"/>
        </w:rPr>
      </w:pPr>
    </w:p>
    <w:p w:rsidR="006164FA" w:rsidRDefault="006164FA" w:rsidP="006164FA">
      <w:pPr>
        <w:spacing w:before="40" w:after="40" w:line="240" w:lineRule="auto"/>
        <w:jc w:val="both"/>
        <w:rPr>
          <w:rFonts w:asciiTheme="majorHAnsi" w:hAnsiTheme="majorHAnsi" w:cstheme="majorHAnsi"/>
          <w:noProof/>
          <w:color w:val="000000"/>
          <w:lang w:eastAsia="sl-SI"/>
        </w:rPr>
      </w:pPr>
    </w:p>
    <w:p w:rsidR="006164FA" w:rsidRDefault="006164FA" w:rsidP="006164FA">
      <w:pPr>
        <w:spacing w:before="40" w:after="40" w:line="240" w:lineRule="auto"/>
        <w:jc w:val="both"/>
        <w:rPr>
          <w:rFonts w:asciiTheme="majorHAnsi" w:hAnsiTheme="majorHAnsi" w:cstheme="majorHAnsi"/>
          <w:color w:val="000000"/>
        </w:rPr>
      </w:pPr>
      <w:r>
        <w:rPr>
          <w:rFonts w:asciiTheme="majorHAnsi" w:hAnsiTheme="majorHAnsi" w:cstheme="majorHAnsi"/>
          <w:noProof/>
          <w:color w:val="000000"/>
          <w:lang w:eastAsia="sl-SI"/>
        </w:rPr>
        <w:lastRenderedPageBreak/>
        <w:drawing>
          <wp:inline distT="0" distB="0" distL="0" distR="0">
            <wp:extent cx="5760000" cy="282514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rotWithShape="1">
                    <a:blip r:embed="rId13">
                      <a:extLst>
                        <a:ext uri="{28A0092B-C50C-407E-A947-70E740481C1C}">
                          <a14:useLocalDpi xmlns:a14="http://schemas.microsoft.com/office/drawing/2010/main" val="0"/>
                        </a:ext>
                      </a:extLst>
                    </a:blip>
                    <a:srcRect l="5125" r="13856"/>
                    <a:stretch/>
                  </pic:blipFill>
                  <pic:spPr bwMode="auto">
                    <a:xfrm>
                      <a:off x="0" y="0"/>
                      <a:ext cx="5760000" cy="2825143"/>
                    </a:xfrm>
                    <a:prstGeom prst="rect">
                      <a:avLst/>
                    </a:prstGeom>
                    <a:ln>
                      <a:noFill/>
                    </a:ln>
                    <a:extLst>
                      <a:ext uri="{53640926-AAD7-44D8-BBD7-CCE9431645EC}">
                        <a14:shadowObscured xmlns:a14="http://schemas.microsoft.com/office/drawing/2010/main"/>
                      </a:ext>
                    </a:extLst>
                  </pic:spPr>
                </pic:pic>
              </a:graphicData>
            </a:graphic>
          </wp:inline>
        </w:drawing>
      </w:r>
    </w:p>
    <w:p w:rsidR="006164FA" w:rsidRDefault="006164FA" w:rsidP="006164FA">
      <w:pPr>
        <w:spacing w:before="40" w:after="40" w:line="240" w:lineRule="auto"/>
        <w:jc w:val="right"/>
        <w:rPr>
          <w:rFonts w:asciiTheme="majorHAnsi" w:hAnsiTheme="majorHAnsi" w:cstheme="majorHAnsi"/>
          <w:i/>
          <w:iCs/>
        </w:rPr>
      </w:pPr>
      <w:r w:rsidRPr="00343B21">
        <w:rPr>
          <w:rFonts w:asciiTheme="majorHAnsi" w:hAnsiTheme="majorHAnsi" w:cstheme="majorHAnsi"/>
          <w:i/>
          <w:iCs/>
        </w:rPr>
        <w:t xml:space="preserve">Grafična priloga št. 4: </w:t>
      </w:r>
      <w:r w:rsidRPr="006164FA">
        <w:rPr>
          <w:rFonts w:asciiTheme="majorHAnsi" w:hAnsiTheme="majorHAnsi" w:cstheme="majorHAnsi"/>
          <w:i/>
          <w:iCs/>
        </w:rPr>
        <w:t>www.geoprostor.net</w:t>
      </w:r>
      <w:r>
        <w:rPr>
          <w:rFonts w:asciiTheme="majorHAnsi" w:hAnsiTheme="majorHAnsi" w:cstheme="majorHAnsi"/>
          <w:i/>
          <w:iCs/>
        </w:rPr>
        <w:t xml:space="preserve">, karta vodovarstvena območja </w:t>
      </w:r>
    </w:p>
    <w:p w:rsidR="006164FA" w:rsidRDefault="006164FA" w:rsidP="006164FA">
      <w:pPr>
        <w:spacing w:before="40" w:after="40" w:line="240" w:lineRule="auto"/>
        <w:jc w:val="both"/>
        <w:rPr>
          <w:rFonts w:asciiTheme="majorHAnsi" w:hAnsiTheme="majorHAnsi" w:cstheme="majorHAnsi"/>
          <w:color w:val="000000"/>
        </w:rPr>
      </w:pPr>
    </w:p>
    <w:p w:rsidR="00BB1CF2" w:rsidRPr="00AB5AA0" w:rsidRDefault="00BB1CF2" w:rsidP="00AB5AA0">
      <w:pPr>
        <w:autoSpaceDE w:val="0"/>
        <w:autoSpaceDN w:val="0"/>
        <w:adjustRightInd w:val="0"/>
        <w:spacing w:after="0" w:line="240" w:lineRule="auto"/>
        <w:jc w:val="both"/>
        <w:rPr>
          <w:rFonts w:asciiTheme="majorHAnsi" w:eastAsia="SimSun" w:hAnsiTheme="majorHAnsi" w:cstheme="majorHAnsi"/>
          <w:lang w:eastAsia="sl-SI"/>
        </w:rPr>
      </w:pPr>
      <w:r>
        <w:br w:type="page"/>
      </w:r>
    </w:p>
    <w:p w:rsidR="00BB1CF2" w:rsidRPr="003E023E" w:rsidRDefault="00BB1CF2" w:rsidP="00BB1CF2">
      <w:pPr>
        <w:pStyle w:val="Naslov1"/>
      </w:pPr>
      <w:bookmarkStart w:id="8" w:name="_Toc69995762"/>
      <w:r w:rsidRPr="003E023E">
        <w:lastRenderedPageBreak/>
        <w:t xml:space="preserve">POTREBNE INVESTICIJE V KOMUNALNO OPREMO IN </w:t>
      </w:r>
      <w:r>
        <w:t xml:space="preserve">JAVNO </w:t>
      </w:r>
      <w:r w:rsidRPr="003E023E">
        <w:t>INFRASTRUKTURO V POVEZAVI Z IZDELAVO SD OPPN</w:t>
      </w:r>
      <w:bookmarkEnd w:id="8"/>
    </w:p>
    <w:p w:rsidR="00BB1CF2" w:rsidRPr="00075D3F" w:rsidRDefault="00BB1CF2" w:rsidP="00BB1CF2">
      <w:pPr>
        <w:rPr>
          <w:rFonts w:asciiTheme="majorHAnsi" w:hAnsiTheme="majorHAnsi" w:cstheme="majorHAnsi"/>
          <w:lang w:eastAsia="sl-SI"/>
        </w:rPr>
      </w:pPr>
    </w:p>
    <w:p w:rsidR="00BB1CF2" w:rsidRPr="00075D3F" w:rsidRDefault="00BB1CF2" w:rsidP="00BB1CF2">
      <w:pPr>
        <w:spacing w:after="40" w:line="240" w:lineRule="auto"/>
        <w:jc w:val="both"/>
        <w:rPr>
          <w:rFonts w:asciiTheme="majorHAnsi" w:eastAsia="SimSun" w:hAnsiTheme="majorHAnsi" w:cstheme="majorHAnsi"/>
          <w:lang w:eastAsia="sl-SI"/>
        </w:rPr>
      </w:pPr>
      <w:r w:rsidRPr="00075D3F">
        <w:rPr>
          <w:rFonts w:asciiTheme="majorHAnsi" w:eastAsia="SimSun" w:hAnsiTheme="majorHAnsi" w:cstheme="majorHAnsi"/>
          <w:lang w:eastAsia="sl-SI"/>
        </w:rPr>
        <w:t xml:space="preserve">Investicije v komunalno opremo in drugo gospodarsko javno infrastrukturo ter družbeno javno infrastrukturo so bile določene že z izdelavo veljavnega OPPN in </w:t>
      </w:r>
      <w:r w:rsidR="00075D3F" w:rsidRPr="00075D3F">
        <w:rPr>
          <w:rFonts w:asciiTheme="majorHAnsi" w:eastAsia="SimSun" w:hAnsiTheme="majorHAnsi" w:cstheme="majorHAnsi"/>
          <w:lang w:eastAsia="sl-SI"/>
        </w:rPr>
        <w:t>se v večji meri ne spreminjajo.</w:t>
      </w:r>
    </w:p>
    <w:p w:rsidR="00075D3F" w:rsidRPr="00075D3F" w:rsidRDefault="00075D3F" w:rsidP="00BB1CF2">
      <w:pPr>
        <w:spacing w:after="40" w:line="240" w:lineRule="auto"/>
        <w:jc w:val="both"/>
        <w:rPr>
          <w:rFonts w:asciiTheme="majorHAnsi" w:eastAsia="SimSun" w:hAnsiTheme="majorHAnsi" w:cstheme="majorHAnsi"/>
          <w:lang w:eastAsia="sl-SI"/>
        </w:rPr>
      </w:pPr>
    </w:p>
    <w:p w:rsidR="00075D3F" w:rsidRPr="00075D3F" w:rsidRDefault="00075D3F" w:rsidP="00BB1CF2">
      <w:pPr>
        <w:spacing w:after="40" w:line="240" w:lineRule="auto"/>
        <w:jc w:val="both"/>
        <w:rPr>
          <w:rFonts w:asciiTheme="majorHAnsi" w:eastAsia="SimSun" w:hAnsiTheme="majorHAnsi" w:cstheme="majorHAnsi"/>
          <w:lang w:eastAsia="sl-SI"/>
        </w:rPr>
      </w:pPr>
      <w:r w:rsidRPr="00075D3F">
        <w:rPr>
          <w:rFonts w:asciiTheme="majorHAnsi" w:hAnsiTheme="majorHAnsi" w:cstheme="majorHAnsi"/>
          <w:bCs/>
          <w:shd w:val="clear" w:color="auto" w:fill="FFFFFF"/>
        </w:rPr>
        <w:t>Prometne površine:</w:t>
      </w:r>
    </w:p>
    <w:p w:rsidR="00075D3F" w:rsidRPr="00075D3F" w:rsidRDefault="00BB1CF2" w:rsidP="00075D3F">
      <w:pPr>
        <w:spacing w:before="40" w:after="40" w:line="240" w:lineRule="auto"/>
        <w:ind w:left="709" w:hanging="142"/>
        <w:jc w:val="both"/>
        <w:rPr>
          <w:rFonts w:asciiTheme="majorHAnsi" w:hAnsiTheme="majorHAnsi" w:cstheme="majorHAnsi"/>
          <w:i/>
        </w:rPr>
      </w:pPr>
      <w:r w:rsidRPr="00075D3F">
        <w:rPr>
          <w:rFonts w:asciiTheme="majorHAnsi" w:eastAsia="Times New Roman" w:hAnsiTheme="majorHAnsi" w:cstheme="majorHAnsi"/>
          <w:lang w:eastAsia="sl-SI"/>
        </w:rPr>
        <w:t xml:space="preserve">· </w:t>
      </w:r>
      <w:r w:rsidR="00075D3F" w:rsidRPr="00292FA0">
        <w:rPr>
          <w:rFonts w:asciiTheme="majorHAnsi" w:hAnsiTheme="majorHAnsi" w:cstheme="majorHAnsi"/>
          <w:i/>
        </w:rPr>
        <w:t>O</w:t>
      </w:r>
      <w:r w:rsidRPr="00292FA0">
        <w:rPr>
          <w:rFonts w:asciiTheme="majorHAnsi" w:hAnsiTheme="majorHAnsi" w:cstheme="majorHAnsi"/>
          <w:i/>
        </w:rPr>
        <w:t>bmočj</w:t>
      </w:r>
      <w:r w:rsidR="00B77793" w:rsidRPr="00292FA0">
        <w:rPr>
          <w:rFonts w:asciiTheme="majorHAnsi" w:hAnsiTheme="majorHAnsi" w:cstheme="majorHAnsi"/>
          <w:i/>
        </w:rPr>
        <w:t>e</w:t>
      </w:r>
      <w:r w:rsidR="00B77793" w:rsidRPr="00075D3F">
        <w:rPr>
          <w:rFonts w:asciiTheme="majorHAnsi" w:hAnsiTheme="majorHAnsi" w:cstheme="majorHAnsi"/>
        </w:rPr>
        <w:t xml:space="preserve"> </w:t>
      </w:r>
      <w:r w:rsidR="00075D3F" w:rsidRPr="00075D3F">
        <w:rPr>
          <w:rFonts w:asciiTheme="majorHAnsi" w:hAnsiTheme="majorHAnsi" w:cstheme="majorHAnsi"/>
        </w:rPr>
        <w:t>kolesarskega poligona</w:t>
      </w:r>
      <w:r w:rsidR="00075D3F" w:rsidRPr="00075D3F">
        <w:rPr>
          <w:rFonts w:asciiTheme="majorHAnsi" w:hAnsiTheme="majorHAnsi" w:cstheme="majorHAnsi"/>
          <w:i/>
        </w:rPr>
        <w:t xml:space="preserve"> bo dostopno na zahodni strani območja iz parcelne št. 388/1, </w:t>
      </w:r>
      <w:r w:rsidR="00075D3F" w:rsidRPr="00075D3F">
        <w:rPr>
          <w:rFonts w:asciiTheme="majorHAnsi" w:eastAsia="Tahoma" w:hAnsiTheme="majorHAnsi" w:cstheme="majorHAnsi"/>
          <w:i/>
          <w:shd w:val="clear" w:color="auto" w:fill="FFFFFF"/>
        </w:rPr>
        <w:t xml:space="preserve">k.o. Pleterje. </w:t>
      </w:r>
      <w:r w:rsidR="00075D3F" w:rsidRPr="00075D3F">
        <w:rPr>
          <w:rFonts w:asciiTheme="majorHAnsi" w:hAnsiTheme="majorHAnsi" w:cstheme="majorHAnsi"/>
        </w:rPr>
        <w:t xml:space="preserve"> </w:t>
      </w:r>
      <w:r w:rsidR="00075D3F" w:rsidRPr="00075D3F">
        <w:rPr>
          <w:rFonts w:asciiTheme="majorHAnsi" w:hAnsiTheme="majorHAnsi" w:cstheme="majorHAnsi"/>
          <w:i/>
        </w:rPr>
        <w:t xml:space="preserve">Do območja kolesarskega poligona se uredi gramozna pot za </w:t>
      </w:r>
      <w:r w:rsidR="00292FA0" w:rsidRPr="00075D3F">
        <w:rPr>
          <w:rFonts w:asciiTheme="majorHAnsi" w:hAnsiTheme="majorHAnsi" w:cstheme="majorHAnsi"/>
          <w:i/>
        </w:rPr>
        <w:t>pešce</w:t>
      </w:r>
      <w:r w:rsidR="00075D3F" w:rsidRPr="00075D3F">
        <w:rPr>
          <w:rFonts w:asciiTheme="majorHAnsi" w:hAnsiTheme="majorHAnsi" w:cstheme="majorHAnsi"/>
          <w:i/>
        </w:rPr>
        <w:t xml:space="preserve"> in kolesarje. </w:t>
      </w:r>
    </w:p>
    <w:p w:rsidR="00075D3F" w:rsidRPr="00075D3F" w:rsidRDefault="00075D3F" w:rsidP="00075D3F">
      <w:pPr>
        <w:spacing w:before="40" w:after="40" w:line="240" w:lineRule="auto"/>
        <w:ind w:left="709" w:hanging="142"/>
        <w:jc w:val="both"/>
        <w:rPr>
          <w:rFonts w:asciiTheme="majorHAnsi" w:eastAsia="Tahoma" w:hAnsiTheme="majorHAnsi" w:cstheme="majorHAnsi"/>
          <w:i/>
          <w:shd w:val="clear" w:color="auto" w:fill="FFFFFF"/>
        </w:rPr>
      </w:pPr>
      <w:r w:rsidRPr="00075D3F">
        <w:rPr>
          <w:rFonts w:asciiTheme="majorHAnsi" w:eastAsia="Times New Roman" w:hAnsiTheme="majorHAnsi" w:cstheme="majorHAnsi"/>
          <w:lang w:eastAsia="sl-SI"/>
        </w:rPr>
        <w:t xml:space="preserve">· </w:t>
      </w:r>
      <w:r w:rsidRPr="00075D3F">
        <w:rPr>
          <w:rFonts w:asciiTheme="majorHAnsi" w:hAnsiTheme="majorHAnsi" w:cstheme="majorHAnsi"/>
          <w:i/>
        </w:rPr>
        <w:t xml:space="preserve">Parcela št. 388/1, </w:t>
      </w:r>
      <w:r w:rsidRPr="00075D3F">
        <w:rPr>
          <w:rFonts w:asciiTheme="majorHAnsi" w:eastAsia="Tahoma" w:hAnsiTheme="majorHAnsi" w:cstheme="majorHAnsi"/>
          <w:i/>
          <w:shd w:val="clear" w:color="auto" w:fill="FFFFFF"/>
        </w:rPr>
        <w:t>k.o. Pleterje j</w:t>
      </w:r>
      <w:r w:rsidRPr="00075D3F">
        <w:rPr>
          <w:rFonts w:asciiTheme="majorHAnsi" w:hAnsiTheme="majorHAnsi" w:cstheme="majorHAnsi"/>
          <w:i/>
        </w:rPr>
        <w:t>e prometno dostopna z regionalne ceste R3-9013 Rače–Kungota–Kidričevo.</w:t>
      </w:r>
      <w:r w:rsidRPr="00075D3F">
        <w:rPr>
          <w:rFonts w:asciiTheme="majorHAnsi" w:eastAsia="Tahoma" w:hAnsiTheme="majorHAnsi" w:cstheme="majorHAnsi"/>
          <w:i/>
          <w:shd w:val="clear" w:color="auto" w:fill="FFFFFF"/>
        </w:rPr>
        <w:t xml:space="preserve"> Na sosednji parceli je urejeno tudi parkirišče za avtomobile </w:t>
      </w:r>
      <w:r w:rsidRPr="00075D3F">
        <w:rPr>
          <w:rFonts w:asciiTheme="majorHAnsi" w:hAnsiTheme="majorHAnsi" w:cstheme="majorHAnsi"/>
          <w:i/>
        </w:rPr>
        <w:t>s pripadajočo komunalno infrastrukturo</w:t>
      </w:r>
      <w:r w:rsidRPr="00075D3F">
        <w:rPr>
          <w:rFonts w:asciiTheme="majorHAnsi" w:eastAsia="Tahoma" w:hAnsiTheme="majorHAnsi" w:cstheme="majorHAnsi"/>
          <w:i/>
          <w:shd w:val="clear" w:color="auto" w:fill="FFFFFF"/>
        </w:rPr>
        <w:t>.</w:t>
      </w:r>
    </w:p>
    <w:p w:rsidR="00075D3F" w:rsidRPr="00075D3F" w:rsidRDefault="00075D3F" w:rsidP="00075D3F">
      <w:pPr>
        <w:spacing w:before="40" w:after="40" w:line="240" w:lineRule="auto"/>
        <w:ind w:left="709" w:hanging="142"/>
        <w:jc w:val="both"/>
        <w:rPr>
          <w:rFonts w:asciiTheme="majorHAnsi" w:eastAsia="Tahoma" w:hAnsiTheme="majorHAnsi" w:cstheme="majorHAnsi"/>
          <w:i/>
          <w:shd w:val="clear" w:color="auto" w:fill="FFFFFF"/>
        </w:rPr>
      </w:pPr>
    </w:p>
    <w:p w:rsidR="00075D3F" w:rsidRPr="00075D3F" w:rsidRDefault="00075D3F" w:rsidP="00075D3F">
      <w:pPr>
        <w:spacing w:before="40" w:after="40" w:line="240" w:lineRule="auto"/>
        <w:jc w:val="both"/>
        <w:rPr>
          <w:rFonts w:asciiTheme="majorHAnsi" w:eastAsia="Tahoma" w:hAnsiTheme="majorHAnsi" w:cstheme="majorHAnsi"/>
          <w:i/>
          <w:shd w:val="clear" w:color="auto" w:fill="FFFFFF"/>
        </w:rPr>
      </w:pPr>
      <w:r w:rsidRPr="00075D3F">
        <w:rPr>
          <w:rFonts w:asciiTheme="majorHAnsi" w:hAnsiTheme="majorHAnsi" w:cstheme="majorHAnsi"/>
          <w:bCs/>
          <w:shd w:val="clear" w:color="auto" w:fill="FFFFFF"/>
        </w:rPr>
        <w:t>Električna energija</w:t>
      </w:r>
      <w:r>
        <w:rPr>
          <w:rFonts w:asciiTheme="majorHAnsi" w:hAnsiTheme="majorHAnsi" w:cstheme="majorHAnsi"/>
          <w:bCs/>
          <w:shd w:val="clear" w:color="auto" w:fill="FFFFFF"/>
        </w:rPr>
        <w:t>:</w:t>
      </w:r>
    </w:p>
    <w:p w:rsidR="00BB1CF2" w:rsidRPr="00075D3F" w:rsidRDefault="00BB1CF2" w:rsidP="00075D3F">
      <w:pPr>
        <w:spacing w:before="40" w:after="40" w:line="240" w:lineRule="auto"/>
        <w:ind w:left="709" w:hanging="142"/>
        <w:jc w:val="both"/>
        <w:rPr>
          <w:rFonts w:asciiTheme="majorHAnsi" w:hAnsiTheme="majorHAnsi" w:cstheme="majorHAnsi"/>
          <w:i/>
        </w:rPr>
      </w:pPr>
      <w:r w:rsidRPr="00075D3F">
        <w:rPr>
          <w:rFonts w:asciiTheme="majorHAnsi" w:eastAsia="Times New Roman" w:hAnsiTheme="majorHAnsi" w:cstheme="majorHAnsi"/>
          <w:lang w:eastAsia="sl-SI"/>
        </w:rPr>
        <w:t xml:space="preserve">· </w:t>
      </w:r>
      <w:r w:rsidR="00075D3F" w:rsidRPr="00292FA0">
        <w:rPr>
          <w:rFonts w:asciiTheme="majorHAnsi" w:eastAsia="Times New Roman" w:hAnsiTheme="majorHAnsi" w:cstheme="majorHAnsi"/>
          <w:i/>
          <w:lang w:eastAsia="sl-SI"/>
        </w:rPr>
        <w:t>Za potrebe izvedbe in delovanje</w:t>
      </w:r>
      <w:r w:rsidR="00075D3F" w:rsidRPr="00075D3F">
        <w:rPr>
          <w:rFonts w:asciiTheme="majorHAnsi" w:eastAsia="Times New Roman" w:hAnsiTheme="majorHAnsi" w:cstheme="majorHAnsi"/>
          <w:lang w:eastAsia="sl-SI"/>
        </w:rPr>
        <w:t xml:space="preserve"> </w:t>
      </w:r>
      <w:r w:rsidR="00075D3F" w:rsidRPr="00075D3F">
        <w:rPr>
          <w:rFonts w:asciiTheme="majorHAnsi" w:hAnsiTheme="majorHAnsi" w:cstheme="majorHAnsi"/>
          <w:i/>
        </w:rPr>
        <w:t xml:space="preserve">kolesarskega poligona ne bo potrebna </w:t>
      </w:r>
      <w:r w:rsidR="00C21C4E">
        <w:rPr>
          <w:rFonts w:asciiTheme="majorHAnsi" w:hAnsiTheme="majorHAnsi" w:cstheme="majorHAnsi"/>
          <w:i/>
        </w:rPr>
        <w:t xml:space="preserve">dodatna </w:t>
      </w:r>
      <w:r w:rsidR="00075D3F" w:rsidRPr="00075D3F">
        <w:rPr>
          <w:rFonts w:asciiTheme="majorHAnsi" w:hAnsiTheme="majorHAnsi" w:cstheme="majorHAnsi"/>
          <w:i/>
        </w:rPr>
        <w:t xml:space="preserve">električna energija. </w:t>
      </w:r>
    </w:p>
    <w:p w:rsidR="00075D3F" w:rsidRPr="00075D3F" w:rsidRDefault="00075D3F" w:rsidP="00075D3F">
      <w:pPr>
        <w:spacing w:before="40" w:after="40" w:line="240" w:lineRule="auto"/>
        <w:ind w:left="709" w:hanging="142"/>
        <w:jc w:val="both"/>
        <w:rPr>
          <w:rFonts w:asciiTheme="majorHAnsi" w:hAnsiTheme="majorHAnsi" w:cstheme="majorHAnsi"/>
          <w:i/>
        </w:rPr>
      </w:pPr>
    </w:p>
    <w:p w:rsidR="00075D3F" w:rsidRPr="00075D3F" w:rsidRDefault="00075D3F" w:rsidP="00075D3F">
      <w:pPr>
        <w:spacing w:before="40" w:after="40" w:line="240" w:lineRule="auto"/>
        <w:jc w:val="both"/>
        <w:rPr>
          <w:rFonts w:asciiTheme="majorHAnsi" w:hAnsiTheme="majorHAnsi" w:cstheme="majorHAnsi"/>
          <w:bCs/>
          <w:shd w:val="clear" w:color="auto" w:fill="FFFFFF"/>
        </w:rPr>
      </w:pPr>
      <w:r w:rsidRPr="00075D3F">
        <w:rPr>
          <w:rFonts w:asciiTheme="majorHAnsi" w:hAnsiTheme="majorHAnsi" w:cstheme="majorHAnsi"/>
          <w:bCs/>
          <w:shd w:val="clear" w:color="auto" w:fill="FFFFFF"/>
        </w:rPr>
        <w:t>Oskrba z vodo</w:t>
      </w:r>
      <w:r>
        <w:rPr>
          <w:rFonts w:asciiTheme="majorHAnsi" w:hAnsiTheme="majorHAnsi" w:cstheme="majorHAnsi"/>
          <w:bCs/>
          <w:shd w:val="clear" w:color="auto" w:fill="FFFFFF"/>
        </w:rPr>
        <w:t>:</w:t>
      </w:r>
    </w:p>
    <w:p w:rsidR="00BB1CF2" w:rsidRPr="00292FA0" w:rsidRDefault="00BB1CF2" w:rsidP="00BB1CF2">
      <w:pPr>
        <w:spacing w:before="40" w:after="40" w:line="240" w:lineRule="auto"/>
        <w:ind w:left="709" w:hanging="142"/>
        <w:jc w:val="both"/>
        <w:rPr>
          <w:rFonts w:asciiTheme="majorHAnsi" w:hAnsiTheme="majorHAnsi" w:cstheme="majorHAnsi"/>
          <w:i/>
          <w:shd w:val="clear" w:color="auto" w:fill="FFFFFF"/>
        </w:rPr>
      </w:pPr>
      <w:r w:rsidRPr="00075D3F">
        <w:rPr>
          <w:rFonts w:asciiTheme="majorHAnsi" w:eastAsia="Times New Roman" w:hAnsiTheme="majorHAnsi" w:cstheme="majorHAnsi"/>
          <w:lang w:eastAsia="sl-SI"/>
        </w:rPr>
        <w:t xml:space="preserve">· </w:t>
      </w:r>
      <w:r w:rsidR="00075D3F" w:rsidRPr="00292FA0">
        <w:rPr>
          <w:rFonts w:asciiTheme="majorHAnsi" w:hAnsiTheme="majorHAnsi" w:cstheme="majorHAnsi"/>
          <w:i/>
        </w:rPr>
        <w:t xml:space="preserve">Skladno s 15.členom na območju </w:t>
      </w:r>
      <w:r w:rsidR="00075D3F" w:rsidRPr="00292FA0">
        <w:rPr>
          <w:rFonts w:asciiTheme="majorHAnsi" w:hAnsiTheme="majorHAnsi" w:cstheme="majorHAnsi"/>
          <w:i/>
          <w:shd w:val="clear" w:color="auto" w:fill="FFFFFF"/>
        </w:rPr>
        <w:t xml:space="preserve">ni potreb po sanitarni ali tehnološki vodi. </w:t>
      </w:r>
    </w:p>
    <w:p w:rsidR="00C21C4E" w:rsidRDefault="00C21C4E" w:rsidP="00BB1CF2">
      <w:pPr>
        <w:spacing w:before="40" w:after="40" w:line="240" w:lineRule="auto"/>
        <w:ind w:left="709" w:hanging="142"/>
        <w:jc w:val="both"/>
        <w:rPr>
          <w:rFonts w:asciiTheme="majorHAnsi" w:hAnsiTheme="majorHAnsi" w:cstheme="majorHAnsi"/>
        </w:rPr>
      </w:pPr>
    </w:p>
    <w:p w:rsidR="00C21C4E" w:rsidRPr="00075D3F" w:rsidRDefault="00C21C4E" w:rsidP="00C21C4E">
      <w:pPr>
        <w:spacing w:before="40" w:after="40" w:line="240" w:lineRule="auto"/>
        <w:jc w:val="both"/>
        <w:rPr>
          <w:rFonts w:asciiTheme="majorHAnsi" w:hAnsiTheme="majorHAnsi" w:cstheme="majorHAnsi"/>
          <w:bCs/>
          <w:shd w:val="clear" w:color="auto" w:fill="FFFFFF"/>
        </w:rPr>
      </w:pPr>
      <w:r>
        <w:rPr>
          <w:rFonts w:asciiTheme="majorHAnsi" w:hAnsiTheme="majorHAnsi" w:cstheme="majorHAnsi"/>
          <w:bCs/>
          <w:shd w:val="clear" w:color="auto" w:fill="FFFFFF"/>
        </w:rPr>
        <w:t>Sanitarije:</w:t>
      </w:r>
    </w:p>
    <w:p w:rsidR="00C21C4E" w:rsidRDefault="00C21C4E" w:rsidP="00C21C4E">
      <w:pPr>
        <w:spacing w:before="40" w:after="40" w:line="240" w:lineRule="auto"/>
        <w:ind w:left="709" w:hanging="142"/>
        <w:jc w:val="both"/>
        <w:rPr>
          <w:rFonts w:asciiTheme="majorHAnsi" w:hAnsiTheme="majorHAnsi" w:cstheme="majorHAnsi"/>
          <w:shd w:val="clear" w:color="auto" w:fill="FFFFFF"/>
        </w:rPr>
      </w:pPr>
      <w:r w:rsidRPr="00075D3F">
        <w:rPr>
          <w:rFonts w:asciiTheme="majorHAnsi" w:eastAsia="Times New Roman" w:hAnsiTheme="majorHAnsi" w:cstheme="majorHAnsi"/>
          <w:lang w:eastAsia="sl-SI"/>
        </w:rPr>
        <w:t xml:space="preserve">· </w:t>
      </w:r>
      <w:r w:rsidRPr="00292FA0">
        <w:rPr>
          <w:rFonts w:asciiTheme="majorHAnsi" w:hAnsiTheme="majorHAnsi" w:cstheme="majorHAnsi"/>
          <w:i/>
        </w:rPr>
        <w:t>Sanitarije se bodo uredile na sosednji parceli, v sklopu ureditve začasnih premičnih objektov na platojih</w:t>
      </w:r>
      <w:r w:rsidRPr="00292FA0">
        <w:rPr>
          <w:rFonts w:asciiTheme="majorHAnsi" w:hAnsiTheme="majorHAnsi" w:cstheme="majorHAnsi"/>
          <w:i/>
          <w:shd w:val="clear" w:color="auto" w:fill="FFFFFF"/>
        </w:rPr>
        <w:t>.</w:t>
      </w:r>
      <w:r w:rsidRPr="00075D3F">
        <w:rPr>
          <w:rFonts w:asciiTheme="majorHAnsi" w:hAnsiTheme="majorHAnsi" w:cstheme="majorHAnsi"/>
          <w:shd w:val="clear" w:color="auto" w:fill="FFFFFF"/>
        </w:rPr>
        <w:t xml:space="preserve"> </w:t>
      </w:r>
    </w:p>
    <w:p w:rsidR="00C21C4E" w:rsidRDefault="00C21C4E" w:rsidP="00C21C4E">
      <w:pPr>
        <w:spacing w:before="40" w:after="40" w:line="240" w:lineRule="auto"/>
        <w:ind w:left="709" w:hanging="142"/>
        <w:jc w:val="both"/>
        <w:rPr>
          <w:rFonts w:asciiTheme="majorHAnsi" w:hAnsiTheme="majorHAnsi" w:cstheme="majorHAnsi"/>
          <w:shd w:val="clear" w:color="auto" w:fill="FFFFFF"/>
        </w:rPr>
      </w:pPr>
    </w:p>
    <w:p w:rsidR="00075D3F" w:rsidRPr="00C21C4E" w:rsidRDefault="00C21C4E" w:rsidP="00C21C4E">
      <w:pPr>
        <w:spacing w:before="40" w:after="40" w:line="240" w:lineRule="auto"/>
        <w:jc w:val="both"/>
        <w:rPr>
          <w:rFonts w:asciiTheme="majorHAnsi" w:hAnsiTheme="majorHAnsi" w:cstheme="majorHAnsi"/>
          <w:shd w:val="clear" w:color="auto" w:fill="FFFFFF"/>
        </w:rPr>
      </w:pPr>
      <w:r w:rsidRPr="00C21C4E">
        <w:rPr>
          <w:rFonts w:asciiTheme="majorHAnsi" w:hAnsiTheme="majorHAnsi" w:cstheme="majorHAnsi"/>
          <w:bCs/>
          <w:shd w:val="clear" w:color="auto" w:fill="FFFFFF"/>
        </w:rPr>
        <w:t>Odstranjevanje odpadkov</w:t>
      </w:r>
    </w:p>
    <w:p w:rsidR="00BB1CF2" w:rsidRDefault="00BB1CF2" w:rsidP="00BB1CF2">
      <w:pPr>
        <w:spacing w:before="40" w:after="0" w:line="240" w:lineRule="auto"/>
        <w:ind w:left="709" w:hanging="142"/>
        <w:jc w:val="both"/>
        <w:rPr>
          <w:rFonts w:asciiTheme="majorHAnsi" w:hAnsiTheme="majorHAnsi" w:cstheme="majorHAnsi"/>
        </w:rPr>
      </w:pPr>
      <w:r w:rsidRPr="00896B27">
        <w:rPr>
          <w:rFonts w:asciiTheme="majorHAnsi" w:eastAsia="Times New Roman" w:hAnsiTheme="majorHAnsi" w:cstheme="majorHAnsi"/>
          <w:color w:val="000000"/>
          <w:lang w:eastAsia="sl-SI"/>
        </w:rPr>
        <w:t xml:space="preserve">· </w:t>
      </w:r>
      <w:r w:rsidR="00292FA0">
        <w:rPr>
          <w:rFonts w:asciiTheme="majorHAnsi" w:hAnsiTheme="majorHAnsi" w:cstheme="majorHAnsi"/>
          <w:i/>
        </w:rPr>
        <w:t>Po potrebi se n</w:t>
      </w:r>
      <w:r w:rsidR="00C21C4E" w:rsidRPr="00292FA0">
        <w:rPr>
          <w:rFonts w:asciiTheme="majorHAnsi" w:hAnsiTheme="majorHAnsi" w:cstheme="majorHAnsi"/>
          <w:i/>
        </w:rPr>
        <w:t>amestijo dodatne posode za zbiranje odpadkov, ki se bodo sp</w:t>
      </w:r>
      <w:r w:rsidR="00292FA0">
        <w:rPr>
          <w:rFonts w:asciiTheme="majorHAnsi" w:hAnsiTheme="majorHAnsi" w:cstheme="majorHAnsi"/>
          <w:i/>
        </w:rPr>
        <w:t>r</w:t>
      </w:r>
      <w:r w:rsidR="00C21C4E" w:rsidRPr="00292FA0">
        <w:rPr>
          <w:rFonts w:asciiTheme="majorHAnsi" w:hAnsiTheme="majorHAnsi" w:cstheme="majorHAnsi"/>
          <w:i/>
        </w:rPr>
        <w:t>otoma odvažala iz zbirnega mesta urejenega za odvoz odpadkov na sosednji parceli.</w:t>
      </w:r>
      <w:r w:rsidR="00C21C4E">
        <w:rPr>
          <w:rFonts w:asciiTheme="majorHAnsi" w:hAnsiTheme="majorHAnsi" w:cstheme="majorHAnsi"/>
        </w:rPr>
        <w:t xml:space="preserve"> </w:t>
      </w:r>
    </w:p>
    <w:p w:rsidR="00BB1CF2" w:rsidRDefault="00BB1CF2" w:rsidP="00BB1CF2">
      <w:pPr>
        <w:spacing w:after="0"/>
        <w:jc w:val="both"/>
        <w:rPr>
          <w:rFonts w:asciiTheme="majorHAnsi" w:hAnsiTheme="majorHAnsi" w:cstheme="majorHAnsi"/>
        </w:rPr>
      </w:pPr>
    </w:p>
    <w:p w:rsidR="00642D1C" w:rsidRPr="00642D1C" w:rsidRDefault="00BB1CF2" w:rsidP="00BB1CF2">
      <w:pPr>
        <w:jc w:val="both"/>
        <w:rPr>
          <w:rFonts w:asciiTheme="majorHAnsi" w:eastAsia="SimSun" w:hAnsiTheme="majorHAnsi" w:cstheme="majorHAnsi"/>
          <w:lang w:eastAsia="sl-SI"/>
        </w:rPr>
      </w:pPr>
      <w:r w:rsidRPr="00F015D1">
        <w:rPr>
          <w:rFonts w:asciiTheme="majorHAnsi" w:eastAsia="SimSun" w:hAnsiTheme="majorHAnsi" w:cstheme="majorHAnsi"/>
          <w:lang w:eastAsia="sl-SI"/>
        </w:rPr>
        <w:t xml:space="preserve">V </w:t>
      </w:r>
      <w:r w:rsidRPr="00607EA9">
        <w:rPr>
          <w:rFonts w:asciiTheme="majorHAnsi" w:eastAsia="SimSun" w:hAnsiTheme="majorHAnsi" w:cstheme="majorHAnsi"/>
          <w:lang w:eastAsia="sl-SI"/>
        </w:rPr>
        <w:t xml:space="preserve">skladu </w:t>
      </w:r>
      <w:r w:rsidR="00292FA0">
        <w:rPr>
          <w:rFonts w:asciiTheme="majorHAnsi" w:eastAsia="SimSun" w:hAnsiTheme="majorHAnsi" w:cstheme="majorHAnsi"/>
          <w:lang w:eastAsia="sl-SI"/>
        </w:rPr>
        <w:t xml:space="preserve">z </w:t>
      </w:r>
      <w:r w:rsidR="00AB5AA0">
        <w:rPr>
          <w:rFonts w:asciiTheme="majorHAnsi" w:eastAsia="SimSun" w:hAnsiTheme="majorHAnsi" w:cstheme="majorHAnsi"/>
          <w:lang w:eastAsia="sl-SI"/>
        </w:rPr>
        <w:t xml:space="preserve">OPPN </w:t>
      </w:r>
      <w:r w:rsidRPr="00742B82">
        <w:rPr>
          <w:rFonts w:asciiTheme="majorHAnsi" w:hAnsiTheme="majorHAnsi" w:cstheme="majorHAnsi"/>
        </w:rPr>
        <w:t>je bila infrastruktura</w:t>
      </w:r>
      <w:r w:rsidR="002431D1">
        <w:rPr>
          <w:rFonts w:asciiTheme="majorHAnsi" w:hAnsiTheme="majorHAnsi" w:cstheme="majorHAnsi"/>
        </w:rPr>
        <w:t xml:space="preserve"> na območju</w:t>
      </w:r>
      <w:r w:rsidR="00292FA0">
        <w:rPr>
          <w:rFonts w:asciiTheme="majorHAnsi" w:hAnsiTheme="majorHAnsi" w:cstheme="majorHAnsi"/>
        </w:rPr>
        <w:t xml:space="preserve"> za izkoriščanje mineralnih surovin</w:t>
      </w:r>
      <w:r w:rsidRPr="00742B82">
        <w:rPr>
          <w:rFonts w:asciiTheme="majorHAnsi" w:hAnsiTheme="majorHAnsi" w:cstheme="majorHAnsi"/>
        </w:rPr>
        <w:t xml:space="preserve"> že </w:t>
      </w:r>
      <w:r>
        <w:rPr>
          <w:rFonts w:asciiTheme="majorHAnsi" w:hAnsiTheme="majorHAnsi" w:cstheme="majorHAnsi"/>
        </w:rPr>
        <w:t>urejena</w:t>
      </w:r>
      <w:r w:rsidRPr="00742B82">
        <w:rPr>
          <w:rFonts w:asciiTheme="majorHAnsi" w:hAnsiTheme="majorHAnsi" w:cstheme="majorHAnsi"/>
        </w:rPr>
        <w:t xml:space="preserve">. </w:t>
      </w:r>
      <w:r w:rsidR="00C21C4E">
        <w:rPr>
          <w:rFonts w:asciiTheme="majorHAnsi" w:eastAsia="SimSun" w:hAnsiTheme="majorHAnsi" w:cstheme="majorHAnsi"/>
          <w:lang w:eastAsia="sl-SI"/>
        </w:rPr>
        <w:t xml:space="preserve">Nova predvidena sprememba za ureditev kolesarskega poligona bo zahtevala </w:t>
      </w:r>
      <w:r w:rsidR="00292FA0">
        <w:rPr>
          <w:rFonts w:asciiTheme="majorHAnsi" w:eastAsia="SimSun" w:hAnsiTheme="majorHAnsi" w:cstheme="majorHAnsi"/>
          <w:lang w:eastAsia="sl-SI"/>
        </w:rPr>
        <w:t xml:space="preserve">le manjše spremembe, </w:t>
      </w:r>
      <w:r w:rsidR="00C21C4E" w:rsidRPr="00642D1C">
        <w:rPr>
          <w:rFonts w:asciiTheme="majorHAnsi" w:eastAsia="SimSun" w:hAnsiTheme="majorHAnsi" w:cstheme="majorHAnsi"/>
          <w:lang w:eastAsia="sl-SI"/>
        </w:rPr>
        <w:t xml:space="preserve">ureditev in nadaljevanje dostopne poti za pešce in kolesarje. Sama investicija v izvedbo steze za poligon pa se bo urejala po načelu najugodnejšega ponudnika po sprejemu SD OPPN. </w:t>
      </w:r>
      <w:r w:rsidRPr="00642D1C">
        <w:rPr>
          <w:rFonts w:asciiTheme="majorHAnsi" w:eastAsia="SimSun" w:hAnsiTheme="majorHAnsi" w:cstheme="majorHAnsi"/>
          <w:lang w:eastAsia="sl-SI"/>
        </w:rPr>
        <w:t xml:space="preserve"> </w:t>
      </w:r>
      <w:r w:rsidRPr="00642D1C">
        <w:rPr>
          <w:rFonts w:asciiTheme="majorHAnsi" w:hAnsiTheme="majorHAnsi" w:cstheme="majorHAnsi"/>
        </w:rPr>
        <w:t>Zato v pov</w:t>
      </w:r>
      <w:r w:rsidR="00C21C4E" w:rsidRPr="00642D1C">
        <w:rPr>
          <w:rFonts w:asciiTheme="majorHAnsi" w:hAnsiTheme="majorHAnsi" w:cstheme="majorHAnsi"/>
        </w:rPr>
        <w:t xml:space="preserve">ezavi z izdelavo SD OPPN ni večjih </w:t>
      </w:r>
      <w:r w:rsidRPr="00642D1C">
        <w:rPr>
          <w:rFonts w:asciiTheme="majorHAnsi" w:hAnsiTheme="majorHAnsi" w:cstheme="majorHAnsi"/>
        </w:rPr>
        <w:t xml:space="preserve">potrebnih investicij v </w:t>
      </w:r>
      <w:r w:rsidRPr="00642D1C">
        <w:rPr>
          <w:rFonts w:asciiTheme="majorHAnsi" w:eastAsia="SimSun" w:hAnsiTheme="majorHAnsi" w:cstheme="majorHAnsi"/>
          <w:lang w:eastAsia="sl-SI"/>
        </w:rPr>
        <w:t xml:space="preserve">komunalno opremo in javno </w:t>
      </w:r>
      <w:r w:rsidR="00292FA0">
        <w:rPr>
          <w:rFonts w:asciiTheme="majorHAnsi" w:eastAsia="SimSun" w:hAnsiTheme="majorHAnsi" w:cstheme="majorHAnsi"/>
          <w:lang w:eastAsia="sl-SI"/>
        </w:rPr>
        <w:t xml:space="preserve">gospodarsko </w:t>
      </w:r>
      <w:r w:rsidRPr="00642D1C">
        <w:rPr>
          <w:rFonts w:asciiTheme="majorHAnsi" w:eastAsia="SimSun" w:hAnsiTheme="majorHAnsi" w:cstheme="majorHAnsi"/>
          <w:lang w:eastAsia="sl-SI"/>
        </w:rPr>
        <w:t xml:space="preserve">infrastrukturo. </w:t>
      </w:r>
    </w:p>
    <w:p w:rsidR="00642D1C" w:rsidRPr="00642D1C" w:rsidRDefault="00642D1C" w:rsidP="00BB1CF2">
      <w:pPr>
        <w:jc w:val="both"/>
        <w:rPr>
          <w:rFonts w:asciiTheme="majorHAnsi" w:eastAsia="SimSun" w:hAnsiTheme="majorHAnsi" w:cstheme="majorHAnsi"/>
          <w:lang w:eastAsia="sl-SI"/>
        </w:rPr>
      </w:pPr>
      <w:r w:rsidRPr="00642D1C">
        <w:rPr>
          <w:rFonts w:asciiTheme="majorHAnsi" w:hAnsiTheme="majorHAnsi" w:cstheme="majorHAnsi"/>
        </w:rPr>
        <w:t>Z ureditvijo območja se ne bo povečala obremenitev obstoječe komunalne opreme, saj kolesarski poligon ne potrebuje nobenega infrastrukturnega omrežja.</w:t>
      </w:r>
    </w:p>
    <w:p w:rsidR="00BB1CF2" w:rsidRPr="00742B82" w:rsidRDefault="00BB1CF2" w:rsidP="00BB1CF2">
      <w:pPr>
        <w:spacing w:before="40" w:after="40" w:line="240" w:lineRule="auto"/>
        <w:jc w:val="both"/>
        <w:rPr>
          <w:rFonts w:asciiTheme="majorHAnsi" w:hAnsiTheme="majorHAnsi" w:cstheme="majorHAnsi"/>
          <w:color w:val="000000"/>
        </w:rPr>
      </w:pPr>
      <w:r w:rsidRPr="00642D1C">
        <w:rPr>
          <w:rFonts w:asciiTheme="majorHAnsi" w:hAnsiTheme="majorHAnsi" w:cstheme="majorHAnsi"/>
        </w:rPr>
        <w:t xml:space="preserve">Za pripravo </w:t>
      </w:r>
      <w:r w:rsidR="00C21C4E" w:rsidRPr="00642D1C">
        <w:rPr>
          <w:rFonts w:asciiTheme="majorHAnsi" w:hAnsiTheme="majorHAnsi" w:cstheme="majorHAnsi"/>
        </w:rPr>
        <w:t xml:space="preserve">SD OPPN bo investitor </w:t>
      </w:r>
      <w:r w:rsidRPr="00642D1C">
        <w:rPr>
          <w:rFonts w:asciiTheme="majorHAnsi" w:hAnsiTheme="majorHAnsi" w:cstheme="majorHAnsi"/>
          <w:color w:val="000000"/>
        </w:rPr>
        <w:t>upošteval vse do sedaj pripravljene strokovne rešitve in študije. Po potrebi bodo izdelane dodatne študije ali preveritve</w:t>
      </w:r>
      <w:r w:rsidRPr="00742B82">
        <w:rPr>
          <w:rFonts w:asciiTheme="majorHAnsi" w:hAnsiTheme="majorHAnsi" w:cstheme="majorHAnsi"/>
          <w:color w:val="000000"/>
        </w:rPr>
        <w:t xml:space="preserve">, če jih bodo zahtevali nosilci urejanja prostora. </w:t>
      </w:r>
    </w:p>
    <w:p w:rsidR="00BB1CF2" w:rsidRPr="00F015D1" w:rsidRDefault="00BB1CF2" w:rsidP="00BB1CF2">
      <w:pPr>
        <w:jc w:val="both"/>
        <w:rPr>
          <w:rFonts w:asciiTheme="majorHAnsi" w:hAnsiTheme="majorHAnsi" w:cstheme="majorHAnsi"/>
        </w:rPr>
      </w:pPr>
    </w:p>
    <w:p w:rsidR="00BB1CF2" w:rsidRDefault="00BB1CF2" w:rsidP="00BB1CF2">
      <w:pPr>
        <w:rPr>
          <w:rFonts w:asciiTheme="majorHAnsi" w:eastAsiaTheme="majorEastAsia" w:hAnsiTheme="majorHAnsi" w:cstheme="majorBidi"/>
          <w:b/>
          <w:sz w:val="26"/>
          <w:szCs w:val="32"/>
          <w:lang w:eastAsia="sl-SI"/>
        </w:rPr>
      </w:pPr>
      <w:r>
        <w:rPr>
          <w:lang w:eastAsia="sl-SI"/>
        </w:rPr>
        <w:br w:type="page"/>
      </w:r>
    </w:p>
    <w:p w:rsidR="00BB1CF2" w:rsidRPr="00BB1CF6" w:rsidRDefault="00BB1CF2" w:rsidP="00BB1CF2">
      <w:pPr>
        <w:pStyle w:val="Naslov1"/>
        <w:rPr>
          <w:b w:val="0"/>
          <w:color w:val="000000"/>
          <w:lang w:val="sl-SI"/>
        </w:rPr>
      </w:pPr>
      <w:bookmarkStart w:id="9" w:name="_Toc69995763"/>
      <w:r w:rsidRPr="00BB1CF6">
        <w:rPr>
          <w:lang w:val="sl-SI" w:eastAsia="sl-SI"/>
        </w:rPr>
        <w:lastRenderedPageBreak/>
        <w:t>OKVIRNI ROKI ZA PRIPRAVO SD OPPN</w:t>
      </w:r>
      <w:bookmarkEnd w:id="9"/>
    </w:p>
    <w:p w:rsidR="00BB1CF2" w:rsidRPr="00F646A0" w:rsidRDefault="00BB1CF2" w:rsidP="00BB1CF2">
      <w:pPr>
        <w:spacing w:before="40" w:after="40" w:line="240" w:lineRule="auto"/>
        <w:rPr>
          <w:rFonts w:asciiTheme="majorHAnsi" w:hAnsiTheme="majorHAnsi" w:cstheme="majorHAnsi"/>
          <w:color w:val="000000"/>
        </w:rPr>
      </w:pPr>
    </w:p>
    <w:p w:rsidR="00BB1CF2" w:rsidRPr="00B65B6B" w:rsidRDefault="00BB1CF2" w:rsidP="00BB1CF2">
      <w:pPr>
        <w:spacing w:before="40" w:after="40" w:line="240" w:lineRule="auto"/>
        <w:rPr>
          <w:rFonts w:asciiTheme="majorHAnsi" w:hAnsiTheme="majorHAnsi" w:cstheme="majorHAnsi"/>
          <w:color w:val="000000"/>
        </w:rPr>
      </w:pPr>
      <w:r w:rsidRPr="00B65B6B">
        <w:rPr>
          <w:rFonts w:asciiTheme="majorHAnsi" w:hAnsiTheme="majorHAnsi" w:cstheme="majorHAnsi"/>
          <w:color w:val="000000"/>
        </w:rPr>
        <w:t>V skladu z Zakonom o urejanju prostora ZUreP-2 in statutom Občine Kidričevo so roki v postopku priprave SD OPPN</w:t>
      </w:r>
      <w:r>
        <w:rPr>
          <w:rFonts w:asciiTheme="majorHAnsi" w:hAnsiTheme="majorHAnsi" w:cstheme="majorHAnsi"/>
          <w:color w:val="000000"/>
        </w:rPr>
        <w:t xml:space="preserve"> po sprejetju sklepa o začetku</w:t>
      </w:r>
      <w:r w:rsidRPr="00B65B6B">
        <w:rPr>
          <w:rFonts w:asciiTheme="majorHAnsi" w:hAnsiTheme="majorHAnsi" w:cstheme="majorHAnsi"/>
          <w:color w:val="000000"/>
        </w:rPr>
        <w:t xml:space="preserve"> </w:t>
      </w:r>
      <w:r>
        <w:rPr>
          <w:rFonts w:asciiTheme="majorHAnsi" w:hAnsiTheme="majorHAnsi" w:cstheme="majorHAnsi"/>
          <w:color w:val="000000"/>
        </w:rPr>
        <w:t xml:space="preserve">priprave SD OPPN </w:t>
      </w:r>
      <w:r w:rsidRPr="00B65B6B">
        <w:rPr>
          <w:rFonts w:asciiTheme="majorHAnsi" w:hAnsiTheme="majorHAnsi" w:cstheme="majorHAnsi"/>
          <w:color w:val="000000"/>
        </w:rPr>
        <w:t>naslednji:</w:t>
      </w:r>
    </w:p>
    <w:p w:rsidR="00BB1CF2" w:rsidRPr="00B65B6B" w:rsidRDefault="00BB1CF2" w:rsidP="00BB1CF2">
      <w:pPr>
        <w:spacing w:before="40" w:after="40" w:line="240" w:lineRule="auto"/>
        <w:rPr>
          <w:rFonts w:asciiTheme="majorHAnsi" w:hAnsiTheme="majorHAnsi" w:cstheme="majorHAnsi"/>
          <w:color w:val="000000"/>
        </w:rPr>
      </w:pPr>
    </w:p>
    <w:tbl>
      <w:tblPr>
        <w:tblW w:w="8725" w:type="dxa"/>
        <w:tblLayout w:type="fixed"/>
        <w:tblLook w:val="04A0" w:firstRow="1" w:lastRow="0" w:firstColumn="1" w:lastColumn="0" w:noHBand="0" w:noVBand="1"/>
      </w:tblPr>
      <w:tblGrid>
        <w:gridCol w:w="1560"/>
        <w:gridCol w:w="2693"/>
        <w:gridCol w:w="2693"/>
        <w:gridCol w:w="209"/>
        <w:gridCol w:w="1570"/>
      </w:tblGrid>
      <w:tr w:rsidR="00BB1CF2" w:rsidRPr="00B65B6B" w:rsidTr="00075D3F">
        <w:trPr>
          <w:gridAfter w:val="1"/>
          <w:wAfter w:w="1570" w:type="dxa"/>
          <w:trHeight w:val="112"/>
        </w:trPr>
        <w:tc>
          <w:tcPr>
            <w:tcW w:w="4253"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Faza postopka </w:t>
            </w:r>
          </w:p>
        </w:tc>
        <w:tc>
          <w:tcPr>
            <w:tcW w:w="2902"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Rok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1. faza: </w:t>
            </w:r>
          </w:p>
        </w:tc>
        <w:tc>
          <w:tcPr>
            <w:tcW w:w="5386" w:type="dxa"/>
            <w:gridSpan w:val="2"/>
            <w:tcBorders>
              <w:tl2br w:val="nil"/>
              <w:tr2bl w:val="nil"/>
            </w:tcBorders>
          </w:tcPr>
          <w:p w:rsidR="00BB1CF2" w:rsidRDefault="00BB1CF2" w:rsidP="00075D3F">
            <w:pPr>
              <w:spacing w:before="40" w:after="0" w:line="240" w:lineRule="auto"/>
              <w:ind w:left="459"/>
              <w:rPr>
                <w:rFonts w:asciiTheme="majorHAnsi" w:hAnsiTheme="majorHAnsi" w:cstheme="majorHAnsi"/>
                <w:color w:val="000000"/>
              </w:rPr>
            </w:pPr>
            <w:r w:rsidRPr="00B65B6B">
              <w:rPr>
                <w:rFonts w:asciiTheme="majorHAnsi" w:hAnsiTheme="majorHAnsi" w:cstheme="majorHAnsi"/>
                <w:color w:val="000000"/>
              </w:rPr>
              <w:t>mnenja o vplivih posega na okolje ter odločb</w:t>
            </w:r>
            <w:r>
              <w:rPr>
                <w:rFonts w:asciiTheme="majorHAnsi" w:hAnsiTheme="majorHAnsi" w:cstheme="majorHAnsi"/>
                <w:color w:val="000000"/>
              </w:rPr>
              <w:t>a</w:t>
            </w:r>
            <w:r w:rsidRPr="00B65B6B">
              <w:rPr>
                <w:rFonts w:asciiTheme="majorHAnsi" w:hAnsiTheme="majorHAnsi" w:cstheme="majorHAnsi"/>
                <w:color w:val="000000"/>
              </w:rPr>
              <w:t xml:space="preserve"> </w:t>
            </w:r>
          </w:p>
          <w:p w:rsidR="00BB1CF2" w:rsidRPr="00B65B6B" w:rsidRDefault="00BB1CF2" w:rsidP="00075D3F">
            <w:pPr>
              <w:spacing w:after="40" w:line="240" w:lineRule="auto"/>
              <w:ind w:left="459"/>
              <w:rPr>
                <w:rFonts w:asciiTheme="majorHAnsi" w:hAnsiTheme="majorHAnsi" w:cstheme="majorHAnsi"/>
                <w:iCs/>
                <w:color w:val="000000"/>
              </w:rPr>
            </w:pPr>
            <w:r w:rsidRPr="00B65B6B">
              <w:rPr>
                <w:rFonts w:asciiTheme="majorHAnsi" w:hAnsiTheme="majorHAnsi" w:cstheme="majorHAnsi"/>
                <w:color w:val="000000"/>
              </w:rPr>
              <w:t>o potrebnosti izdelave CPVO</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30 dni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2.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osnutek SD OPPN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15 dni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3.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prva mnenja NUP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30 dni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4.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dopolnjeni osnutek SD OPPN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15 dni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5.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javna razgrnitev in obravnava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30 dni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6.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stališča do pripomb in predlogov javnosti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15 dni </w:t>
            </w:r>
          </w:p>
        </w:tc>
      </w:tr>
      <w:tr w:rsidR="00BB1CF2" w:rsidRPr="00B65B6B" w:rsidTr="00075D3F">
        <w:trPr>
          <w:trHeight w:val="74"/>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7.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predlog SD OPPN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15 dni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8.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druga mnenja </w:t>
            </w:r>
            <w:r>
              <w:rPr>
                <w:rFonts w:asciiTheme="majorHAnsi" w:hAnsiTheme="majorHAnsi" w:cstheme="majorHAnsi"/>
                <w:iCs/>
                <w:color w:val="000000"/>
              </w:rPr>
              <w:t>NUP</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30 dni </w:t>
            </w:r>
          </w:p>
        </w:tc>
      </w:tr>
      <w:tr w:rsidR="00BB1CF2" w:rsidRPr="00B65B6B" w:rsidTr="00075D3F">
        <w:trPr>
          <w:trHeight w:val="11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9. 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usklajen predlog SD OPPN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15 dni </w:t>
            </w:r>
          </w:p>
        </w:tc>
      </w:tr>
      <w:tr w:rsidR="00BB1CF2" w:rsidRPr="00B65B6B" w:rsidTr="00075D3F">
        <w:trPr>
          <w:trHeight w:val="222"/>
        </w:trPr>
        <w:tc>
          <w:tcPr>
            <w:tcW w:w="1560" w:type="dxa"/>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10.faza: </w:t>
            </w:r>
          </w:p>
        </w:tc>
        <w:tc>
          <w:tcPr>
            <w:tcW w:w="5386"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sprejem odloka o SD OPPN na občinskem svetu </w:t>
            </w:r>
          </w:p>
        </w:tc>
        <w:tc>
          <w:tcPr>
            <w:tcW w:w="1779" w:type="dxa"/>
            <w:gridSpan w:val="2"/>
            <w:tcBorders>
              <w:tl2br w:val="nil"/>
              <w:tr2bl w:val="nil"/>
            </w:tcBorders>
          </w:tcPr>
          <w:p w:rsidR="00BB1CF2" w:rsidRPr="00B65B6B" w:rsidRDefault="00BB1CF2" w:rsidP="00075D3F">
            <w:pPr>
              <w:spacing w:before="40" w:after="40" w:line="240" w:lineRule="auto"/>
              <w:ind w:left="462"/>
              <w:rPr>
                <w:rFonts w:asciiTheme="majorHAnsi" w:hAnsiTheme="majorHAnsi" w:cstheme="majorHAnsi"/>
                <w:iCs/>
                <w:color w:val="000000"/>
              </w:rPr>
            </w:pPr>
            <w:r w:rsidRPr="00B65B6B">
              <w:rPr>
                <w:rFonts w:asciiTheme="majorHAnsi" w:hAnsiTheme="majorHAnsi" w:cstheme="majorHAnsi"/>
                <w:iCs/>
                <w:color w:val="000000"/>
              </w:rPr>
              <w:t xml:space="preserve">na seji OS </w:t>
            </w:r>
          </w:p>
        </w:tc>
      </w:tr>
    </w:tbl>
    <w:p w:rsidR="00BB1CF2" w:rsidRPr="00B65B6B" w:rsidRDefault="00BB1CF2" w:rsidP="00BB1CF2">
      <w:pPr>
        <w:spacing w:before="40" w:after="40" w:line="240" w:lineRule="auto"/>
        <w:rPr>
          <w:rFonts w:asciiTheme="majorHAnsi" w:hAnsiTheme="majorHAnsi" w:cstheme="majorHAnsi"/>
          <w:color w:val="000000"/>
        </w:rPr>
      </w:pPr>
    </w:p>
    <w:p w:rsidR="00BB1CF2" w:rsidRPr="00F646A0" w:rsidRDefault="00BB1CF2" w:rsidP="00292FA0">
      <w:pPr>
        <w:spacing w:before="40" w:after="40" w:line="240" w:lineRule="auto"/>
        <w:jc w:val="both"/>
        <w:rPr>
          <w:rFonts w:asciiTheme="majorHAnsi" w:hAnsiTheme="majorHAnsi" w:cstheme="majorHAnsi"/>
          <w:color w:val="000000"/>
        </w:rPr>
      </w:pPr>
      <w:r w:rsidRPr="00B65B6B">
        <w:rPr>
          <w:rFonts w:asciiTheme="majorHAnsi" w:hAnsiTheme="majorHAnsi" w:cstheme="majorHAnsi"/>
          <w:color w:val="000000"/>
        </w:rPr>
        <w:t>Skladno s statutom občine in odločitvami glede postopka</w:t>
      </w:r>
      <w:r w:rsidRPr="00F646A0">
        <w:rPr>
          <w:rFonts w:asciiTheme="majorHAnsi" w:hAnsiTheme="majorHAnsi" w:cstheme="majorHAnsi"/>
          <w:color w:val="000000"/>
        </w:rPr>
        <w:t xml:space="preserve"> sprejemanja se lahko roki ustrezno prilagodijo.</w:t>
      </w:r>
      <w:r>
        <w:rPr>
          <w:rFonts w:asciiTheme="majorHAnsi" w:hAnsiTheme="majorHAnsi" w:cstheme="majorHAnsi"/>
          <w:color w:val="000000"/>
        </w:rPr>
        <w:t xml:space="preserve"> </w:t>
      </w:r>
    </w:p>
    <w:p w:rsidR="00BB1CF2" w:rsidRPr="00F646A0" w:rsidRDefault="00BB1CF2" w:rsidP="00BB1CF2">
      <w:pPr>
        <w:spacing w:before="40" w:after="40" w:line="240" w:lineRule="auto"/>
        <w:rPr>
          <w:rFonts w:asciiTheme="majorHAnsi" w:hAnsiTheme="majorHAnsi" w:cstheme="majorHAnsi"/>
          <w:color w:val="000000"/>
        </w:rPr>
      </w:pPr>
    </w:p>
    <w:p w:rsidR="00BB1CF2" w:rsidRPr="00F646A0" w:rsidRDefault="00BB1CF2" w:rsidP="00BB1CF2">
      <w:pPr>
        <w:spacing w:before="40" w:after="40" w:line="240" w:lineRule="auto"/>
        <w:rPr>
          <w:rFonts w:asciiTheme="majorHAnsi" w:hAnsiTheme="majorHAnsi" w:cstheme="majorHAnsi"/>
          <w:color w:val="000000"/>
        </w:rPr>
      </w:pPr>
    </w:p>
    <w:p w:rsidR="00BB1CF2" w:rsidRPr="00BB1CF2" w:rsidRDefault="00BB1CF2" w:rsidP="00BB1CF2">
      <w:pPr>
        <w:rPr>
          <w:lang w:val="en-US" w:eastAsia="zh-CN"/>
        </w:rPr>
      </w:pPr>
    </w:p>
    <w:p w:rsidR="00BB1CF2" w:rsidRPr="00BB1CF2" w:rsidRDefault="00BB1CF2" w:rsidP="00BB1CF2">
      <w:pPr>
        <w:rPr>
          <w:lang w:eastAsia="zh-CN"/>
        </w:rPr>
      </w:pPr>
    </w:p>
    <w:p w:rsidR="009B5048" w:rsidRDefault="009B5048">
      <w:r>
        <w:br w:type="page"/>
      </w:r>
    </w:p>
    <w:p w:rsidR="004D6868" w:rsidRPr="001A49D1" w:rsidRDefault="004D6868" w:rsidP="004D6868">
      <w:pPr>
        <w:pStyle w:val="Naslov1"/>
        <w:rPr>
          <w:b w:val="0"/>
          <w:lang w:val="sl-SI"/>
        </w:rPr>
      </w:pPr>
      <w:bookmarkStart w:id="10" w:name="_Toc69995764"/>
      <w:r w:rsidRPr="001A49D1">
        <w:rPr>
          <w:lang w:val="sl-SI"/>
        </w:rPr>
        <w:lastRenderedPageBreak/>
        <w:t>NAČRT VKLJUČEVANJA JAVNOSTI</w:t>
      </w:r>
      <w:bookmarkEnd w:id="10"/>
    </w:p>
    <w:p w:rsidR="004D6868" w:rsidRPr="00F646A0" w:rsidRDefault="004D6868" w:rsidP="004D6868">
      <w:pPr>
        <w:spacing w:before="40" w:after="40" w:line="240" w:lineRule="auto"/>
        <w:rPr>
          <w:rFonts w:asciiTheme="majorHAnsi" w:hAnsiTheme="majorHAnsi" w:cstheme="majorHAnsi"/>
          <w:color w:val="000000"/>
        </w:rPr>
      </w:pP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Občina Kidričevo kot pripravljavec postopka sprememb in dopolnitev v skladu z ZUreP-2 zagotavlja vključevanje javnosti na javnih predstavitvah, razgrnitvi, obravnavi in drugih javnih predstavitvah.</w:t>
      </w:r>
    </w:p>
    <w:p w:rsidR="004D6868" w:rsidRDefault="004D6868" w:rsidP="004D6868">
      <w:pPr>
        <w:spacing w:after="0" w:line="240" w:lineRule="auto"/>
        <w:jc w:val="both"/>
        <w:rPr>
          <w:rFonts w:asciiTheme="majorHAnsi" w:hAnsiTheme="majorHAnsi" w:cstheme="majorHAnsi"/>
          <w:color w:val="000000"/>
        </w:rPr>
      </w:pP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Občina bo v začetni fazi pridobila čim več informacij o dejanskem stanju v območju obdelave in predlogov za njegovo izboljšavo. Že v fazi izhodišč z</w:t>
      </w:r>
      <w:r>
        <w:rPr>
          <w:rFonts w:asciiTheme="majorHAnsi" w:hAnsiTheme="majorHAnsi" w:cstheme="majorHAnsi"/>
          <w:color w:val="000000"/>
        </w:rPr>
        <w:t xml:space="preserve">a pripravo bo tekst izhodišč </w:t>
      </w:r>
      <w:r w:rsidRPr="00F646A0">
        <w:rPr>
          <w:rFonts w:asciiTheme="majorHAnsi" w:hAnsiTheme="majorHAnsi" w:cstheme="majorHAnsi"/>
          <w:color w:val="000000"/>
        </w:rPr>
        <w:t xml:space="preserve">predstavljen javnosti z javno objavo na spletu. </w:t>
      </w:r>
    </w:p>
    <w:p w:rsidR="004D6868" w:rsidRPr="00F646A0" w:rsidRDefault="004D6868" w:rsidP="004D6868">
      <w:pPr>
        <w:spacing w:after="0" w:line="240" w:lineRule="auto"/>
        <w:jc w:val="both"/>
        <w:rPr>
          <w:rFonts w:asciiTheme="majorHAnsi" w:hAnsiTheme="majorHAnsi" w:cstheme="majorHAnsi"/>
          <w:color w:val="000000"/>
        </w:rPr>
      </w:pP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V fazi javne razgrnitve dopolnjenega osnutka bo preverjena ustreznost rešitve in družbeno soglasje. Rešitev bo na javni razgrnitvi in javni obravnavi predstavljena in prediskutirana tako, da bo možno spoštovati želje po spremembah in dopolnitvah.</w:t>
      </w:r>
    </w:p>
    <w:p w:rsidR="004D6868" w:rsidRPr="00F646A0" w:rsidRDefault="004D6868" w:rsidP="004D6868">
      <w:pPr>
        <w:spacing w:after="0" w:line="240" w:lineRule="auto"/>
        <w:jc w:val="both"/>
        <w:rPr>
          <w:rFonts w:asciiTheme="majorHAnsi" w:hAnsiTheme="majorHAnsi" w:cstheme="majorHAnsi"/>
          <w:color w:val="000000"/>
        </w:rPr>
      </w:pP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Metode vključevanja in sodelovanja javnosti so: obveščanje javnosti, zagotavljanje potrebnih ustreznih gradiv, vodenje in koordinacija posvetov v okviru priprave izhodišč in osnutka SD OPPN in v času javne razgrnitve predstavitev in obravnava dopolnjenega osnutka SD OPPN.</w:t>
      </w:r>
    </w:p>
    <w:p w:rsidR="004D6868" w:rsidRPr="00F646A0" w:rsidRDefault="004D6868" w:rsidP="004D6868">
      <w:pPr>
        <w:spacing w:after="0" w:line="240" w:lineRule="auto"/>
        <w:jc w:val="both"/>
        <w:rPr>
          <w:rFonts w:asciiTheme="majorHAnsi" w:hAnsiTheme="majorHAnsi" w:cstheme="majorHAnsi"/>
          <w:color w:val="000000"/>
        </w:rPr>
      </w:pPr>
    </w:p>
    <w:p w:rsidR="004D6868"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Urnik ključnih dogodkov: </w:t>
      </w: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Objava sklepa skupaj z izhodišči za pripravo SD OPPN na spletni strani Občine takoj po objavi v uradnem glasilu občine. </w:t>
      </w: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V okviru priprave osnutka SD OPPN se soočijo in usklajujejo različni interesi v prostoru in v ta namen bo izveden javni posvet. Posredovane informacije o izvedbi javnega posveta in gradiva bodo pred dogodkom objavljene na spletni strani Občine. </w:t>
      </w: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V okviru javne razgrnitve dopolnjenega osnutka SD OPPN in okoljskega poročila v kolikor bo ga potrebno izdelati, bo javnost seznanjena s krajem in časom javne razgrnitve, spletnim naslovom, na katerem bo osnutek SD OPPN objavljen, z načinom dajanja pripomb in rokom za njihovo posredovanje. Med javno razgrnitvijo bo Občina zagotovila tudi javno obravnavo razgrnjenih gradiv.</w:t>
      </w: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Ko bodo pridobljena pozitivna mnenja nosilcev urejanja prostora in ko bo ministrstvo ugotovilo, da so vplivi izvedbe predloga OPPN na okolje sprejemljivi, bo občinski svet odločal o sprejetju SD OPPN in v primeru potrditve bo odlok o SD OPPN objavljen v uradnem glasilu Občine.</w:t>
      </w:r>
    </w:p>
    <w:p w:rsidR="004D6868" w:rsidRPr="00F646A0" w:rsidRDefault="004D6868" w:rsidP="004D6868">
      <w:pPr>
        <w:spacing w:after="0" w:line="240" w:lineRule="auto"/>
        <w:jc w:val="both"/>
        <w:rPr>
          <w:rFonts w:asciiTheme="majorHAnsi" w:hAnsiTheme="majorHAnsi" w:cstheme="majorHAnsi"/>
          <w:color w:val="000000"/>
        </w:rPr>
      </w:pPr>
    </w:p>
    <w:p w:rsidR="004D6868"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Identifikacija ključnih deležnikov: </w:t>
      </w:r>
    </w:p>
    <w:p w:rsidR="004D6868" w:rsidRPr="00F646A0"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Ključni deležniki so pol</w:t>
      </w:r>
      <w:r>
        <w:rPr>
          <w:rFonts w:asciiTheme="majorHAnsi" w:hAnsiTheme="majorHAnsi" w:cstheme="majorHAnsi"/>
          <w:color w:val="000000"/>
        </w:rPr>
        <w:t>eg pripravljavca prostorskega akta, pobudnik</w:t>
      </w:r>
      <w:r w:rsidRPr="00F646A0">
        <w:rPr>
          <w:rFonts w:asciiTheme="majorHAnsi" w:hAnsiTheme="majorHAnsi" w:cstheme="majorHAnsi"/>
          <w:color w:val="000000"/>
        </w:rPr>
        <w:t>, lastniki zemljišč v območju OPPN in okolici ter ostala zainteresirana javnost.</w:t>
      </w:r>
    </w:p>
    <w:p w:rsidR="004D6868" w:rsidRPr="00F646A0" w:rsidRDefault="004D6868" w:rsidP="004D6868">
      <w:pPr>
        <w:spacing w:after="0" w:line="240" w:lineRule="auto"/>
        <w:jc w:val="both"/>
        <w:rPr>
          <w:rFonts w:asciiTheme="majorHAnsi" w:hAnsiTheme="majorHAnsi" w:cstheme="majorHAnsi"/>
          <w:color w:val="000000"/>
        </w:rPr>
      </w:pPr>
    </w:p>
    <w:p w:rsidR="004D6868"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Razpoložljiva </w:t>
      </w:r>
      <w:r>
        <w:rPr>
          <w:rFonts w:asciiTheme="majorHAnsi" w:hAnsiTheme="majorHAnsi" w:cstheme="majorHAnsi"/>
          <w:color w:val="000000"/>
        </w:rPr>
        <w:t xml:space="preserve">in potrebna finančna sredstva: </w:t>
      </w:r>
    </w:p>
    <w:p w:rsidR="004D6868" w:rsidRPr="00F646A0" w:rsidRDefault="004D6868" w:rsidP="004D6868">
      <w:pPr>
        <w:spacing w:after="0" w:line="240" w:lineRule="auto"/>
        <w:jc w:val="both"/>
        <w:rPr>
          <w:rFonts w:asciiTheme="majorHAnsi" w:hAnsiTheme="majorHAnsi" w:cstheme="majorHAnsi"/>
          <w:color w:val="000000"/>
        </w:rPr>
      </w:pPr>
      <w:r>
        <w:rPr>
          <w:rFonts w:asciiTheme="majorHAnsi" w:hAnsiTheme="majorHAnsi" w:cstheme="majorHAnsi"/>
          <w:color w:val="000000"/>
        </w:rPr>
        <w:t>G</w:t>
      </w:r>
      <w:r w:rsidRPr="00F646A0">
        <w:rPr>
          <w:rFonts w:asciiTheme="majorHAnsi" w:hAnsiTheme="majorHAnsi" w:cstheme="majorHAnsi"/>
          <w:color w:val="000000"/>
        </w:rPr>
        <w:t xml:space="preserve">radiva za obravnave </w:t>
      </w:r>
      <w:r>
        <w:rPr>
          <w:rFonts w:asciiTheme="majorHAnsi" w:hAnsiTheme="majorHAnsi" w:cstheme="majorHAnsi"/>
          <w:color w:val="000000"/>
        </w:rPr>
        <w:t>in</w:t>
      </w:r>
      <w:r w:rsidRPr="00F646A0">
        <w:rPr>
          <w:rFonts w:asciiTheme="majorHAnsi" w:hAnsiTheme="majorHAnsi" w:cstheme="majorHAnsi"/>
          <w:color w:val="000000"/>
        </w:rPr>
        <w:t xml:space="preserve"> infrastrukturo bo zagotovil pripravljavec akta, Občina Kidričevo. Občina Kidričevo zaradi postopka ne bo zagotavljala proračunskih sredstev.</w:t>
      </w:r>
    </w:p>
    <w:p w:rsidR="004D6868" w:rsidRPr="00F646A0" w:rsidRDefault="004D6868" w:rsidP="004D6868">
      <w:pPr>
        <w:spacing w:after="0" w:line="240" w:lineRule="auto"/>
        <w:jc w:val="both"/>
        <w:rPr>
          <w:rFonts w:asciiTheme="majorHAnsi" w:hAnsiTheme="majorHAnsi" w:cstheme="majorHAnsi"/>
          <w:color w:val="000000"/>
        </w:rPr>
      </w:pPr>
    </w:p>
    <w:p w:rsidR="004D6868"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Informacije za javnost: </w:t>
      </w:r>
    </w:p>
    <w:p w:rsidR="004D6868" w:rsidRDefault="004D6868" w:rsidP="004D6868">
      <w:pPr>
        <w:spacing w:after="0" w:line="240" w:lineRule="auto"/>
        <w:jc w:val="both"/>
        <w:rPr>
          <w:rFonts w:asciiTheme="majorHAnsi" w:hAnsiTheme="majorHAnsi" w:cstheme="majorHAnsi"/>
          <w:color w:val="000000"/>
        </w:rPr>
      </w:pPr>
      <w:r>
        <w:rPr>
          <w:rFonts w:asciiTheme="majorHAnsi" w:hAnsiTheme="majorHAnsi" w:cstheme="majorHAnsi"/>
          <w:color w:val="000000"/>
        </w:rPr>
        <w:t>P</w:t>
      </w:r>
      <w:r w:rsidRPr="00F646A0">
        <w:rPr>
          <w:rFonts w:asciiTheme="majorHAnsi" w:hAnsiTheme="majorHAnsi" w:cstheme="majorHAnsi"/>
          <w:color w:val="000000"/>
        </w:rPr>
        <w:t xml:space="preserve">red procesom sodelovanja javnosti bodo prek spletne strani Občine Kidričevo objavljeni sklep z izhodišči o pripravi SD OPPN, vabila na javni posvet in javno obravnavo in na zahtevo zainteresirane javnosti zagotovljeni izhodišča za pripravo SD OPPN, smernice, v času javne razgrnitve pa povzetek za </w:t>
      </w:r>
      <w:r>
        <w:rPr>
          <w:rFonts w:asciiTheme="majorHAnsi" w:hAnsiTheme="majorHAnsi" w:cstheme="majorHAnsi"/>
          <w:color w:val="000000"/>
        </w:rPr>
        <w:t xml:space="preserve">javnost, tekstualni del odloka </w:t>
      </w:r>
      <w:r w:rsidRPr="00F646A0">
        <w:rPr>
          <w:rFonts w:asciiTheme="majorHAnsi" w:hAnsiTheme="majorHAnsi" w:cstheme="majorHAnsi"/>
          <w:color w:val="000000"/>
        </w:rPr>
        <w:t>in ostale strokovne podlage in gradiva.</w:t>
      </w:r>
    </w:p>
    <w:p w:rsidR="004D6868" w:rsidRPr="00F646A0" w:rsidRDefault="004D6868" w:rsidP="004D6868">
      <w:pPr>
        <w:spacing w:after="0" w:line="240" w:lineRule="auto"/>
        <w:jc w:val="both"/>
        <w:rPr>
          <w:rFonts w:asciiTheme="majorHAnsi" w:hAnsiTheme="majorHAnsi" w:cstheme="majorHAnsi"/>
          <w:color w:val="000000"/>
        </w:rPr>
      </w:pPr>
    </w:p>
    <w:p w:rsidR="004D6868"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 xml:space="preserve">Način zbiranja, obravnave in upoštevanja mnenj in predlogov: </w:t>
      </w:r>
    </w:p>
    <w:p w:rsidR="004D6868" w:rsidRDefault="004D6868" w:rsidP="004D6868">
      <w:pPr>
        <w:spacing w:after="0" w:line="240" w:lineRule="auto"/>
        <w:jc w:val="both"/>
        <w:rPr>
          <w:rFonts w:asciiTheme="majorHAnsi" w:hAnsiTheme="majorHAnsi" w:cstheme="majorHAnsi"/>
          <w:color w:val="000000"/>
        </w:rPr>
      </w:pPr>
      <w:r w:rsidRPr="00F646A0">
        <w:rPr>
          <w:rFonts w:asciiTheme="majorHAnsi" w:hAnsiTheme="majorHAnsi" w:cstheme="majorHAnsi"/>
          <w:color w:val="000000"/>
        </w:rPr>
        <w:t>Zbiranje predlogov bo možno neposredno na javnem posvetu, javni obravnavi ter po elektronski ali navadni pošti, Občina bo proučila pripombe javnosti k osnutku SD OPPN in predloge, ter do njih zavzela stališče, ki bo javno objavljeno na spletni strani Občine.</w:t>
      </w:r>
    </w:p>
    <w:p w:rsidR="004D6868" w:rsidRDefault="004D6868" w:rsidP="004D6868">
      <w:pPr>
        <w:spacing w:after="0" w:line="240" w:lineRule="auto"/>
        <w:rPr>
          <w:rFonts w:asciiTheme="majorHAnsi" w:hAnsiTheme="majorHAnsi" w:cstheme="majorHAnsi"/>
          <w:color w:val="000000"/>
        </w:rPr>
      </w:pPr>
    </w:p>
    <w:p w:rsidR="004D6868" w:rsidRPr="00BB1CF6" w:rsidRDefault="004D6868" w:rsidP="004D6868">
      <w:pPr>
        <w:pStyle w:val="Naslov1"/>
        <w:rPr>
          <w:b w:val="0"/>
          <w:lang w:val="sl-SI"/>
        </w:rPr>
      </w:pPr>
      <w:bookmarkStart w:id="11" w:name="_Toc69995765"/>
      <w:bookmarkStart w:id="12" w:name="_GoBack"/>
      <w:bookmarkEnd w:id="12"/>
      <w:r>
        <w:rPr>
          <w:lang w:val="sl-SI"/>
        </w:rPr>
        <w:lastRenderedPageBreak/>
        <w:t>SKLEP O ZAČETKU POSTOPKA</w:t>
      </w:r>
      <w:bookmarkEnd w:id="11"/>
    </w:p>
    <w:p w:rsidR="004D6868" w:rsidRDefault="004D6868"/>
    <w:p w:rsidR="006919BB" w:rsidRDefault="006919BB">
      <w:r w:rsidRPr="00F646A0">
        <w:rPr>
          <w:rFonts w:asciiTheme="majorHAnsi" w:hAnsiTheme="majorHAnsi" w:cstheme="majorHAnsi"/>
          <w:color w:val="000000"/>
        </w:rPr>
        <w:t xml:space="preserve">Občina Kidričevo </w:t>
      </w:r>
      <w:r>
        <w:rPr>
          <w:rFonts w:asciiTheme="majorHAnsi" w:hAnsiTheme="majorHAnsi" w:cstheme="majorHAnsi"/>
          <w:color w:val="000000"/>
        </w:rPr>
        <w:t xml:space="preserve">bo s sklepom o začetku postopka potrdila izhodišča. </w:t>
      </w:r>
    </w:p>
    <w:sectPr w:rsidR="006919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D3F" w:rsidRDefault="00075D3F">
      <w:pPr>
        <w:spacing w:after="0" w:line="240" w:lineRule="auto"/>
      </w:pPr>
      <w:r>
        <w:separator/>
      </w:r>
    </w:p>
  </w:endnote>
  <w:endnote w:type="continuationSeparator" w:id="0">
    <w:p w:rsidR="00075D3F" w:rsidRDefault="00075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hnschrift Light Condensed">
    <w:panose1 w:val="020B0502040204020203"/>
    <w:charset w:val="EE"/>
    <w:family w:val="swiss"/>
    <w:pitch w:val="variable"/>
    <w:sig w:usb0="A00002C7" w:usb1="00000002" w:usb2="00000000" w:usb3="00000000" w:csb0="000001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D3F" w:rsidRPr="00581C4B" w:rsidRDefault="00075D3F">
    <w:pPr>
      <w:pStyle w:val="Noga"/>
      <w:rPr>
        <w:rFonts w:ascii="Bahnschrift Light Condensed" w:hAnsi="Bahnschrift Light Condensed" w:cs="Bahnschrift Light Condensed"/>
      </w:rPr>
    </w:pPr>
    <w:r>
      <w:rPr>
        <w:noProof/>
        <w:lang w:val="sl-SI" w:eastAsia="sl-SI"/>
      </w:rPr>
      <mc:AlternateContent>
        <mc:Choice Requires="wps">
          <w:drawing>
            <wp:anchor distT="0" distB="0" distL="114300" distR="114300" simplePos="0" relativeHeight="251659264" behindDoc="0" locked="0" layoutInCell="1" allowOverlap="1" wp14:anchorId="4DDFF2A2" wp14:editId="236C21C5">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75D3F" w:rsidRDefault="00075D3F">
                          <w:pPr>
                            <w:pStyle w:val="Noga"/>
                            <w:rPr>
                              <w:rFonts w:ascii="Bahnschrift Light Condensed" w:hAnsi="Bahnschrift Light Condensed" w:cs="Bahnschrift Light Condensed"/>
                              <w:lang w:val="sl-SI"/>
                            </w:rPr>
                          </w:pPr>
                          <w:r>
                            <w:rPr>
                              <w:rFonts w:ascii="Bahnschrift Light Condensed" w:hAnsi="Bahnschrift Light Condensed" w:cs="Bahnschrift Light Condensed"/>
                              <w:lang w:val="sl-SI"/>
                            </w:rPr>
                            <w:fldChar w:fldCharType="begin"/>
                          </w:r>
                          <w:r>
                            <w:rPr>
                              <w:rFonts w:ascii="Bahnschrift Light Condensed" w:hAnsi="Bahnschrift Light Condensed" w:cs="Bahnschrift Light Condensed"/>
                              <w:lang w:val="sl-SI"/>
                            </w:rPr>
                            <w:instrText xml:space="preserve"> PAGE  \* MERGEFORMAT </w:instrText>
                          </w:r>
                          <w:r>
                            <w:rPr>
                              <w:rFonts w:ascii="Bahnschrift Light Condensed" w:hAnsi="Bahnschrift Light Condensed" w:cs="Bahnschrift Light Condensed"/>
                              <w:lang w:val="sl-SI"/>
                            </w:rPr>
                            <w:fldChar w:fldCharType="separate"/>
                          </w:r>
                          <w:r w:rsidR="00292FA0">
                            <w:rPr>
                              <w:rFonts w:ascii="Bahnschrift Light Condensed" w:hAnsi="Bahnschrift Light Condensed" w:cs="Bahnschrift Light Condensed"/>
                              <w:noProof/>
                              <w:lang w:val="sl-SI"/>
                            </w:rPr>
                            <w:t>14</w:t>
                          </w:r>
                          <w:r>
                            <w:rPr>
                              <w:rFonts w:ascii="Bahnschrift Light Condensed" w:hAnsi="Bahnschrift Light Condensed" w:cs="Bahnschrift Light Condensed"/>
                              <w:lang w:val="sl-SI"/>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DFF2A2" id="_x0000_t202" coordsize="21600,21600" o:spt="202" path="m,l,21600r21600,l21600,xe">
              <v:stroke joinstyle="miter"/>
              <v:path gradientshapeok="t" o:connecttype="rect"/>
            </v:shapetype>
            <v:shape id="Text Box 7"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h&#10;t3cOUwIAAAkFAAAOAAAAAAAAAAAAAAAAAC4CAABkcnMvZTJvRG9jLnhtbFBLAQItABQABgAIAAAA&#10;IQBxqtG51wAAAAUBAAAPAAAAAAAAAAAAAAAAAK0EAABkcnMvZG93bnJldi54bWxQSwUGAAAAAAQA&#10;BADzAAAAsQUAAAAA&#10;" filled="f" stroked="f" strokeweight=".5pt">
              <v:textbox style="mso-fit-shape-to-text:t" inset="0,0,0,0">
                <w:txbxContent>
                  <w:p w:rsidR="00075D3F" w:rsidRDefault="00075D3F">
                    <w:pPr>
                      <w:pStyle w:val="Noga"/>
                      <w:rPr>
                        <w:rFonts w:ascii="Bahnschrift Light Condensed" w:hAnsi="Bahnschrift Light Condensed" w:cs="Bahnschrift Light Condensed"/>
                        <w:lang w:val="sl-SI"/>
                      </w:rPr>
                    </w:pPr>
                    <w:r>
                      <w:rPr>
                        <w:rFonts w:ascii="Bahnschrift Light Condensed" w:hAnsi="Bahnschrift Light Condensed" w:cs="Bahnschrift Light Condensed"/>
                        <w:lang w:val="sl-SI"/>
                      </w:rPr>
                      <w:fldChar w:fldCharType="begin"/>
                    </w:r>
                    <w:r>
                      <w:rPr>
                        <w:rFonts w:ascii="Bahnschrift Light Condensed" w:hAnsi="Bahnschrift Light Condensed" w:cs="Bahnschrift Light Condensed"/>
                        <w:lang w:val="sl-SI"/>
                      </w:rPr>
                      <w:instrText xml:space="preserve"> PAGE  \* MERGEFORMAT </w:instrText>
                    </w:r>
                    <w:r>
                      <w:rPr>
                        <w:rFonts w:ascii="Bahnschrift Light Condensed" w:hAnsi="Bahnschrift Light Condensed" w:cs="Bahnschrift Light Condensed"/>
                        <w:lang w:val="sl-SI"/>
                      </w:rPr>
                      <w:fldChar w:fldCharType="separate"/>
                    </w:r>
                    <w:r w:rsidR="00292FA0">
                      <w:rPr>
                        <w:rFonts w:ascii="Bahnschrift Light Condensed" w:hAnsi="Bahnschrift Light Condensed" w:cs="Bahnschrift Light Condensed"/>
                        <w:noProof/>
                        <w:lang w:val="sl-SI"/>
                      </w:rPr>
                      <w:t>14</w:t>
                    </w:r>
                    <w:r>
                      <w:rPr>
                        <w:rFonts w:ascii="Bahnschrift Light Condensed" w:hAnsi="Bahnschrift Light Condensed" w:cs="Bahnschrift Light Condensed"/>
                        <w:lang w:val="sl-SI"/>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D3F" w:rsidRDefault="00075D3F">
      <w:pPr>
        <w:spacing w:after="0" w:line="240" w:lineRule="auto"/>
      </w:pPr>
      <w:r>
        <w:separator/>
      </w:r>
    </w:p>
  </w:footnote>
  <w:footnote w:type="continuationSeparator" w:id="0">
    <w:p w:rsidR="00075D3F" w:rsidRDefault="00075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538135" w:themeFill="accent6" w:themeFillShade="BF"/>
      <w:tblCellMar>
        <w:top w:w="115" w:type="dxa"/>
        <w:left w:w="115" w:type="dxa"/>
        <w:bottom w:w="115" w:type="dxa"/>
        <w:right w:w="115" w:type="dxa"/>
      </w:tblCellMar>
      <w:tblLook w:val="04A0" w:firstRow="1" w:lastRow="0" w:firstColumn="1" w:lastColumn="0" w:noHBand="0" w:noVBand="1"/>
    </w:tblPr>
    <w:tblGrid>
      <w:gridCol w:w="3181"/>
      <w:gridCol w:w="6173"/>
    </w:tblGrid>
    <w:tr w:rsidR="00075D3F" w:rsidRPr="001A49D1" w:rsidTr="00075D3F">
      <w:trPr>
        <w:trHeight w:val="283"/>
        <w:jc w:val="right"/>
      </w:trPr>
      <w:tc>
        <w:tcPr>
          <w:tcW w:w="0" w:type="auto"/>
          <w:shd w:val="clear" w:color="auto" w:fill="808080" w:themeFill="background1" w:themeFillShade="80"/>
          <w:vAlign w:val="center"/>
        </w:tcPr>
        <w:p w:rsidR="00075D3F" w:rsidRDefault="00075D3F" w:rsidP="00075D3F">
          <w:pPr>
            <w:pStyle w:val="Glava"/>
            <w:spacing w:after="0" w:line="240" w:lineRule="auto"/>
            <w:rPr>
              <w:caps/>
              <w:color w:val="FFFFFF" w:themeColor="background1"/>
            </w:rPr>
          </w:pPr>
          <w:r>
            <w:rPr>
              <w:rFonts w:asciiTheme="majorHAnsi" w:hAnsiTheme="majorHAnsi" w:cstheme="majorHAnsi"/>
              <w:noProof/>
              <w:sz w:val="24"/>
              <w:szCs w:val="24"/>
              <w:lang w:val="sl-SI" w:eastAsia="sl-SI"/>
            </w:rPr>
            <w:drawing>
              <wp:anchor distT="0" distB="0" distL="114300" distR="114300" simplePos="0" relativeHeight="251660288" behindDoc="0" locked="0" layoutInCell="1" allowOverlap="1" wp14:anchorId="4E2BAE9D" wp14:editId="7CD68CAE">
                <wp:simplePos x="0" y="0"/>
                <wp:positionH relativeFrom="column">
                  <wp:posOffset>-73025</wp:posOffset>
                </wp:positionH>
                <wp:positionV relativeFrom="paragraph">
                  <wp:posOffset>-74295</wp:posOffset>
                </wp:positionV>
                <wp:extent cx="318135" cy="323850"/>
                <wp:effectExtent l="0" t="0" r="5715" b="0"/>
                <wp:wrapNone/>
                <wp:docPr id="15" name="Slika 15"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31813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808080" w:themeFill="background1" w:themeFillShade="80"/>
          <w:vAlign w:val="center"/>
        </w:tcPr>
        <w:p w:rsidR="00075D3F" w:rsidRPr="001A49D1" w:rsidRDefault="00292FA0" w:rsidP="00075D3F">
          <w:pPr>
            <w:pStyle w:val="Glava"/>
            <w:spacing w:after="0" w:line="240" w:lineRule="auto"/>
            <w:ind w:left="355" w:hanging="128"/>
            <w:jc w:val="center"/>
            <w:rPr>
              <w:caps/>
              <w:color w:val="FFFFFF" w:themeColor="background1"/>
            </w:rPr>
          </w:pPr>
          <w:sdt>
            <w:sdtPr>
              <w:rPr>
                <w:rFonts w:asciiTheme="majorHAnsi" w:hAnsiTheme="majorHAnsi" w:cstheme="majorHAnsi"/>
                <w:color w:val="000000"/>
                <w:sz w:val="22"/>
                <w:szCs w:val="22"/>
                <w:lang w:val="sl-SI"/>
              </w:rPr>
              <w:alias w:val="Naslov"/>
              <w:tag w:val=""/>
              <w:id w:val="1881121103"/>
              <w:showingPlcHdr/>
              <w:dataBinding w:prefixMappings="xmlns:ns0='http://purl.org/dc/elements/1.1/' xmlns:ns1='http://schemas.openxmlformats.org/package/2006/metadata/core-properties' " w:xpath="/ns1:coreProperties[1]/ns0:title[1]" w:storeItemID="{6C3C8BC8-F283-45AE-878A-BAB7291924A1}"/>
              <w:text/>
            </w:sdtPr>
            <w:sdtEndPr/>
            <w:sdtContent>
              <w:r w:rsidR="00075D3F">
                <w:rPr>
                  <w:rFonts w:asciiTheme="majorHAnsi" w:hAnsiTheme="majorHAnsi" w:cstheme="majorHAnsi"/>
                  <w:color w:val="000000"/>
                  <w:sz w:val="22"/>
                  <w:szCs w:val="22"/>
                  <w:lang w:val="sl-SI"/>
                </w:rPr>
                <w:t xml:space="preserve">     </w:t>
              </w:r>
            </w:sdtContent>
          </w:sdt>
        </w:p>
      </w:tc>
    </w:tr>
  </w:tbl>
  <w:p w:rsidR="00075D3F" w:rsidRPr="001A49D1" w:rsidRDefault="00075D3F" w:rsidP="00075D3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8BD4BF"/>
    <w:multiLevelType w:val="multilevel"/>
    <w:tmpl w:val="C28BD4BF"/>
    <w:lvl w:ilvl="0">
      <w:start w:val="10"/>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27D25192"/>
    <w:multiLevelType w:val="hybridMultilevel"/>
    <w:tmpl w:val="35C07D36"/>
    <w:lvl w:ilvl="0" w:tplc="B47C89D4">
      <w:numFmt w:val="decimal"/>
      <w:pStyle w:val="Naslov1"/>
      <w:lvlText w:val="%1."/>
      <w:lvlJc w:val="left"/>
      <w:pPr>
        <w:ind w:left="36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2F8"/>
    <w:rsid w:val="00075D3F"/>
    <w:rsid w:val="00170575"/>
    <w:rsid w:val="001A2F5F"/>
    <w:rsid w:val="001E04DF"/>
    <w:rsid w:val="001F4F8C"/>
    <w:rsid w:val="002322F8"/>
    <w:rsid w:val="002411D3"/>
    <w:rsid w:val="002431D1"/>
    <w:rsid w:val="00274EB7"/>
    <w:rsid w:val="00292FA0"/>
    <w:rsid w:val="002C0F0A"/>
    <w:rsid w:val="00343B21"/>
    <w:rsid w:val="003950A8"/>
    <w:rsid w:val="00441F92"/>
    <w:rsid w:val="00452593"/>
    <w:rsid w:val="004C5A29"/>
    <w:rsid w:val="004D6868"/>
    <w:rsid w:val="00564D04"/>
    <w:rsid w:val="006164FA"/>
    <w:rsid w:val="00642D1C"/>
    <w:rsid w:val="00653DAD"/>
    <w:rsid w:val="006919BB"/>
    <w:rsid w:val="006C7BA5"/>
    <w:rsid w:val="007411F2"/>
    <w:rsid w:val="00806A8F"/>
    <w:rsid w:val="008B65B4"/>
    <w:rsid w:val="008E5735"/>
    <w:rsid w:val="009072C4"/>
    <w:rsid w:val="0095599F"/>
    <w:rsid w:val="009B5048"/>
    <w:rsid w:val="009D41CA"/>
    <w:rsid w:val="009E6096"/>
    <w:rsid w:val="009F7CD6"/>
    <w:rsid w:val="00AA6894"/>
    <w:rsid w:val="00AB5AA0"/>
    <w:rsid w:val="00AF2416"/>
    <w:rsid w:val="00B77793"/>
    <w:rsid w:val="00BA4732"/>
    <w:rsid w:val="00BB1CF2"/>
    <w:rsid w:val="00BE5456"/>
    <w:rsid w:val="00C109BE"/>
    <w:rsid w:val="00C21C4E"/>
    <w:rsid w:val="00C8134E"/>
    <w:rsid w:val="00C832A0"/>
    <w:rsid w:val="00D171F8"/>
    <w:rsid w:val="00D76B2F"/>
    <w:rsid w:val="00D956B9"/>
    <w:rsid w:val="00ED165E"/>
    <w:rsid w:val="00EE46C7"/>
    <w:rsid w:val="00F063CE"/>
    <w:rsid w:val="00F245F8"/>
    <w:rsid w:val="00F256B4"/>
    <w:rsid w:val="00F25CAF"/>
    <w:rsid w:val="00F64205"/>
    <w:rsid w:val="00F92DF5"/>
    <w:rsid w:val="00FF0D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2BA10"/>
  <w15:chartTrackingRefBased/>
  <w15:docId w15:val="{B5F0CDC0-0C78-494C-AA7C-62D00F65C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8E5735"/>
    <w:pPr>
      <w:keepNext/>
      <w:keepLines/>
      <w:numPr>
        <w:numId w:val="1"/>
      </w:numPr>
      <w:spacing w:before="120" w:after="0" w:line="240" w:lineRule="auto"/>
      <w:outlineLvl w:val="0"/>
    </w:pPr>
    <w:rPr>
      <w:rFonts w:asciiTheme="majorHAnsi" w:eastAsiaTheme="majorEastAsia" w:hAnsiTheme="majorHAnsi" w:cstheme="majorBidi"/>
      <w:b/>
      <w:sz w:val="26"/>
      <w:szCs w:val="32"/>
      <w:lang w:val="en-US"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8E5735"/>
    <w:rPr>
      <w:rFonts w:asciiTheme="majorHAnsi" w:eastAsiaTheme="majorEastAsia" w:hAnsiTheme="majorHAnsi" w:cstheme="majorBidi"/>
      <w:b/>
      <w:sz w:val="26"/>
      <w:szCs w:val="32"/>
      <w:lang w:val="en-US" w:eastAsia="zh-CN"/>
    </w:rPr>
  </w:style>
  <w:style w:type="paragraph" w:styleId="Noga">
    <w:name w:val="footer"/>
    <w:basedOn w:val="Navaden"/>
    <w:link w:val="NogaZnak"/>
    <w:qFormat/>
    <w:rsid w:val="008E5735"/>
    <w:pPr>
      <w:tabs>
        <w:tab w:val="center" w:pos="4153"/>
        <w:tab w:val="right" w:pos="8306"/>
      </w:tabs>
      <w:snapToGrid w:val="0"/>
    </w:pPr>
    <w:rPr>
      <w:rFonts w:eastAsiaTheme="minorEastAsia"/>
      <w:sz w:val="18"/>
      <w:szCs w:val="18"/>
      <w:lang w:val="en-US" w:eastAsia="zh-CN"/>
    </w:rPr>
  </w:style>
  <w:style w:type="character" w:customStyle="1" w:styleId="NogaZnak">
    <w:name w:val="Noga Znak"/>
    <w:basedOn w:val="Privzetapisavaodstavka"/>
    <w:link w:val="Noga"/>
    <w:rsid w:val="008E5735"/>
    <w:rPr>
      <w:rFonts w:eastAsiaTheme="minorEastAsia"/>
      <w:sz w:val="18"/>
      <w:szCs w:val="18"/>
      <w:lang w:val="en-US" w:eastAsia="zh-CN"/>
    </w:rPr>
  </w:style>
  <w:style w:type="paragraph" w:styleId="Glava">
    <w:name w:val="header"/>
    <w:basedOn w:val="Navaden"/>
    <w:link w:val="GlavaZnak"/>
    <w:uiPriority w:val="99"/>
    <w:rsid w:val="008E5735"/>
    <w:pPr>
      <w:tabs>
        <w:tab w:val="center" w:pos="4153"/>
        <w:tab w:val="right" w:pos="8306"/>
      </w:tabs>
      <w:snapToGrid w:val="0"/>
    </w:pPr>
    <w:rPr>
      <w:rFonts w:eastAsiaTheme="minorEastAsia"/>
      <w:sz w:val="18"/>
      <w:szCs w:val="18"/>
      <w:lang w:val="en-US" w:eastAsia="zh-CN"/>
    </w:rPr>
  </w:style>
  <w:style w:type="character" w:customStyle="1" w:styleId="GlavaZnak">
    <w:name w:val="Glava Znak"/>
    <w:basedOn w:val="Privzetapisavaodstavka"/>
    <w:link w:val="Glava"/>
    <w:uiPriority w:val="99"/>
    <w:rsid w:val="008E5735"/>
    <w:rPr>
      <w:rFonts w:eastAsiaTheme="minorEastAsia"/>
      <w:sz w:val="18"/>
      <w:szCs w:val="18"/>
      <w:lang w:val="en-US" w:eastAsia="zh-CN"/>
    </w:rPr>
  </w:style>
  <w:style w:type="character" w:styleId="Hiperpovezava">
    <w:name w:val="Hyperlink"/>
    <w:basedOn w:val="Privzetapisavaodstavka"/>
    <w:uiPriority w:val="99"/>
    <w:qFormat/>
    <w:rsid w:val="008E5735"/>
    <w:rPr>
      <w:color w:val="0000FF"/>
      <w:u w:val="single"/>
    </w:rPr>
  </w:style>
  <w:style w:type="table" w:styleId="Tabelamrea">
    <w:name w:val="Table Grid"/>
    <w:basedOn w:val="Navadnatabela"/>
    <w:uiPriority w:val="39"/>
    <w:rsid w:val="008E5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8E5735"/>
    <w:pPr>
      <w:ind w:left="720"/>
      <w:contextualSpacing/>
    </w:pPr>
    <w:rPr>
      <w:rFonts w:eastAsiaTheme="minorEastAsia"/>
      <w:sz w:val="20"/>
      <w:szCs w:val="20"/>
      <w:lang w:val="en-US" w:eastAsia="zh-CN"/>
    </w:rPr>
  </w:style>
  <w:style w:type="paragraph" w:styleId="NaslovTOC">
    <w:name w:val="TOC Heading"/>
    <w:basedOn w:val="Naslov1"/>
    <w:next w:val="Navaden"/>
    <w:uiPriority w:val="39"/>
    <w:unhideWhenUsed/>
    <w:qFormat/>
    <w:rsid w:val="008E5735"/>
    <w:pPr>
      <w:numPr>
        <w:numId w:val="0"/>
      </w:numPr>
      <w:spacing w:before="240" w:line="259" w:lineRule="auto"/>
      <w:outlineLvl w:val="9"/>
    </w:pPr>
    <w:rPr>
      <w:b w:val="0"/>
      <w:color w:val="2E74B5" w:themeColor="accent1" w:themeShade="BF"/>
      <w:sz w:val="32"/>
      <w:lang w:val="sl-SI" w:eastAsia="sl-SI"/>
    </w:rPr>
  </w:style>
  <w:style w:type="paragraph" w:styleId="Kazalovsebine1">
    <w:name w:val="toc 1"/>
    <w:basedOn w:val="Navaden"/>
    <w:next w:val="Navaden"/>
    <w:autoRedefine/>
    <w:uiPriority w:val="39"/>
    <w:unhideWhenUsed/>
    <w:rsid w:val="008E5735"/>
    <w:pPr>
      <w:tabs>
        <w:tab w:val="left" w:pos="440"/>
        <w:tab w:val="right" w:leader="dot" w:pos="9344"/>
      </w:tabs>
      <w:spacing w:after="100"/>
      <w:ind w:left="426" w:hanging="426"/>
    </w:pPr>
    <w:rPr>
      <w:rFonts w:eastAsiaTheme="minorEastAsia" w:cs="Times New Roman"/>
      <w:lang w:eastAsia="sl-SI"/>
    </w:rPr>
  </w:style>
  <w:style w:type="paragraph" w:styleId="Besedilooblaka">
    <w:name w:val="Balloon Text"/>
    <w:basedOn w:val="Navaden"/>
    <w:link w:val="BesedilooblakaZnak"/>
    <w:uiPriority w:val="99"/>
    <w:semiHidden/>
    <w:unhideWhenUsed/>
    <w:rsid w:val="00C109B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109BE"/>
    <w:rPr>
      <w:rFonts w:ascii="Segoe UI" w:hAnsi="Segoe UI" w:cs="Segoe UI"/>
      <w:sz w:val="18"/>
      <w:szCs w:val="18"/>
    </w:rPr>
  </w:style>
  <w:style w:type="character" w:styleId="SledenaHiperpovezava">
    <w:name w:val="FollowedHyperlink"/>
    <w:basedOn w:val="Privzetapisavaodstavka"/>
    <w:uiPriority w:val="99"/>
    <w:semiHidden/>
    <w:unhideWhenUsed/>
    <w:rsid w:val="006164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069364">
      <w:bodyDiv w:val="1"/>
      <w:marLeft w:val="0"/>
      <w:marRight w:val="0"/>
      <w:marTop w:val="0"/>
      <w:marBottom w:val="0"/>
      <w:divBdr>
        <w:top w:val="none" w:sz="0" w:space="0" w:color="auto"/>
        <w:left w:val="none" w:sz="0" w:space="0" w:color="auto"/>
        <w:bottom w:val="none" w:sz="0" w:space="0" w:color="auto"/>
        <w:right w:val="none" w:sz="0" w:space="0" w:color="auto"/>
      </w:divBdr>
      <w:divsChild>
        <w:div w:id="385881167">
          <w:marLeft w:val="0"/>
          <w:marRight w:val="0"/>
          <w:marTop w:val="0"/>
          <w:marBottom w:val="0"/>
          <w:divBdr>
            <w:top w:val="none" w:sz="0" w:space="0" w:color="auto"/>
            <w:left w:val="none" w:sz="0" w:space="0" w:color="auto"/>
            <w:bottom w:val="none" w:sz="0" w:space="0" w:color="auto"/>
            <w:right w:val="none" w:sz="0" w:space="0" w:color="auto"/>
          </w:divBdr>
          <w:divsChild>
            <w:div w:id="833110865">
              <w:marLeft w:val="0"/>
              <w:marRight w:val="0"/>
              <w:marTop w:val="0"/>
              <w:marBottom w:val="0"/>
              <w:divBdr>
                <w:top w:val="none" w:sz="0" w:space="0" w:color="auto"/>
                <w:left w:val="none" w:sz="0" w:space="0" w:color="auto"/>
                <w:bottom w:val="none" w:sz="0" w:space="0" w:color="auto"/>
                <w:right w:val="none" w:sz="0" w:space="0" w:color="auto"/>
              </w:divBdr>
              <w:divsChild>
                <w:div w:id="270669393">
                  <w:marLeft w:val="-225"/>
                  <w:marRight w:val="-225"/>
                  <w:marTop w:val="0"/>
                  <w:marBottom w:val="0"/>
                  <w:divBdr>
                    <w:top w:val="none" w:sz="0" w:space="0" w:color="auto"/>
                    <w:left w:val="none" w:sz="0" w:space="0" w:color="auto"/>
                    <w:bottom w:val="none" w:sz="0" w:space="0" w:color="auto"/>
                    <w:right w:val="none" w:sz="0" w:space="0" w:color="auto"/>
                  </w:divBdr>
                  <w:divsChild>
                    <w:div w:id="71707081">
                      <w:marLeft w:val="0"/>
                      <w:marRight w:val="0"/>
                      <w:marTop w:val="0"/>
                      <w:marBottom w:val="390"/>
                      <w:divBdr>
                        <w:top w:val="none" w:sz="0" w:space="0" w:color="auto"/>
                        <w:left w:val="none" w:sz="0" w:space="0" w:color="auto"/>
                        <w:bottom w:val="none" w:sz="0" w:space="0" w:color="auto"/>
                        <w:right w:val="none" w:sz="0" w:space="0" w:color="auto"/>
                      </w:divBdr>
                      <w:divsChild>
                        <w:div w:id="1013455497">
                          <w:marLeft w:val="-225"/>
                          <w:marRight w:val="-225"/>
                          <w:marTop w:val="0"/>
                          <w:marBottom w:val="0"/>
                          <w:divBdr>
                            <w:top w:val="none" w:sz="0" w:space="0" w:color="auto"/>
                            <w:left w:val="none" w:sz="0" w:space="0" w:color="auto"/>
                            <w:bottom w:val="none" w:sz="0" w:space="0" w:color="auto"/>
                            <w:right w:val="none" w:sz="0" w:space="0" w:color="auto"/>
                          </w:divBdr>
                          <w:divsChild>
                            <w:div w:id="3670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362743">
      <w:bodyDiv w:val="1"/>
      <w:marLeft w:val="0"/>
      <w:marRight w:val="0"/>
      <w:marTop w:val="0"/>
      <w:marBottom w:val="0"/>
      <w:divBdr>
        <w:top w:val="none" w:sz="0" w:space="0" w:color="auto"/>
        <w:left w:val="none" w:sz="0" w:space="0" w:color="auto"/>
        <w:bottom w:val="none" w:sz="0" w:space="0" w:color="auto"/>
        <w:right w:val="none" w:sz="0" w:space="0" w:color="auto"/>
      </w:divBdr>
      <w:divsChild>
        <w:div w:id="1000233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762</TotalTime>
  <Pages>14</Pages>
  <Words>3367</Words>
  <Characters>19193</Characters>
  <Application>Microsoft Office Word</Application>
  <DocSecurity>0</DocSecurity>
  <Lines>159</Lines>
  <Paragraphs>45</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22515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Sagadin</dc:creator>
  <cp:keywords/>
  <dc:description/>
  <cp:lastModifiedBy>Ksenija Sagadin</cp:lastModifiedBy>
  <cp:revision>10</cp:revision>
  <cp:lastPrinted>2021-04-16T10:06:00Z</cp:lastPrinted>
  <dcterms:created xsi:type="dcterms:W3CDTF">2021-04-22T10:46:00Z</dcterms:created>
  <dcterms:modified xsi:type="dcterms:W3CDTF">2021-05-05T15:02:00Z</dcterms:modified>
</cp:coreProperties>
</file>