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DC24EC7" wp14:editId="7254D47F">
            <wp:extent cx="349250" cy="362662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7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/>
          <w:bCs/>
          <w:sz w:val="14"/>
          <w:szCs w:val="22"/>
          <w:lang w:eastAsia="en-US"/>
        </w:rPr>
        <w:t>OBČINA KIDRIČEVO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Občinski svet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Kopališka ul. 14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2325 Kidričevo</w:t>
      </w:r>
    </w:p>
    <w:p w:rsidR="00AE26A6" w:rsidRDefault="00B85C7B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  <w:r>
        <w:t>Štev. 032-1/2014</w:t>
      </w:r>
    </w:p>
    <w:p w:rsidR="00172FC4" w:rsidRDefault="00172FC4" w:rsidP="005B1D76">
      <w:pPr>
        <w:pStyle w:val="Brezrazmikov"/>
        <w:jc w:val="both"/>
      </w:pPr>
      <w:r>
        <w:t xml:space="preserve">Dne  </w:t>
      </w:r>
      <w:r w:rsidR="0025572D">
        <w:t>19.9.2018</w:t>
      </w: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172F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 A  B  I  L  O</w:t>
      </w:r>
    </w:p>
    <w:p w:rsidR="00172FC4" w:rsidRDefault="00172FC4" w:rsidP="00172FC4">
      <w:pPr>
        <w:pStyle w:val="Brezrazmikov"/>
        <w:jc w:val="center"/>
        <w:rPr>
          <w:b/>
          <w:sz w:val="28"/>
        </w:rPr>
      </w:pPr>
    </w:p>
    <w:p w:rsidR="00B7650F" w:rsidRDefault="00B7650F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</w:pPr>
      <w:r>
        <w:t xml:space="preserve">Sklicujem </w:t>
      </w:r>
      <w:r w:rsidR="00712F18">
        <w:t>2</w:t>
      </w:r>
      <w:r w:rsidR="009E4CC5">
        <w:t>9</w:t>
      </w:r>
      <w:r>
        <w:t xml:space="preserve">. </w:t>
      </w:r>
      <w:r w:rsidR="00712F18">
        <w:t>r</w:t>
      </w:r>
      <w:r>
        <w:t>edno sejo občinskega sveta Občine Kidričevo, ki bo v</w:t>
      </w:r>
    </w:p>
    <w:p w:rsidR="00172FC4" w:rsidRDefault="00172FC4" w:rsidP="00172FC4">
      <w:pPr>
        <w:pStyle w:val="Brezrazmikov"/>
        <w:jc w:val="both"/>
      </w:pPr>
    </w:p>
    <w:p w:rsidR="0017784D" w:rsidRDefault="0017784D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 xml:space="preserve">četrtek, </w:t>
      </w:r>
      <w:r w:rsidR="009E4CC5">
        <w:rPr>
          <w:b/>
        </w:rPr>
        <w:t>27</w:t>
      </w:r>
      <w:r w:rsidR="00221A5C">
        <w:rPr>
          <w:b/>
        </w:rPr>
        <w:t xml:space="preserve">. </w:t>
      </w:r>
      <w:r w:rsidR="009E4CC5">
        <w:rPr>
          <w:b/>
        </w:rPr>
        <w:t>septembr</w:t>
      </w:r>
      <w:r w:rsidR="005614D3">
        <w:rPr>
          <w:b/>
        </w:rPr>
        <w:t>a</w:t>
      </w:r>
      <w:r w:rsidR="006D2236">
        <w:rPr>
          <w:b/>
        </w:rPr>
        <w:t xml:space="preserve"> 2018</w:t>
      </w:r>
      <w:r>
        <w:rPr>
          <w:b/>
        </w:rPr>
        <w:t xml:space="preserve"> ob 17. </w:t>
      </w:r>
      <w:r w:rsidR="004422B0">
        <w:rPr>
          <w:b/>
        </w:rPr>
        <w:t>u</w:t>
      </w:r>
      <w:r>
        <w:rPr>
          <w:b/>
        </w:rPr>
        <w:t xml:space="preserve">ri v sejni sobi v Dvorcu </w:t>
      </w:r>
      <w:proofErr w:type="spellStart"/>
      <w:r>
        <w:rPr>
          <w:b/>
        </w:rPr>
        <w:t>Sternthal</w:t>
      </w:r>
      <w:proofErr w:type="spellEnd"/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</w:pPr>
      <w:r>
        <w:t xml:space="preserve">Pregled in potrditev zapisnika </w:t>
      </w:r>
      <w:r w:rsidR="00221A5C">
        <w:t>2</w:t>
      </w:r>
      <w:r w:rsidR="009E4CC5">
        <w:t>8</w:t>
      </w:r>
      <w:r>
        <w:t>. redne seje občinskega sveta</w:t>
      </w:r>
      <w:r w:rsidR="009E4CC5">
        <w:t xml:space="preserve"> in 18. dopisne seje občinskega sveta</w:t>
      </w:r>
      <w:r w:rsidR="00B268FC">
        <w:t>.</w:t>
      </w:r>
      <w:r w:rsidR="00D778D5">
        <w:t xml:space="preserve"> </w:t>
      </w:r>
    </w:p>
    <w:p w:rsidR="0017784D" w:rsidRDefault="0017784D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6B473F" w:rsidRDefault="006B473F" w:rsidP="006B473F">
      <w:pPr>
        <w:pStyle w:val="Brezrazmikov"/>
        <w:jc w:val="both"/>
        <w:rPr>
          <w:b/>
        </w:rPr>
      </w:pP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Odlok o ustanovitvi Javnega lekarniškega zavoda Lekarne Ptuj, druga obravnava</w:t>
      </w:r>
    </w:p>
    <w:p w:rsidR="0025572D" w:rsidRDefault="0025572D" w:rsidP="009E4CC5">
      <w:pPr>
        <w:pStyle w:val="Brezrazmikov"/>
        <w:numPr>
          <w:ilvl w:val="0"/>
          <w:numId w:val="25"/>
        </w:numPr>
        <w:jc w:val="both"/>
      </w:pPr>
      <w:r>
        <w:t>Obvezna razlaga prvega odstavka 28. člena Odloka o občinskem podrobnem prostorskem načrtu za del območja P16-S4 Njiverce I (sever)</w:t>
      </w: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Soglasje k Pravilniku o razporejanju stroškov po stroškovnih mestih v JVIZ Osnovna šola Cirkovce</w:t>
      </w: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Rebalans kadrovskega načrta  JZ Zdravstveni dom Ptuj</w:t>
      </w: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Sklep o spremembi cen programov vrtca v JVIZ Osnovna šola Kidričevo</w:t>
      </w: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Sklep o spremembi cen programov vrtca v JVIZ Osnovna šola Cirkovce</w:t>
      </w:r>
    </w:p>
    <w:p w:rsidR="009E4CC5" w:rsidRDefault="009E4CC5" w:rsidP="009E4CC5">
      <w:pPr>
        <w:pStyle w:val="Brezrazmikov"/>
        <w:numPr>
          <w:ilvl w:val="0"/>
          <w:numId w:val="25"/>
        </w:numPr>
        <w:jc w:val="both"/>
      </w:pPr>
      <w:r>
        <w:t>Sklep o spremembi vrste oddelkov v enoti vrtca pri Osnovni šoli Cirkovce za šolsko leto 2018/2019</w:t>
      </w:r>
    </w:p>
    <w:p w:rsidR="009E4CC5" w:rsidRDefault="0039755E" w:rsidP="009E4CC5">
      <w:pPr>
        <w:pStyle w:val="Brezrazmikov"/>
        <w:numPr>
          <w:ilvl w:val="0"/>
          <w:numId w:val="25"/>
        </w:numPr>
        <w:jc w:val="both"/>
      </w:pPr>
      <w:r>
        <w:t>Soglasje k izvajanju vzgojnega programa »vzgojne skupine« v Osnovni šoli dr. Ljudevita Pivka Ptuj</w:t>
      </w:r>
    </w:p>
    <w:p w:rsidR="0039755E" w:rsidRDefault="0039755E" w:rsidP="009E4CC5">
      <w:pPr>
        <w:pStyle w:val="Brezrazmikov"/>
        <w:numPr>
          <w:ilvl w:val="0"/>
          <w:numId w:val="25"/>
        </w:numPr>
        <w:jc w:val="both"/>
      </w:pPr>
      <w:r>
        <w:t>Sklep o vrednosti točke za izračun nadomestila za uporabo stavbnega zemljišča v Občini Kidričevo za leto 2019</w:t>
      </w:r>
    </w:p>
    <w:p w:rsidR="0039755E" w:rsidRDefault="0039755E" w:rsidP="009E4CC5">
      <w:pPr>
        <w:pStyle w:val="Brezrazmikov"/>
        <w:numPr>
          <w:ilvl w:val="0"/>
          <w:numId w:val="25"/>
        </w:numPr>
        <w:jc w:val="both"/>
      </w:pPr>
      <w:r>
        <w:t>Sklep o vrednosti točke za izračun komunalnih taks v Občini Kidričevo za leto 2019</w:t>
      </w:r>
    </w:p>
    <w:p w:rsidR="0039755E" w:rsidRDefault="0039755E" w:rsidP="009E4CC5">
      <w:pPr>
        <w:pStyle w:val="Brezrazmikov"/>
        <w:numPr>
          <w:ilvl w:val="0"/>
          <w:numId w:val="25"/>
        </w:numPr>
        <w:jc w:val="both"/>
      </w:pPr>
      <w:r>
        <w:t xml:space="preserve">Sklep o ukinitvi statusa javnega dobra, </w:t>
      </w:r>
      <w:proofErr w:type="spellStart"/>
      <w:r>
        <w:t>parc</w:t>
      </w:r>
      <w:proofErr w:type="spellEnd"/>
      <w:r>
        <w:t>. št. 661/1 k.o. Dragonja vas</w:t>
      </w:r>
    </w:p>
    <w:p w:rsidR="0039755E" w:rsidRDefault="0039755E" w:rsidP="009E4CC5">
      <w:pPr>
        <w:pStyle w:val="Brezrazmikov"/>
        <w:numPr>
          <w:ilvl w:val="0"/>
          <w:numId w:val="25"/>
        </w:numPr>
        <w:jc w:val="both"/>
      </w:pPr>
      <w:r>
        <w:t xml:space="preserve">Sklep o prodaji nepremičnine, </w:t>
      </w:r>
      <w:proofErr w:type="spellStart"/>
      <w:r>
        <w:t>parc</w:t>
      </w:r>
      <w:proofErr w:type="spellEnd"/>
      <w:r>
        <w:t xml:space="preserve">. št. 661/1 k.o. Dragonja vas </w:t>
      </w:r>
    </w:p>
    <w:p w:rsidR="0039755E" w:rsidRDefault="0039755E" w:rsidP="0039755E">
      <w:pPr>
        <w:pStyle w:val="Brezrazmikov"/>
        <w:numPr>
          <w:ilvl w:val="0"/>
          <w:numId w:val="25"/>
        </w:numPr>
        <w:jc w:val="both"/>
      </w:pPr>
      <w:r>
        <w:t xml:space="preserve">Sklep o </w:t>
      </w:r>
      <w:r w:rsidR="00B85C7B">
        <w:t>nakupu</w:t>
      </w:r>
      <w:r>
        <w:t xml:space="preserve"> nepremičnin, v k.o. Gerečja vas in Lovrenc na Dr. polju </w:t>
      </w:r>
    </w:p>
    <w:p w:rsidR="0039755E" w:rsidRDefault="0039755E" w:rsidP="0039755E">
      <w:pPr>
        <w:pStyle w:val="Brezrazmikov"/>
        <w:numPr>
          <w:ilvl w:val="0"/>
          <w:numId w:val="25"/>
        </w:numPr>
        <w:jc w:val="both"/>
      </w:pPr>
      <w:r>
        <w:t>Sklep o znižanju najemnine Polje dom</w:t>
      </w:r>
    </w:p>
    <w:p w:rsidR="0039755E" w:rsidRDefault="0039755E" w:rsidP="0039755E">
      <w:pPr>
        <w:pStyle w:val="Brezrazmikov"/>
        <w:numPr>
          <w:ilvl w:val="0"/>
          <w:numId w:val="25"/>
        </w:numPr>
        <w:jc w:val="both"/>
      </w:pPr>
      <w:r>
        <w:t>Vprašanja in pobude</w:t>
      </w:r>
    </w:p>
    <w:p w:rsidR="0039755E" w:rsidRDefault="0039755E" w:rsidP="0039755E">
      <w:pPr>
        <w:pStyle w:val="Brezrazmikov"/>
        <w:ind w:left="720"/>
        <w:jc w:val="both"/>
      </w:pPr>
      <w:bookmarkStart w:id="0" w:name="_GoBack"/>
      <w:bookmarkEnd w:id="0"/>
    </w:p>
    <w:p w:rsidR="009E4CC5" w:rsidRDefault="009E4CC5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>Prosim za sigurno in točno udeležbo</w:t>
      </w:r>
    </w:p>
    <w:p w:rsidR="004422B0" w:rsidRDefault="004422B0" w:rsidP="00FD4D0C">
      <w:pPr>
        <w:pStyle w:val="Brezrazmikov"/>
        <w:jc w:val="both"/>
      </w:pPr>
    </w:p>
    <w:p w:rsidR="00FD4D0C" w:rsidRDefault="0043684D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 w:rsidR="00FD4D0C">
        <w:tab/>
      </w:r>
      <w:r w:rsidR="00FD4D0C">
        <w:tab/>
      </w:r>
      <w:r w:rsidR="00FD4D0C">
        <w:tab/>
      </w:r>
      <w:r w:rsidR="00FD4D0C">
        <w:tab/>
        <w:t>Anton Leskovar: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8461E6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sectPr w:rsidR="00846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C26"/>
    <w:multiLevelType w:val="hybridMultilevel"/>
    <w:tmpl w:val="3878A594"/>
    <w:lvl w:ilvl="0" w:tplc="18E6A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F1DE2"/>
    <w:multiLevelType w:val="hybridMultilevel"/>
    <w:tmpl w:val="FFC6EE06"/>
    <w:lvl w:ilvl="0" w:tplc="949ED8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33D64"/>
    <w:multiLevelType w:val="hybridMultilevel"/>
    <w:tmpl w:val="6E5418AE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76E4C"/>
    <w:multiLevelType w:val="hybridMultilevel"/>
    <w:tmpl w:val="44B063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3981"/>
    <w:multiLevelType w:val="hybridMultilevel"/>
    <w:tmpl w:val="4BBCDF7C"/>
    <w:lvl w:ilvl="0" w:tplc="91DE85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E5022B"/>
    <w:multiLevelType w:val="hybridMultilevel"/>
    <w:tmpl w:val="A4DE7410"/>
    <w:lvl w:ilvl="0" w:tplc="9DA8B1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C426FD"/>
    <w:multiLevelType w:val="hybridMultilevel"/>
    <w:tmpl w:val="FFFC34EE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220D1"/>
    <w:multiLevelType w:val="hybridMultilevel"/>
    <w:tmpl w:val="F9667180"/>
    <w:lvl w:ilvl="0" w:tplc="A60C9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0B6"/>
    <w:multiLevelType w:val="hybridMultilevel"/>
    <w:tmpl w:val="4F6EB73A"/>
    <w:lvl w:ilvl="0" w:tplc="EF82DB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9568DC"/>
    <w:multiLevelType w:val="hybridMultilevel"/>
    <w:tmpl w:val="C67AEDA0"/>
    <w:lvl w:ilvl="0" w:tplc="4EC8D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62617F"/>
    <w:multiLevelType w:val="hybridMultilevel"/>
    <w:tmpl w:val="3F68FBE0"/>
    <w:lvl w:ilvl="0" w:tplc="17046C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AA02BA"/>
    <w:multiLevelType w:val="hybridMultilevel"/>
    <w:tmpl w:val="96048B12"/>
    <w:lvl w:ilvl="0" w:tplc="CC06A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D75B4"/>
    <w:multiLevelType w:val="hybridMultilevel"/>
    <w:tmpl w:val="2564FA44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961057"/>
    <w:multiLevelType w:val="hybridMultilevel"/>
    <w:tmpl w:val="2780B7A8"/>
    <w:lvl w:ilvl="0" w:tplc="4A38D9FC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A71EFF"/>
    <w:multiLevelType w:val="multilevel"/>
    <w:tmpl w:val="96048B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3A747E"/>
    <w:multiLevelType w:val="hybridMultilevel"/>
    <w:tmpl w:val="796C95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A0829"/>
    <w:multiLevelType w:val="hybridMultilevel"/>
    <w:tmpl w:val="89D432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01A11"/>
    <w:multiLevelType w:val="hybridMultilevel"/>
    <w:tmpl w:val="D44875F8"/>
    <w:lvl w:ilvl="0" w:tplc="A22E52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F615AD"/>
    <w:multiLevelType w:val="hybridMultilevel"/>
    <w:tmpl w:val="1F369EFC"/>
    <w:lvl w:ilvl="0" w:tplc="47F617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35D72"/>
    <w:multiLevelType w:val="hybridMultilevel"/>
    <w:tmpl w:val="DC7AB450"/>
    <w:lvl w:ilvl="0" w:tplc="CB76F8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DD6695"/>
    <w:multiLevelType w:val="hybridMultilevel"/>
    <w:tmpl w:val="67ACA5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26A70"/>
    <w:multiLevelType w:val="hybridMultilevel"/>
    <w:tmpl w:val="B47C7422"/>
    <w:lvl w:ilvl="0" w:tplc="FBE07F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5239B6"/>
    <w:multiLevelType w:val="hybridMultilevel"/>
    <w:tmpl w:val="C8864A8E"/>
    <w:lvl w:ilvl="0" w:tplc="550C14A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4"/>
  </w:num>
  <w:num w:numId="4">
    <w:abstractNumId w:val="10"/>
  </w:num>
  <w:num w:numId="5">
    <w:abstractNumId w:val="8"/>
  </w:num>
  <w:num w:numId="6">
    <w:abstractNumId w:val="9"/>
  </w:num>
  <w:num w:numId="7">
    <w:abstractNumId w:val="1"/>
  </w:num>
  <w:num w:numId="8">
    <w:abstractNumId w:val="18"/>
  </w:num>
  <w:num w:numId="9">
    <w:abstractNumId w:val="4"/>
  </w:num>
  <w:num w:numId="10">
    <w:abstractNumId w:val="12"/>
  </w:num>
  <w:num w:numId="11">
    <w:abstractNumId w:val="0"/>
  </w:num>
  <w:num w:numId="12">
    <w:abstractNumId w:val="20"/>
  </w:num>
  <w:num w:numId="13">
    <w:abstractNumId w:val="7"/>
  </w:num>
  <w:num w:numId="14">
    <w:abstractNumId w:val="15"/>
  </w:num>
  <w:num w:numId="15">
    <w:abstractNumId w:val="11"/>
  </w:num>
  <w:num w:numId="16">
    <w:abstractNumId w:val="21"/>
  </w:num>
  <w:num w:numId="17">
    <w:abstractNumId w:val="16"/>
  </w:num>
  <w:num w:numId="18">
    <w:abstractNumId w:val="6"/>
  </w:num>
  <w:num w:numId="19">
    <w:abstractNumId w:val="2"/>
  </w:num>
  <w:num w:numId="20">
    <w:abstractNumId w:val="13"/>
  </w:num>
  <w:num w:numId="21">
    <w:abstractNumId w:val="17"/>
  </w:num>
  <w:num w:numId="22">
    <w:abstractNumId w:val="19"/>
  </w:num>
  <w:num w:numId="23">
    <w:abstractNumId w:val="5"/>
  </w:num>
  <w:num w:numId="24">
    <w:abstractNumId w:val="2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76"/>
    <w:rsid w:val="00023835"/>
    <w:rsid w:val="001118BD"/>
    <w:rsid w:val="00172FC4"/>
    <w:rsid w:val="0017784D"/>
    <w:rsid w:val="00221A5C"/>
    <w:rsid w:val="00253845"/>
    <w:rsid w:val="0025572D"/>
    <w:rsid w:val="002676B0"/>
    <w:rsid w:val="00280761"/>
    <w:rsid w:val="002B156F"/>
    <w:rsid w:val="002C4E0D"/>
    <w:rsid w:val="00341F05"/>
    <w:rsid w:val="00351572"/>
    <w:rsid w:val="00393FC5"/>
    <w:rsid w:val="0039755E"/>
    <w:rsid w:val="0043684D"/>
    <w:rsid w:val="004422B0"/>
    <w:rsid w:val="004965D1"/>
    <w:rsid w:val="005614D3"/>
    <w:rsid w:val="005B1D76"/>
    <w:rsid w:val="00617DB9"/>
    <w:rsid w:val="00644A84"/>
    <w:rsid w:val="006B473F"/>
    <w:rsid w:val="006D1A29"/>
    <w:rsid w:val="006D2236"/>
    <w:rsid w:val="007105F5"/>
    <w:rsid w:val="00712F18"/>
    <w:rsid w:val="007D2BD6"/>
    <w:rsid w:val="008071F2"/>
    <w:rsid w:val="008461E6"/>
    <w:rsid w:val="009B073D"/>
    <w:rsid w:val="009E4CC5"/>
    <w:rsid w:val="009F5016"/>
    <w:rsid w:val="00A65974"/>
    <w:rsid w:val="00A71867"/>
    <w:rsid w:val="00AF20AC"/>
    <w:rsid w:val="00B268FC"/>
    <w:rsid w:val="00B54485"/>
    <w:rsid w:val="00B7650F"/>
    <w:rsid w:val="00B831B4"/>
    <w:rsid w:val="00B85C7B"/>
    <w:rsid w:val="00C40ED2"/>
    <w:rsid w:val="00C41138"/>
    <w:rsid w:val="00C76E95"/>
    <w:rsid w:val="00CF6AC5"/>
    <w:rsid w:val="00D778D5"/>
    <w:rsid w:val="00DB2174"/>
    <w:rsid w:val="00DC2370"/>
    <w:rsid w:val="00E943B2"/>
    <w:rsid w:val="00EF64D0"/>
    <w:rsid w:val="00F241F3"/>
    <w:rsid w:val="00F34169"/>
    <w:rsid w:val="00FD4D0C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64711-F3AA-4C1C-A077-BCC10081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4</cp:revision>
  <cp:lastPrinted>2018-06-27T10:26:00Z</cp:lastPrinted>
  <dcterms:created xsi:type="dcterms:W3CDTF">2018-09-18T09:54:00Z</dcterms:created>
  <dcterms:modified xsi:type="dcterms:W3CDTF">2018-09-19T06:30:00Z</dcterms:modified>
</cp:coreProperties>
</file>