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2CB0" w14:textId="77777777" w:rsidR="00074B06" w:rsidRDefault="00074B06" w:rsidP="00074B06">
      <w:pPr>
        <w:jc w:val="both"/>
      </w:pPr>
      <w:r>
        <w:t>Ministrstvo za obrambo in Uprava Republike Slovenije za zaščito in reševanje sta izdala na podlagi pobude Kmetijsko gozdarske zbornice Slovenije ter na podlagi 8. in 54. člena Uredbe o metodologiji za ocenjevanje škode (Ur. list RS, št. 67/03, 79/04, 81/06 in 68/08) sklep, da se prične z ocenjevanjem škode na kmetijskih pridelkih zaradi posledic suše v letu 2022.</w:t>
      </w:r>
    </w:p>
    <w:p w14:paraId="2DAD498F" w14:textId="77777777" w:rsidR="00074B06" w:rsidRDefault="00074B06" w:rsidP="00074B06">
      <w:pPr>
        <w:jc w:val="both"/>
      </w:pPr>
    </w:p>
    <w:p w14:paraId="6BEBB196" w14:textId="4B0400EA" w:rsidR="00074B06" w:rsidRPr="00494140" w:rsidRDefault="00074B06" w:rsidP="00074B06">
      <w:pPr>
        <w:jc w:val="both"/>
        <w:rPr>
          <w:b/>
          <w:bCs/>
        </w:rPr>
      </w:pPr>
      <w:r w:rsidRPr="00494140">
        <w:rPr>
          <w:b/>
          <w:bCs/>
        </w:rPr>
        <w:t>Vse oškodovance, ki so utrpeli škodo na kmetijskih pridelkih (priznanih kulturah), pozivamo, da do</w:t>
      </w:r>
      <w:r w:rsidR="00CF5658" w:rsidRPr="00494140">
        <w:rPr>
          <w:b/>
          <w:bCs/>
        </w:rPr>
        <w:t>, vključno,</w:t>
      </w:r>
      <w:r w:rsidRPr="00494140">
        <w:rPr>
          <w:b/>
          <w:bCs/>
        </w:rPr>
        <w:t xml:space="preserve"> </w:t>
      </w:r>
      <w:r w:rsidR="00F734E4" w:rsidRPr="00494140">
        <w:rPr>
          <w:b/>
          <w:bCs/>
        </w:rPr>
        <w:t xml:space="preserve">petka, </w:t>
      </w:r>
      <w:r w:rsidR="00C76ED9" w:rsidRPr="00494140">
        <w:rPr>
          <w:b/>
          <w:bCs/>
        </w:rPr>
        <w:t>9</w:t>
      </w:r>
      <w:r w:rsidRPr="00494140">
        <w:rPr>
          <w:b/>
          <w:bCs/>
        </w:rPr>
        <w:t xml:space="preserve">. </w:t>
      </w:r>
      <w:r w:rsidR="00F734E4" w:rsidRPr="00494140">
        <w:rPr>
          <w:b/>
          <w:bCs/>
        </w:rPr>
        <w:t>septembra</w:t>
      </w:r>
      <w:r w:rsidRPr="00494140">
        <w:rPr>
          <w:b/>
          <w:bCs/>
        </w:rPr>
        <w:t xml:space="preserve"> 2022 oddajo obrazec</w:t>
      </w:r>
      <w:r w:rsidR="00CA73B6" w:rsidRPr="00494140">
        <w:rPr>
          <w:b/>
          <w:bCs/>
        </w:rPr>
        <w:t xml:space="preserve"> št.</w:t>
      </w:r>
      <w:r w:rsidRPr="00494140">
        <w:rPr>
          <w:b/>
          <w:bCs/>
        </w:rPr>
        <w:t xml:space="preserve"> 2, ki ga dobijo v prilogi ali v sprejemni pisarni Občine </w:t>
      </w:r>
      <w:r w:rsidR="00C76ED9" w:rsidRPr="00494140">
        <w:rPr>
          <w:b/>
          <w:bCs/>
        </w:rPr>
        <w:t>Jesenice</w:t>
      </w:r>
      <w:r w:rsidRPr="00494140">
        <w:rPr>
          <w:b/>
          <w:bCs/>
        </w:rPr>
        <w:t>.</w:t>
      </w:r>
    </w:p>
    <w:p w14:paraId="4C08C200" w14:textId="77777777" w:rsidR="00074B06" w:rsidRDefault="00074B06" w:rsidP="00074B06">
      <w:pPr>
        <w:jc w:val="both"/>
      </w:pPr>
      <w:r>
        <w:t xml:space="preserve"> </w:t>
      </w:r>
    </w:p>
    <w:p w14:paraId="3F1131D0" w14:textId="75E8D515" w:rsidR="00074B06" w:rsidRDefault="00074B06" w:rsidP="00074B06">
      <w:pPr>
        <w:jc w:val="both"/>
      </w:pPr>
      <w:r>
        <w:t xml:space="preserve">Oškodovanci izpolnjen obrazec oddajo v sprejemni pisarni </w:t>
      </w:r>
      <w:r w:rsidR="00C76ED9">
        <w:t>O</w:t>
      </w:r>
      <w:r>
        <w:t>bčine</w:t>
      </w:r>
      <w:r w:rsidR="00C76ED9">
        <w:t xml:space="preserve"> Jesenice</w:t>
      </w:r>
      <w:r>
        <w:t xml:space="preserve">  v času uradnih ur, </w:t>
      </w:r>
      <w:r w:rsidR="00E555EC" w:rsidRPr="00E555EC">
        <w:t xml:space="preserve">po pošti na naslov Občina </w:t>
      </w:r>
      <w:r w:rsidR="00C76ED9">
        <w:t>Jesenice</w:t>
      </w:r>
      <w:r w:rsidR="00E555EC" w:rsidRPr="00E555EC">
        <w:t xml:space="preserve">, </w:t>
      </w:r>
      <w:r w:rsidR="009F7F8C">
        <w:t xml:space="preserve">Sprejemna pisarna, </w:t>
      </w:r>
      <w:r w:rsidR="00C76ED9">
        <w:t>Cesta Železarjev 6</w:t>
      </w:r>
      <w:r w:rsidR="00E555EC" w:rsidRPr="00E555EC">
        <w:t>, 42</w:t>
      </w:r>
      <w:r w:rsidR="00C76ED9">
        <w:t>70</w:t>
      </w:r>
      <w:r w:rsidR="00E555EC" w:rsidRPr="00E555EC">
        <w:t xml:space="preserve"> </w:t>
      </w:r>
      <w:r w:rsidR="00C76ED9">
        <w:t>Jesenice</w:t>
      </w:r>
      <w:r w:rsidR="00E555EC" w:rsidRPr="00E555EC">
        <w:t xml:space="preserve"> ali</w:t>
      </w:r>
      <w:r w:rsidR="00E555EC">
        <w:t xml:space="preserve"> po</w:t>
      </w:r>
      <w:r w:rsidR="00E555EC" w:rsidRPr="00E555EC">
        <w:t xml:space="preserve"> elektronski pošti na naslov obcina</w:t>
      </w:r>
      <w:r w:rsidR="00C76ED9">
        <w:t>.jesenice</w:t>
      </w:r>
      <w:r w:rsidR="00E555EC" w:rsidRPr="00E555EC">
        <w:t>@</w:t>
      </w:r>
      <w:r w:rsidR="00C76ED9">
        <w:t>jesenice.</w:t>
      </w:r>
      <w:r w:rsidR="00E555EC" w:rsidRPr="00E555EC">
        <w:t xml:space="preserve">si </w:t>
      </w:r>
      <w:r>
        <w:t xml:space="preserve"> </w:t>
      </w:r>
    </w:p>
    <w:p w14:paraId="11B0CC8F" w14:textId="77777777" w:rsidR="00074B06" w:rsidRPr="00494140" w:rsidRDefault="00074B06" w:rsidP="00074B06">
      <w:pPr>
        <w:jc w:val="both"/>
        <w:rPr>
          <w:u w:val="single"/>
        </w:rPr>
      </w:pPr>
      <w:r w:rsidRPr="00494140">
        <w:rPr>
          <w:u w:val="single"/>
        </w:rPr>
        <w:t>Obrazec 2 mora obvezno vsebovati naslednje podatke:</w:t>
      </w:r>
    </w:p>
    <w:p w14:paraId="29648746" w14:textId="77777777" w:rsidR="00074B06" w:rsidRPr="00E555EC" w:rsidRDefault="00074B06" w:rsidP="00074B06">
      <w:pPr>
        <w:jc w:val="both"/>
        <w:rPr>
          <w:b/>
          <w:bCs/>
        </w:rPr>
      </w:pPr>
      <w:r w:rsidRPr="00E555EC">
        <w:rPr>
          <w:b/>
          <w:bCs/>
        </w:rPr>
        <w:t>Ime in priimek nosilca kmetijskega gospodarstva</w:t>
      </w:r>
    </w:p>
    <w:p w14:paraId="10A65FCD" w14:textId="77777777" w:rsidR="00074B06" w:rsidRPr="00E555EC" w:rsidRDefault="00074B06" w:rsidP="00074B06">
      <w:pPr>
        <w:jc w:val="both"/>
        <w:rPr>
          <w:b/>
          <w:bCs/>
        </w:rPr>
      </w:pPr>
      <w:r w:rsidRPr="00E555EC">
        <w:rPr>
          <w:b/>
          <w:bCs/>
        </w:rPr>
        <w:t>Davčna številka nosilca</w:t>
      </w:r>
    </w:p>
    <w:p w14:paraId="59B5E701" w14:textId="77777777" w:rsidR="00074B06" w:rsidRPr="00E555EC" w:rsidRDefault="00074B06" w:rsidP="00074B06">
      <w:pPr>
        <w:jc w:val="both"/>
        <w:rPr>
          <w:b/>
          <w:bCs/>
        </w:rPr>
      </w:pPr>
      <w:r w:rsidRPr="00E555EC">
        <w:rPr>
          <w:b/>
          <w:bCs/>
        </w:rPr>
        <w:t>Naslov nosilca</w:t>
      </w:r>
    </w:p>
    <w:p w14:paraId="326BFFA9" w14:textId="77777777" w:rsidR="00074B06" w:rsidRPr="00E555EC" w:rsidRDefault="00074B06" w:rsidP="00074B06">
      <w:pPr>
        <w:jc w:val="both"/>
      </w:pPr>
      <w:r w:rsidRPr="00E555EC">
        <w:rPr>
          <w:b/>
          <w:bCs/>
        </w:rPr>
        <w:t xml:space="preserve">KMG-MID iz registra kmetijskih gospodarstev. </w:t>
      </w:r>
      <w:r w:rsidRPr="00E555EC">
        <w:t>Če KMG-MID ni urejen na datum 31.05.2022, ni upravičen do državne pomoči.</w:t>
      </w:r>
    </w:p>
    <w:p w14:paraId="743BB841" w14:textId="77777777" w:rsidR="00074B06" w:rsidRPr="00E555EC" w:rsidRDefault="00074B06" w:rsidP="00074B06">
      <w:pPr>
        <w:jc w:val="both"/>
        <w:rPr>
          <w:b/>
          <w:bCs/>
        </w:rPr>
      </w:pPr>
      <w:r w:rsidRPr="00E555EC">
        <w:rPr>
          <w:b/>
          <w:bCs/>
        </w:rPr>
        <w:t>GERK – številka GERK-a</w:t>
      </w:r>
    </w:p>
    <w:p w14:paraId="321888DB" w14:textId="77777777" w:rsidR="00074B06" w:rsidRPr="00E555EC" w:rsidRDefault="00074B06" w:rsidP="00074B06">
      <w:pPr>
        <w:jc w:val="both"/>
        <w:rPr>
          <w:b/>
          <w:bCs/>
        </w:rPr>
      </w:pPr>
      <w:r w:rsidRPr="00E555EC">
        <w:rPr>
          <w:b/>
          <w:bCs/>
        </w:rPr>
        <w:t>VRSTA KULTURE in ŠIFRA – seznam priznanih kultur iz Uredbe o metodologiji za ocenjevanje škode</w:t>
      </w:r>
    </w:p>
    <w:p w14:paraId="7246FB1E" w14:textId="77777777" w:rsidR="00074B06" w:rsidRPr="00E555EC" w:rsidRDefault="00074B06" w:rsidP="00074B06">
      <w:pPr>
        <w:jc w:val="both"/>
        <w:rPr>
          <w:b/>
          <w:bCs/>
        </w:rPr>
      </w:pPr>
      <w:r w:rsidRPr="00E555EC">
        <w:rPr>
          <w:b/>
          <w:bCs/>
        </w:rPr>
        <w:t>POŠKODOVANOST – dejanski odstotek poškodovanosti</w:t>
      </w:r>
    </w:p>
    <w:p w14:paraId="0CE7CAD6" w14:textId="5703A6DE" w:rsidR="008802F1" w:rsidRDefault="00074B06" w:rsidP="00074B06">
      <w:pPr>
        <w:jc w:val="both"/>
        <w:rPr>
          <w:b/>
          <w:bCs/>
        </w:rPr>
      </w:pPr>
      <w:r w:rsidRPr="00E555EC">
        <w:rPr>
          <w:b/>
          <w:bCs/>
        </w:rPr>
        <w:t>POVRŠINA POŠKODOVANE KULTURE – dejanska površina poškodovane kulture v arih v GERK-u</w:t>
      </w:r>
    </w:p>
    <w:p w14:paraId="422573C1" w14:textId="1FC7088F" w:rsidR="00E555EC" w:rsidRPr="00E555EC" w:rsidRDefault="00E555EC" w:rsidP="00074B06">
      <w:pPr>
        <w:jc w:val="both"/>
        <w:rPr>
          <w:b/>
          <w:bCs/>
        </w:rPr>
      </w:pPr>
      <w:r>
        <w:rPr>
          <w:b/>
          <w:bCs/>
        </w:rPr>
        <w:t>Podpis oškodovanca (2x)</w:t>
      </w:r>
    </w:p>
    <w:sectPr w:rsidR="00E555EC" w:rsidRPr="00E555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02DC" w14:textId="77777777" w:rsidR="006A0215" w:rsidRDefault="006A0215" w:rsidP="00CF5658">
      <w:pPr>
        <w:spacing w:after="0" w:line="240" w:lineRule="auto"/>
      </w:pPr>
      <w:r>
        <w:separator/>
      </w:r>
    </w:p>
  </w:endnote>
  <w:endnote w:type="continuationSeparator" w:id="0">
    <w:p w14:paraId="0378E089" w14:textId="77777777" w:rsidR="006A0215" w:rsidRDefault="006A0215" w:rsidP="00CF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A50A" w14:textId="77777777" w:rsidR="006A0215" w:rsidRDefault="006A0215" w:rsidP="00CF5658">
      <w:pPr>
        <w:spacing w:after="0" w:line="240" w:lineRule="auto"/>
      </w:pPr>
      <w:r>
        <w:separator/>
      </w:r>
    </w:p>
  </w:footnote>
  <w:footnote w:type="continuationSeparator" w:id="0">
    <w:p w14:paraId="3B9D5E7D" w14:textId="77777777" w:rsidR="006A0215" w:rsidRDefault="006A0215" w:rsidP="00CF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5" w:type="dxa"/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4537"/>
      <w:gridCol w:w="4538"/>
    </w:tblGrid>
    <w:tr w:rsidR="00CF5658" w:rsidRPr="00CF5658" w14:paraId="40329A27" w14:textId="77777777" w:rsidTr="009D6468">
      <w:trPr>
        <w:trHeight w:val="1272"/>
      </w:trPr>
      <w:tc>
        <w:tcPr>
          <w:tcW w:w="4536" w:type="dxa"/>
          <w:tcBorders>
            <w:top w:val="nil"/>
            <w:left w:val="nil"/>
            <w:bottom w:val="nil"/>
            <w:right w:val="single" w:sz="4" w:space="0" w:color="44546A" w:themeColor="text2"/>
          </w:tcBorders>
          <w:hideMark/>
        </w:tcPr>
        <w:p w14:paraId="64474992" w14:textId="77777777" w:rsidR="00CF5658" w:rsidRPr="00CF5658" w:rsidRDefault="00CF5658" w:rsidP="00CF5658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Cs/>
              <w:color w:val="44546A" w:themeColor="text2"/>
              <w:sz w:val="20"/>
            </w:rPr>
          </w:pPr>
          <w:r w:rsidRPr="00CF565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50A787" wp14:editId="6137CC52">
                <wp:simplePos x="0" y="0"/>
                <wp:positionH relativeFrom="column">
                  <wp:posOffset>-69850</wp:posOffset>
                </wp:positionH>
                <wp:positionV relativeFrom="paragraph">
                  <wp:posOffset>6985</wp:posOffset>
                </wp:positionV>
                <wp:extent cx="1800225" cy="290830"/>
                <wp:effectExtent l="0" t="0" r="9525" b="0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290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F5658">
            <w:rPr>
              <w:noProof/>
              <w:position w:val="40"/>
              <w:sz w:val="28"/>
              <w:lang w:eastAsia="sl-SI"/>
            </w:rPr>
            <w:t xml:space="preserve"> </w:t>
          </w:r>
        </w:p>
      </w:tc>
      <w:tc>
        <w:tcPr>
          <w:tcW w:w="4536" w:type="dxa"/>
          <w:tcBorders>
            <w:top w:val="nil"/>
            <w:left w:val="single" w:sz="4" w:space="0" w:color="44546A" w:themeColor="text2"/>
            <w:bottom w:val="nil"/>
            <w:right w:val="nil"/>
          </w:tcBorders>
          <w:hideMark/>
        </w:tcPr>
        <w:p w14:paraId="1DDE5FF3" w14:textId="77777777" w:rsidR="00CF5658" w:rsidRPr="00CF5658" w:rsidRDefault="00CF5658" w:rsidP="00CF5658">
          <w:pPr>
            <w:keepNext/>
            <w:tabs>
              <w:tab w:val="num" w:pos="0"/>
            </w:tabs>
            <w:suppressAutoHyphens/>
            <w:spacing w:after="0" w:line="256" w:lineRule="auto"/>
            <w:outlineLvl w:val="0"/>
            <w:rPr>
              <w:rFonts w:ascii="Calibri" w:eastAsia="Times New Roman" w:hAnsi="Calibri" w:cs="Calibri"/>
              <w:b/>
              <w:bCs/>
              <w:color w:val="295097"/>
              <w:sz w:val="24"/>
              <w:szCs w:val="24"/>
              <w:lang w:eastAsia="zh-CN"/>
            </w:rPr>
          </w:pPr>
          <w:r w:rsidRPr="00CF5658">
            <w:rPr>
              <w:rFonts w:ascii="Calibri" w:eastAsia="Times New Roman" w:hAnsi="Calibri" w:cs="Calibri"/>
              <w:b/>
              <w:bCs/>
              <w:color w:val="295097"/>
              <w:sz w:val="24"/>
              <w:szCs w:val="24"/>
              <w:lang w:eastAsia="zh-CN"/>
            </w:rPr>
            <w:t>CIVILNA ZAŠČITA</w:t>
          </w:r>
        </w:p>
        <w:p w14:paraId="7713B50E" w14:textId="77777777" w:rsidR="00CF5658" w:rsidRPr="00CF5658" w:rsidRDefault="00CF5658" w:rsidP="00CF5658">
          <w:pPr>
            <w:keepNext/>
            <w:tabs>
              <w:tab w:val="num" w:pos="0"/>
            </w:tabs>
            <w:suppressAutoHyphens/>
            <w:spacing w:before="120" w:after="0" w:line="256" w:lineRule="auto"/>
            <w:ind w:left="431" w:hanging="431"/>
            <w:outlineLvl w:val="0"/>
            <w:rPr>
              <w:rFonts w:ascii="Calibri" w:eastAsia="Times New Roman" w:hAnsi="Calibri" w:cs="Calibri"/>
              <w:bCs/>
              <w:color w:val="295097"/>
              <w:sz w:val="18"/>
              <w:szCs w:val="20"/>
              <w:lang w:eastAsia="sl-SI"/>
            </w:rPr>
          </w:pPr>
          <w:r w:rsidRPr="00CF5658">
            <w:rPr>
              <w:rFonts w:ascii="Calibri" w:eastAsia="Times New Roman" w:hAnsi="Calibri" w:cs="Calibri"/>
              <w:bCs/>
              <w:color w:val="295097"/>
              <w:sz w:val="18"/>
              <w:szCs w:val="20"/>
              <w:lang w:eastAsia="zh-CN"/>
            </w:rPr>
            <w:t xml:space="preserve">Cesta železarjev 6, 4270 Jesenice </w:t>
          </w:r>
        </w:p>
        <w:p w14:paraId="4A15DABD" w14:textId="77777777" w:rsidR="00CF5658" w:rsidRPr="00CF5658" w:rsidRDefault="00CF5658" w:rsidP="00CF5658">
          <w:pPr>
            <w:keepNext/>
            <w:tabs>
              <w:tab w:val="num" w:pos="0"/>
            </w:tabs>
            <w:suppressAutoHyphens/>
            <w:spacing w:after="0" w:line="256" w:lineRule="auto"/>
            <w:ind w:left="432" w:hanging="432"/>
            <w:outlineLvl w:val="0"/>
            <w:rPr>
              <w:rFonts w:ascii="Calibri" w:eastAsia="Times New Roman" w:hAnsi="Calibri" w:cs="Calibri"/>
              <w:bCs/>
              <w:color w:val="295097"/>
              <w:sz w:val="18"/>
              <w:szCs w:val="20"/>
              <w:lang w:eastAsia="sl-SI"/>
            </w:rPr>
          </w:pPr>
          <w:r w:rsidRPr="00CF5658">
            <w:rPr>
              <w:rFonts w:ascii="Calibri" w:eastAsia="Times New Roman" w:hAnsi="Calibri" w:cs="Calibri"/>
              <w:bCs/>
              <w:color w:val="295097"/>
              <w:sz w:val="18"/>
              <w:szCs w:val="20"/>
              <w:lang w:eastAsia="zh-CN"/>
            </w:rPr>
            <w:t>T: 031 300 292</w:t>
          </w:r>
        </w:p>
        <w:p w14:paraId="437559DB" w14:textId="77777777" w:rsidR="00CF5658" w:rsidRPr="00CF5658" w:rsidRDefault="00CF5658" w:rsidP="00CF5658">
          <w:pPr>
            <w:keepNext/>
            <w:tabs>
              <w:tab w:val="num" w:pos="0"/>
            </w:tabs>
            <w:suppressAutoHyphens/>
            <w:spacing w:after="0" w:line="256" w:lineRule="auto"/>
            <w:ind w:left="432" w:hanging="432"/>
            <w:outlineLvl w:val="0"/>
            <w:rPr>
              <w:rFonts w:ascii="Calibri" w:eastAsia="Times New Roman" w:hAnsi="Calibri" w:cs="Calibri"/>
              <w:bCs/>
              <w:color w:val="295097"/>
              <w:sz w:val="18"/>
              <w:szCs w:val="20"/>
              <w:lang w:eastAsia="sl-SI"/>
            </w:rPr>
          </w:pPr>
          <w:r w:rsidRPr="00CF5658">
            <w:rPr>
              <w:rFonts w:ascii="Calibri" w:eastAsia="Times New Roman" w:hAnsi="Calibri" w:cs="Calibri"/>
              <w:bCs/>
              <w:color w:val="295097"/>
              <w:sz w:val="18"/>
              <w:szCs w:val="20"/>
              <w:lang w:eastAsia="zh-CN"/>
            </w:rPr>
            <w:t xml:space="preserve">E: </w:t>
          </w:r>
          <w:r w:rsidRPr="00CF5658">
            <w:rPr>
              <w:rFonts w:ascii="Calibri" w:eastAsia="Times New Roman" w:hAnsi="Calibri" w:cs="Calibri"/>
              <w:bCs/>
              <w:color w:val="295097"/>
              <w:sz w:val="18"/>
              <w:szCs w:val="20"/>
              <w:lang w:eastAsia="sl-SI"/>
            </w:rPr>
            <w:t>civilnazascita.jesenice@gmail.com</w:t>
          </w:r>
        </w:p>
        <w:p w14:paraId="0804EE32" w14:textId="77777777" w:rsidR="00CF5658" w:rsidRPr="00CF5658" w:rsidRDefault="00CF5658" w:rsidP="00CF5658">
          <w:pPr>
            <w:rPr>
              <w:rFonts w:ascii="Calibri" w:hAnsi="Calibri" w:cs="Calibri"/>
              <w:bCs/>
              <w:color w:val="44546A" w:themeColor="text2"/>
              <w:sz w:val="20"/>
              <w:szCs w:val="20"/>
              <w:lang w:eastAsia="zh-CN"/>
            </w:rPr>
          </w:pPr>
          <w:r w:rsidRPr="00CF5658">
            <w:rPr>
              <w:rFonts w:ascii="Calibri" w:hAnsi="Calibri" w:cs="Calibri"/>
              <w:bCs/>
              <w:color w:val="295097"/>
              <w:sz w:val="18"/>
            </w:rPr>
            <w:t>www.jesenice.si</w:t>
          </w:r>
        </w:p>
      </w:tc>
    </w:tr>
  </w:tbl>
  <w:p w14:paraId="02947330" w14:textId="77777777" w:rsidR="00CF5658" w:rsidRDefault="00CF565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06"/>
    <w:rsid w:val="00074B06"/>
    <w:rsid w:val="0038014A"/>
    <w:rsid w:val="00494140"/>
    <w:rsid w:val="006A0215"/>
    <w:rsid w:val="008802F1"/>
    <w:rsid w:val="009F7F8C"/>
    <w:rsid w:val="00C76ED9"/>
    <w:rsid w:val="00CA73B6"/>
    <w:rsid w:val="00CF5658"/>
    <w:rsid w:val="00E555EC"/>
    <w:rsid w:val="00F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1A9C"/>
  <w15:chartTrackingRefBased/>
  <w15:docId w15:val="{AA669F4E-962F-471B-A122-2B0A6FF3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5658"/>
  </w:style>
  <w:style w:type="paragraph" w:styleId="Noga">
    <w:name w:val="footer"/>
    <w:basedOn w:val="Navaden"/>
    <w:link w:val="NogaZnak"/>
    <w:uiPriority w:val="99"/>
    <w:unhideWhenUsed/>
    <w:rsid w:val="00CF5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Kunšič</dc:creator>
  <cp:keywords/>
  <dc:description/>
  <cp:lastModifiedBy>Živa Ozmec</cp:lastModifiedBy>
  <cp:revision>8</cp:revision>
  <dcterms:created xsi:type="dcterms:W3CDTF">2022-08-18T09:41:00Z</dcterms:created>
  <dcterms:modified xsi:type="dcterms:W3CDTF">2022-08-18T11:10:00Z</dcterms:modified>
</cp:coreProperties>
</file>