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6C7F" w14:textId="77777777" w:rsidR="005B71EF" w:rsidRDefault="005B71EF" w:rsidP="00E811A1">
      <w:pPr>
        <w:pStyle w:val="Brezrazmikov"/>
        <w:rPr>
          <w:szCs w:val="20"/>
        </w:rPr>
      </w:pPr>
    </w:p>
    <w:p w14:paraId="27DA5423" w14:textId="77777777" w:rsidR="005B71EF" w:rsidRDefault="005B71EF" w:rsidP="00E811A1">
      <w:pPr>
        <w:pStyle w:val="Brezrazmikov"/>
        <w:rPr>
          <w:szCs w:val="20"/>
        </w:rPr>
      </w:pPr>
    </w:p>
    <w:p w14:paraId="3CEB6B02" w14:textId="77777777" w:rsidR="00B01708" w:rsidRDefault="00B01708" w:rsidP="00E811A1">
      <w:pPr>
        <w:pStyle w:val="Brezrazmikov"/>
        <w:rPr>
          <w:szCs w:val="20"/>
        </w:rPr>
      </w:pPr>
    </w:p>
    <w:p w14:paraId="337974F8" w14:textId="6F317D72" w:rsidR="008F3D7F" w:rsidRPr="00E26F18" w:rsidRDefault="008F3D7F" w:rsidP="00E811A1">
      <w:pPr>
        <w:pStyle w:val="Brezrazmikov"/>
        <w:rPr>
          <w:szCs w:val="20"/>
        </w:rPr>
      </w:pPr>
      <w:r w:rsidRPr="00E26F18">
        <w:rPr>
          <w:szCs w:val="20"/>
        </w:rPr>
        <w:t xml:space="preserve">Na podlagi </w:t>
      </w:r>
      <w:r w:rsidR="004670D2">
        <w:rPr>
          <w:szCs w:val="20"/>
        </w:rPr>
        <w:t>9</w:t>
      </w:r>
      <w:r w:rsidR="00060459">
        <w:rPr>
          <w:szCs w:val="20"/>
        </w:rPr>
        <w:t>.</w:t>
      </w:r>
      <w:r w:rsidRPr="00E26F18">
        <w:rPr>
          <w:szCs w:val="20"/>
        </w:rPr>
        <w:t xml:space="preserve"> odstavka </w:t>
      </w:r>
      <w:r w:rsidR="004670D2">
        <w:rPr>
          <w:szCs w:val="20"/>
        </w:rPr>
        <w:t>61</w:t>
      </w:r>
      <w:r w:rsidRPr="00E26F18">
        <w:rPr>
          <w:szCs w:val="20"/>
        </w:rPr>
        <w:t xml:space="preserve">. člena Zakona o javnih uslužbencih </w:t>
      </w:r>
      <w:r w:rsidR="004670D2">
        <w:rPr>
          <w:szCs w:val="20"/>
        </w:rPr>
        <w:t>(ZJU-1)</w:t>
      </w:r>
      <w:r w:rsidR="00F8120D">
        <w:rPr>
          <w:szCs w:val="20"/>
        </w:rPr>
        <w:t>(</w:t>
      </w:r>
      <w:r w:rsidR="00F8120D" w:rsidRPr="00F8120D">
        <w:rPr>
          <w:szCs w:val="20"/>
        </w:rPr>
        <w:t xml:space="preserve">Uradni list RS, št. </w:t>
      </w:r>
      <w:r w:rsidR="004670D2">
        <w:rPr>
          <w:szCs w:val="20"/>
        </w:rPr>
        <w:t>32/25</w:t>
      </w:r>
      <w:r w:rsidR="00F8120D" w:rsidRPr="00F8120D">
        <w:rPr>
          <w:szCs w:val="20"/>
        </w:rPr>
        <w:t>)</w:t>
      </w:r>
      <w:r w:rsidR="004D1DC0">
        <w:rPr>
          <w:szCs w:val="20"/>
        </w:rPr>
        <w:t xml:space="preserve">, </w:t>
      </w:r>
      <w:r w:rsidRPr="00E26F18">
        <w:rPr>
          <w:szCs w:val="20"/>
        </w:rPr>
        <w:t xml:space="preserve"> 25. člena Zakona o delovnih razmerjih </w:t>
      </w:r>
      <w:r w:rsidR="00F8120D">
        <w:rPr>
          <w:szCs w:val="20"/>
        </w:rPr>
        <w:t>(</w:t>
      </w:r>
      <w:r w:rsidR="004670D2" w:rsidRPr="004670D2">
        <w:rPr>
          <w:szCs w:val="20"/>
        </w:rPr>
        <w:t xml:space="preserve">Uradni list RS, št. 21/13, 78/13 – </w:t>
      </w:r>
      <w:proofErr w:type="spellStart"/>
      <w:r w:rsidR="004670D2" w:rsidRPr="004670D2">
        <w:rPr>
          <w:szCs w:val="20"/>
        </w:rPr>
        <w:t>popr</w:t>
      </w:r>
      <w:proofErr w:type="spellEnd"/>
      <w:r w:rsidR="004670D2" w:rsidRPr="004670D2">
        <w:rPr>
          <w:szCs w:val="20"/>
        </w:rPr>
        <w:t xml:space="preserve">., 47/15 – ZZSDT, 33/16 – PZ-F, 52/16, 15/17 – </w:t>
      </w:r>
      <w:proofErr w:type="spellStart"/>
      <w:r w:rsidR="004670D2" w:rsidRPr="004670D2">
        <w:rPr>
          <w:szCs w:val="20"/>
        </w:rPr>
        <w:t>odl</w:t>
      </w:r>
      <w:proofErr w:type="spellEnd"/>
      <w:r w:rsidR="004670D2" w:rsidRPr="004670D2">
        <w:rPr>
          <w:szCs w:val="20"/>
        </w:rPr>
        <w:t xml:space="preserve">. US, 22/19 – </w:t>
      </w:r>
      <w:proofErr w:type="spellStart"/>
      <w:r w:rsidR="004670D2" w:rsidRPr="004670D2">
        <w:rPr>
          <w:szCs w:val="20"/>
        </w:rPr>
        <w:t>ZPosS</w:t>
      </w:r>
      <w:proofErr w:type="spellEnd"/>
      <w:r w:rsidR="004670D2" w:rsidRPr="004670D2">
        <w:rPr>
          <w:szCs w:val="20"/>
        </w:rPr>
        <w:t xml:space="preserve">, 81/19, 203/20 – ZIUPOPDVE, 119/21 – </w:t>
      </w:r>
      <w:proofErr w:type="spellStart"/>
      <w:r w:rsidR="004670D2" w:rsidRPr="004670D2">
        <w:rPr>
          <w:szCs w:val="20"/>
        </w:rPr>
        <w:t>ZČmIS</w:t>
      </w:r>
      <w:proofErr w:type="spellEnd"/>
      <w:r w:rsidR="004670D2" w:rsidRPr="004670D2">
        <w:rPr>
          <w:szCs w:val="20"/>
        </w:rPr>
        <w:t xml:space="preserve">-A, 202/21 – </w:t>
      </w:r>
      <w:proofErr w:type="spellStart"/>
      <w:r w:rsidR="004670D2" w:rsidRPr="004670D2">
        <w:rPr>
          <w:szCs w:val="20"/>
        </w:rPr>
        <w:t>odl</w:t>
      </w:r>
      <w:proofErr w:type="spellEnd"/>
      <w:r w:rsidR="004670D2" w:rsidRPr="004670D2">
        <w:rPr>
          <w:szCs w:val="20"/>
        </w:rPr>
        <w:t>. US, 15/22, 54/22 – ZUPŠ-1, 114/23, 136/23 – ZIUZDS in 70/25 – ZUTD-I</w:t>
      </w:r>
      <w:r w:rsidR="00E242A1" w:rsidRPr="00E242A1">
        <w:rPr>
          <w:szCs w:val="20"/>
        </w:rPr>
        <w:t>)</w:t>
      </w:r>
      <w:r w:rsidRPr="00E26F18">
        <w:rPr>
          <w:szCs w:val="20"/>
        </w:rPr>
        <w:t xml:space="preserve"> in </w:t>
      </w:r>
      <w:sdt>
        <w:sdtPr>
          <w:rPr>
            <w:szCs w:val="20"/>
          </w:rPr>
          <w:alias w:val="Navesti splošni akt - sistemizacijo"/>
          <w:tag w:val="Navesti splošni akt - sistemizacijo"/>
          <w:id w:val="-1054773406"/>
          <w:placeholder>
            <w:docPart w:val="E56E6DECF56E4C3D9D7353A409307073"/>
          </w:placeholder>
        </w:sdtPr>
        <w:sdtEndPr/>
        <w:sdtContent>
          <w:r w:rsidR="005E30D6" w:rsidRPr="00E26F18">
            <w:rPr>
              <w:szCs w:val="20"/>
            </w:rPr>
            <w:t>Pravilnik</w:t>
          </w:r>
          <w:r w:rsidR="00413E36" w:rsidRPr="00E26F18">
            <w:rPr>
              <w:szCs w:val="20"/>
            </w:rPr>
            <w:t>a</w:t>
          </w:r>
          <w:r w:rsidR="005E30D6" w:rsidRPr="00E26F18">
            <w:rPr>
              <w:szCs w:val="20"/>
            </w:rPr>
            <w:t xml:space="preserve"> o notranji organizaciji in sistemizaciji delovnih mest v Občinski upravi Občine Ivančna Gorica </w:t>
          </w:r>
        </w:sdtContent>
      </w:sdt>
      <w:r w:rsidRPr="00E26F18">
        <w:rPr>
          <w:szCs w:val="20"/>
        </w:rPr>
        <w:t xml:space="preserve">št. </w:t>
      </w:r>
      <w:r w:rsidR="005E30D6" w:rsidRPr="00E26F18">
        <w:rPr>
          <w:szCs w:val="20"/>
        </w:rPr>
        <w:t>007-0012/2016</w:t>
      </w:r>
      <w:r w:rsidRPr="00E26F18">
        <w:rPr>
          <w:szCs w:val="20"/>
        </w:rPr>
        <w:t xml:space="preserve"> z dne </w:t>
      </w:r>
      <w:r w:rsidR="00E26F18">
        <w:rPr>
          <w:szCs w:val="20"/>
        </w:rPr>
        <w:t>29. 11. 2016</w:t>
      </w:r>
      <w:r w:rsidRPr="00E26F18">
        <w:rPr>
          <w:szCs w:val="20"/>
        </w:rPr>
        <w:t xml:space="preserve"> (s spremembami in dopolnitvami) župan Občine </w:t>
      </w:r>
      <w:r w:rsidR="005E30D6" w:rsidRPr="00E26F18">
        <w:rPr>
          <w:szCs w:val="20"/>
        </w:rPr>
        <w:t>Ivančna Gorica</w:t>
      </w:r>
      <w:r w:rsidRPr="00E26F18">
        <w:rPr>
          <w:szCs w:val="20"/>
        </w:rPr>
        <w:t xml:space="preserve"> objavlja prosto strokovno-tehnično delovno mesto </w:t>
      </w:r>
    </w:p>
    <w:p w14:paraId="55891C78" w14:textId="77777777" w:rsidR="008F3D7F" w:rsidRPr="00E26F18" w:rsidRDefault="008F3D7F" w:rsidP="00E811A1">
      <w:pPr>
        <w:pStyle w:val="Brezrazmikov"/>
        <w:rPr>
          <w:bCs/>
          <w:szCs w:val="20"/>
        </w:rPr>
      </w:pPr>
    </w:p>
    <w:p w14:paraId="4F3C1141" w14:textId="62E86FA7" w:rsidR="008F3D7F" w:rsidRPr="00F96225" w:rsidRDefault="00766898" w:rsidP="00E811A1">
      <w:pPr>
        <w:pStyle w:val="Brezrazmikov"/>
        <w:jc w:val="center"/>
        <w:rPr>
          <w:b/>
          <w:bCs/>
          <w:sz w:val="22"/>
          <w:szCs w:val="22"/>
        </w:rPr>
      </w:pPr>
      <w:r w:rsidRPr="00F96225">
        <w:rPr>
          <w:b/>
          <w:bCs/>
          <w:sz w:val="22"/>
          <w:szCs w:val="22"/>
        </w:rPr>
        <w:t>»</w:t>
      </w:r>
      <w:r w:rsidR="00214F9F">
        <w:rPr>
          <w:b/>
          <w:bCs/>
          <w:sz w:val="22"/>
          <w:szCs w:val="22"/>
        </w:rPr>
        <w:t>VZDRŽEVALEC IV(I</w:t>
      </w:r>
      <w:r w:rsidR="004670D2">
        <w:rPr>
          <w:b/>
          <w:bCs/>
          <w:sz w:val="22"/>
          <w:szCs w:val="22"/>
        </w:rPr>
        <w:t>)</w:t>
      </w:r>
      <w:r w:rsidRPr="00F96225">
        <w:rPr>
          <w:b/>
          <w:bCs/>
          <w:sz w:val="22"/>
          <w:szCs w:val="22"/>
        </w:rPr>
        <w:t xml:space="preserve"> (m/ž)</w:t>
      </w:r>
      <w:r w:rsidR="004D5D6E">
        <w:rPr>
          <w:b/>
          <w:bCs/>
          <w:sz w:val="22"/>
          <w:szCs w:val="22"/>
        </w:rPr>
        <w:t xml:space="preserve"> za Športni park Ivančna Gorica</w:t>
      </w:r>
    </w:p>
    <w:p w14:paraId="045695A9" w14:textId="5476AB3D" w:rsidR="007F1BC7" w:rsidRDefault="007F1BC7" w:rsidP="007F1BC7">
      <w:pPr>
        <w:pStyle w:val="Brezrazmikov"/>
        <w:jc w:val="center"/>
        <w:rPr>
          <w:b/>
          <w:bCs/>
          <w:sz w:val="22"/>
          <w:szCs w:val="22"/>
        </w:rPr>
      </w:pPr>
      <w:r w:rsidRPr="00F96225">
        <w:rPr>
          <w:b/>
          <w:bCs/>
          <w:sz w:val="22"/>
          <w:szCs w:val="22"/>
        </w:rPr>
        <w:t xml:space="preserve">(šifra delovnega mesta: </w:t>
      </w:r>
      <w:r w:rsidR="004670D2">
        <w:rPr>
          <w:b/>
          <w:bCs/>
          <w:sz w:val="22"/>
          <w:szCs w:val="22"/>
        </w:rPr>
        <w:t>C094066</w:t>
      </w:r>
      <w:r>
        <w:rPr>
          <w:b/>
          <w:bCs/>
          <w:sz w:val="22"/>
          <w:szCs w:val="22"/>
        </w:rPr>
        <w:t>)</w:t>
      </w:r>
    </w:p>
    <w:p w14:paraId="56BAE336" w14:textId="01D9FE7B" w:rsidR="004D1DC0" w:rsidRPr="00F96225" w:rsidRDefault="00F96225" w:rsidP="00E811A1">
      <w:pPr>
        <w:pStyle w:val="Brezrazmikov"/>
        <w:jc w:val="center"/>
        <w:rPr>
          <w:b/>
          <w:bCs/>
          <w:sz w:val="22"/>
          <w:szCs w:val="22"/>
        </w:rPr>
      </w:pPr>
      <w:r>
        <w:rPr>
          <w:b/>
          <w:bCs/>
          <w:sz w:val="22"/>
          <w:szCs w:val="22"/>
        </w:rPr>
        <w:t xml:space="preserve">v </w:t>
      </w:r>
      <w:r w:rsidR="008425A9">
        <w:rPr>
          <w:b/>
          <w:bCs/>
          <w:sz w:val="22"/>
          <w:szCs w:val="22"/>
        </w:rPr>
        <w:t>PISARNI ŽUPANA</w:t>
      </w:r>
      <w:r w:rsidR="00B4372E">
        <w:rPr>
          <w:b/>
          <w:bCs/>
          <w:sz w:val="22"/>
          <w:szCs w:val="22"/>
        </w:rPr>
        <w:t xml:space="preserve"> </w:t>
      </w:r>
    </w:p>
    <w:p w14:paraId="695F8530" w14:textId="77777777" w:rsidR="00766898" w:rsidRPr="00F96225" w:rsidRDefault="00766898" w:rsidP="00E811A1">
      <w:pPr>
        <w:pStyle w:val="Brezrazmikov"/>
        <w:jc w:val="center"/>
        <w:rPr>
          <w:b/>
          <w:bCs/>
          <w:sz w:val="22"/>
          <w:szCs w:val="22"/>
        </w:rPr>
      </w:pPr>
    </w:p>
    <w:p w14:paraId="0B9E5A5E" w14:textId="77777777" w:rsidR="008F3D7F" w:rsidRPr="00E26F18" w:rsidRDefault="008F3D7F" w:rsidP="00E811A1">
      <w:pPr>
        <w:pStyle w:val="Brezrazmikov"/>
        <w:rPr>
          <w:bCs/>
          <w:szCs w:val="20"/>
        </w:rPr>
      </w:pPr>
      <w:r w:rsidRPr="00E26F18">
        <w:rPr>
          <w:bCs/>
          <w:szCs w:val="20"/>
        </w:rPr>
        <w:t xml:space="preserve">Kandidati, ki se bodo prijavili na prosto delovno mesto, morajo poleg splošnih pogojev, ki jih določajo predpisi s področja delovnega prava, </w:t>
      </w:r>
      <w:r w:rsidRPr="0010528B">
        <w:rPr>
          <w:b/>
          <w:szCs w:val="20"/>
        </w:rPr>
        <w:t>izpolnjevati naslednje pogoje</w:t>
      </w:r>
      <w:r w:rsidRPr="00E26F18">
        <w:rPr>
          <w:bCs/>
          <w:szCs w:val="20"/>
        </w:rPr>
        <w:t xml:space="preserve">: </w:t>
      </w:r>
    </w:p>
    <w:p w14:paraId="3B41DAF0" w14:textId="5C6F48D1" w:rsidR="00766898" w:rsidRDefault="00214F9F" w:rsidP="00E811A1">
      <w:pPr>
        <w:pStyle w:val="Brezrazmikov"/>
        <w:numPr>
          <w:ilvl w:val="0"/>
          <w:numId w:val="3"/>
        </w:numPr>
        <w:ind w:left="360"/>
        <w:rPr>
          <w:rFonts w:cs="Calibri"/>
          <w:szCs w:val="20"/>
        </w:rPr>
      </w:pPr>
      <w:r>
        <w:rPr>
          <w:bCs/>
          <w:szCs w:val="20"/>
        </w:rPr>
        <w:t>najmanj srednjo poklicno izobrazbo;</w:t>
      </w:r>
    </w:p>
    <w:p w14:paraId="6878F516" w14:textId="5105A9C3" w:rsidR="00766898" w:rsidRDefault="00766898" w:rsidP="00E811A1">
      <w:pPr>
        <w:pStyle w:val="Brezrazmikov"/>
        <w:numPr>
          <w:ilvl w:val="0"/>
          <w:numId w:val="3"/>
        </w:numPr>
        <w:ind w:left="360"/>
        <w:rPr>
          <w:rFonts w:cs="Calibri"/>
          <w:szCs w:val="20"/>
        </w:rPr>
      </w:pPr>
      <w:r>
        <w:rPr>
          <w:rFonts w:cs="Calibri"/>
          <w:szCs w:val="20"/>
        </w:rPr>
        <w:t xml:space="preserve">najmanj </w:t>
      </w:r>
      <w:r w:rsidR="00214F9F">
        <w:rPr>
          <w:rFonts w:cs="Calibri"/>
          <w:szCs w:val="20"/>
        </w:rPr>
        <w:t>4 mesece</w:t>
      </w:r>
      <w:r>
        <w:rPr>
          <w:rFonts w:cs="Calibri"/>
          <w:szCs w:val="20"/>
        </w:rPr>
        <w:t xml:space="preserve"> delovnih izkušenj.</w:t>
      </w:r>
    </w:p>
    <w:p w14:paraId="54F487A3" w14:textId="77777777" w:rsidR="008F3D7F" w:rsidRPr="00E26F18" w:rsidRDefault="008F3D7F" w:rsidP="00E811A1">
      <w:pPr>
        <w:pStyle w:val="Brezrazmikov"/>
        <w:rPr>
          <w:szCs w:val="20"/>
        </w:rPr>
      </w:pPr>
    </w:p>
    <w:p w14:paraId="6C2032C2" w14:textId="6B18BA38" w:rsidR="008F3D7F" w:rsidRPr="0010528B" w:rsidRDefault="0010528B" w:rsidP="00E811A1">
      <w:pPr>
        <w:pStyle w:val="Brezrazmikov"/>
        <w:rPr>
          <w:b/>
          <w:bCs/>
          <w:szCs w:val="20"/>
        </w:rPr>
      </w:pPr>
      <w:r w:rsidRPr="0010528B">
        <w:rPr>
          <w:b/>
          <w:bCs/>
          <w:szCs w:val="20"/>
        </w:rPr>
        <w:t>Naloge delovnega mesta so naslednje</w:t>
      </w:r>
      <w:r w:rsidR="008F3D7F" w:rsidRPr="0010528B">
        <w:rPr>
          <w:b/>
          <w:bCs/>
          <w:szCs w:val="20"/>
        </w:rPr>
        <w:t xml:space="preserve">: </w:t>
      </w:r>
    </w:p>
    <w:p w14:paraId="15D119E2"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zbiranje potreb, pripravljanje predlogov za nabavo materiala za čiščenje;</w:t>
      </w:r>
    </w:p>
    <w:p w14:paraId="11DAC24E"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spremljanje stanja objektov, naprav, poslovnih prostorov in prevoznih sredstev;</w:t>
      </w:r>
    </w:p>
    <w:p w14:paraId="105CDD97"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obveščanje o stanju objektov, naprav, poslovnih prostorov in prevoznih sredstev;</w:t>
      </w:r>
    </w:p>
    <w:p w14:paraId="55ADA69F"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opravljanje tekočih vzdrževalnih del na objektih, napravah, poslovnih prostorih in prevoznih sredstvih;</w:t>
      </w:r>
    </w:p>
    <w:p w14:paraId="01DE0785"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nadzor in skrb za urejenost večnamenskih športno rekreativnih površin in objektov v Športnem parku Ivančna Gorica;</w:t>
      </w:r>
    </w:p>
    <w:p w14:paraId="3DD3200E"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nadzor in skrb za pravilno delovanje vseh naprav v Športnem parku Ivančna Gorica;</w:t>
      </w:r>
    </w:p>
    <w:p w14:paraId="67818F67"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skrb za nemoteno uporabo in obratovanje Športnega parka Ivančna Gorica ter vodenje evidenc v skladu z urnikom;</w:t>
      </w:r>
    </w:p>
    <w:p w14:paraId="70675CD9"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 xml:space="preserve">odklepanje/zaklepanje objektov pred/po vsakodnevni uporabi ter pred in po uporabi, preverjanje </w:t>
      </w:r>
      <w:proofErr w:type="spellStart"/>
      <w:r w:rsidRPr="002E36BC">
        <w:rPr>
          <w:rFonts w:ascii="Trebuchet MS" w:hAnsi="Trebuchet MS"/>
          <w:sz w:val="20"/>
          <w:szCs w:val="20"/>
        </w:rPr>
        <w:t>eventuelnih</w:t>
      </w:r>
      <w:proofErr w:type="spellEnd"/>
      <w:r w:rsidRPr="002E36BC">
        <w:rPr>
          <w:rFonts w:ascii="Trebuchet MS" w:hAnsi="Trebuchet MS"/>
          <w:sz w:val="20"/>
          <w:szCs w:val="20"/>
        </w:rPr>
        <w:t xml:space="preserve"> poškodb in drugih nepravilnosti na objektih in drugih nepremičninah iz področja dela;</w:t>
      </w:r>
    </w:p>
    <w:p w14:paraId="4861E964"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priprava objektov in naprav za napovedane dogodke ter pomoč organizatorjem pri pripravi objektov;</w:t>
      </w:r>
    </w:p>
    <w:p w14:paraId="6F438534"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skrb za varno uporabo športnih objektov in naprav v skladu s predpisi;</w:t>
      </w:r>
    </w:p>
    <w:p w14:paraId="0C5A20F7"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vodenje evidenc o opravljenih servisih, priprava letnega plana servisa ter zagotavljanje izvedbe skladno s predpisi in priporočili proizvajalcev;</w:t>
      </w:r>
    </w:p>
    <w:p w14:paraId="78AF6DFB"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urejanje okolice objektov (košnja, pometanje, čiščenje snega ipd.);</w:t>
      </w:r>
    </w:p>
    <w:p w14:paraId="7D1B369B" w14:textId="77777777" w:rsidR="002E36BC"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opravljanje drugih fizičnih del;</w:t>
      </w:r>
    </w:p>
    <w:p w14:paraId="37D80018" w14:textId="180AE567" w:rsidR="0010528B" w:rsidRPr="002E36BC" w:rsidRDefault="002E36BC" w:rsidP="002E36BC">
      <w:pPr>
        <w:pStyle w:val="Odstavekseznama"/>
        <w:numPr>
          <w:ilvl w:val="0"/>
          <w:numId w:val="22"/>
        </w:numPr>
        <w:rPr>
          <w:rFonts w:ascii="Trebuchet MS" w:hAnsi="Trebuchet MS"/>
          <w:sz w:val="20"/>
          <w:szCs w:val="20"/>
        </w:rPr>
      </w:pPr>
      <w:r w:rsidRPr="002E36BC">
        <w:rPr>
          <w:rFonts w:ascii="Trebuchet MS" w:hAnsi="Trebuchet MS"/>
          <w:sz w:val="20"/>
          <w:szCs w:val="20"/>
        </w:rPr>
        <w:t>opravljanje drugih nalog po odredbi nadrejenih.</w:t>
      </w:r>
    </w:p>
    <w:p w14:paraId="1312A5A4" w14:textId="77777777" w:rsidR="002E36BC" w:rsidRDefault="002E36BC" w:rsidP="002E36BC">
      <w:pPr>
        <w:pStyle w:val="Brezrazmikov"/>
        <w:rPr>
          <w:b/>
          <w:bCs/>
        </w:rPr>
      </w:pPr>
    </w:p>
    <w:p w14:paraId="139571ED" w14:textId="20DE814A" w:rsidR="0010528B" w:rsidRDefault="0010528B" w:rsidP="002E36BC">
      <w:pPr>
        <w:pStyle w:val="Brezrazmikov"/>
      </w:pPr>
      <w:r w:rsidRPr="00EA17FE">
        <w:rPr>
          <w:b/>
          <w:bCs/>
        </w:rPr>
        <w:t>Izhodiščni plačni</w:t>
      </w:r>
      <w:r>
        <w:t xml:space="preserve"> razred delovnega mesta je 4 (1.370,17 bruto).</w:t>
      </w:r>
    </w:p>
    <w:p w14:paraId="68F6B78D" w14:textId="77777777" w:rsidR="002E36BC" w:rsidRDefault="002E36BC" w:rsidP="0010528B">
      <w:pPr>
        <w:pStyle w:val="Brezrazmikov"/>
      </w:pPr>
    </w:p>
    <w:p w14:paraId="26575B4D" w14:textId="6A520E2D" w:rsidR="0010528B" w:rsidRDefault="0010528B" w:rsidP="0010528B">
      <w:pPr>
        <w:pStyle w:val="Brezrazmikov"/>
      </w:pPr>
      <w:r>
        <w:t>Na podlagi drugega odstavka 15. člena Zakona o skupnih temeljih sistema plač v javnem sektorju (Uradni list RS, št. 95/24; v nadaljnjem besedilu: ZSTSPJS) se javni uslužbenec uvrsti v prvi plačni razred, katerega vrednost je enaka ali višja od minimalne plače, če bi bil uvrščen v plačni razred, katerega vrednost je nižja od zneska minimalne plače</w:t>
      </w:r>
      <w:r w:rsidR="001F6671">
        <w:t xml:space="preserve">, </w:t>
      </w:r>
      <w:proofErr w:type="spellStart"/>
      <w:r w:rsidR="001F6671">
        <w:t>t.j</w:t>
      </w:r>
      <w:proofErr w:type="spellEnd"/>
      <w:r w:rsidR="001F6671">
        <w:t>. 7 (</w:t>
      </w:r>
      <w:r w:rsidR="001F6671" w:rsidRPr="001F6671">
        <w:t>1</w:t>
      </w:r>
      <w:r w:rsidR="001F6671">
        <w:t>.</w:t>
      </w:r>
      <w:r w:rsidR="001F6671" w:rsidRPr="001F6671">
        <w:t>497,22</w:t>
      </w:r>
      <w:r w:rsidR="001F6671">
        <w:t xml:space="preserve"> bruto).</w:t>
      </w:r>
    </w:p>
    <w:p w14:paraId="00566B53" w14:textId="77777777" w:rsidR="0010528B" w:rsidRDefault="0010528B" w:rsidP="0010528B">
      <w:pPr>
        <w:pStyle w:val="Brezrazmikov"/>
      </w:pPr>
    </w:p>
    <w:p w14:paraId="0E5FF42C" w14:textId="77777777" w:rsidR="0010528B" w:rsidRDefault="0010528B" w:rsidP="0010528B">
      <w:pPr>
        <w:pStyle w:val="Brezrazmikov"/>
      </w:pPr>
      <w:r>
        <w:t>V skladu s 102. členom ZSTSPJS javni uslužbenec pridobi pravico do izplačila višje plače v skladu s plačnim razredom, v katerega se uvrsti na podlagi ZSTSPJS, postopno na način in v časovnih rokih, kot so določeni v ZSTSPJS.</w:t>
      </w:r>
    </w:p>
    <w:p w14:paraId="10699583" w14:textId="4D693492" w:rsidR="002E36BC" w:rsidRDefault="002E36BC">
      <w:pPr>
        <w:spacing w:after="160" w:line="259" w:lineRule="auto"/>
        <w:rPr>
          <w:rFonts w:ascii="Trebuchet MS" w:hAnsi="Trebuchet MS" w:cs="Calibri"/>
          <w:bCs/>
          <w:sz w:val="20"/>
          <w:szCs w:val="18"/>
        </w:rPr>
      </w:pPr>
      <w:r>
        <w:rPr>
          <w:rFonts w:cs="Calibri"/>
          <w:bCs/>
          <w:szCs w:val="18"/>
        </w:rPr>
        <w:br w:type="page"/>
      </w:r>
    </w:p>
    <w:p w14:paraId="581298C5" w14:textId="77777777" w:rsidR="00214F9F" w:rsidRDefault="00214F9F" w:rsidP="00214F9F">
      <w:pPr>
        <w:pStyle w:val="Brezrazmikov"/>
        <w:rPr>
          <w:rFonts w:cs="Calibri"/>
          <w:bCs/>
          <w:szCs w:val="18"/>
        </w:rPr>
      </w:pPr>
    </w:p>
    <w:p w14:paraId="0F324283" w14:textId="77777777" w:rsidR="002E36BC" w:rsidRDefault="002E36BC" w:rsidP="0010528B">
      <w:pPr>
        <w:pStyle w:val="Brezrazmikov"/>
        <w:rPr>
          <w:b/>
          <w:bCs/>
          <w:szCs w:val="20"/>
        </w:rPr>
      </w:pPr>
    </w:p>
    <w:p w14:paraId="7281A38F" w14:textId="5C7BA9E9" w:rsidR="0010528B" w:rsidRPr="00EA17FE" w:rsidRDefault="0010528B" w:rsidP="0010528B">
      <w:pPr>
        <w:pStyle w:val="Brezrazmikov"/>
        <w:rPr>
          <w:b/>
          <w:bCs/>
          <w:szCs w:val="20"/>
        </w:rPr>
      </w:pPr>
      <w:r w:rsidRPr="00EA17FE">
        <w:rPr>
          <w:b/>
          <w:bCs/>
          <w:szCs w:val="20"/>
        </w:rPr>
        <w:t>Način prijave</w:t>
      </w:r>
    </w:p>
    <w:p w14:paraId="726CAA52" w14:textId="08E74BE3" w:rsidR="0010528B" w:rsidRDefault="0010528B" w:rsidP="0010528B">
      <w:pPr>
        <w:pStyle w:val="Brezrazmikov"/>
        <w:rPr>
          <w:szCs w:val="20"/>
        </w:rPr>
      </w:pPr>
      <w:r>
        <w:rPr>
          <w:szCs w:val="20"/>
        </w:rPr>
        <w:t xml:space="preserve">Kandidati izpolnijo </w:t>
      </w:r>
      <w:r w:rsidRPr="00A40123">
        <w:rPr>
          <w:b/>
          <w:bCs/>
          <w:szCs w:val="20"/>
        </w:rPr>
        <w:t>obrazec za prijavo</w:t>
      </w:r>
      <w:r>
        <w:rPr>
          <w:szCs w:val="20"/>
        </w:rPr>
        <w:t>, ki je priloga te javne objave in iz katerega mora biti razvidno</w:t>
      </w:r>
      <w:r w:rsidR="002E36BC">
        <w:rPr>
          <w:szCs w:val="20"/>
        </w:rPr>
        <w:t>:</w:t>
      </w:r>
    </w:p>
    <w:p w14:paraId="4DCEF1EA" w14:textId="5F9D9474" w:rsidR="0010528B" w:rsidRPr="00EA17FE" w:rsidRDefault="0010528B" w:rsidP="0010528B">
      <w:pPr>
        <w:pStyle w:val="Brezrazmikov"/>
        <w:numPr>
          <w:ilvl w:val="0"/>
          <w:numId w:val="21"/>
        </w:numPr>
        <w:rPr>
          <w:szCs w:val="20"/>
        </w:rPr>
      </w:pPr>
      <w:r w:rsidRPr="00A40123">
        <w:rPr>
          <w:b/>
          <w:bCs/>
          <w:szCs w:val="20"/>
        </w:rPr>
        <w:t>izpolnjevanje pogoja glede zahtevane izobrazbe</w:t>
      </w:r>
      <w:r w:rsidRPr="00EA17FE">
        <w:rPr>
          <w:szCs w:val="20"/>
        </w:rPr>
        <w:t xml:space="preserve"> (razvidna mora biti stopnja in smer izobrazbe, datum (dan, mesec, leto) zaključka izobraževanja ter ustanova, na kateri je bila izobrazba pridobljena)</w:t>
      </w:r>
      <w:r w:rsidR="00A40123">
        <w:rPr>
          <w:szCs w:val="20"/>
        </w:rPr>
        <w:t xml:space="preserve"> in </w:t>
      </w:r>
      <w:r w:rsidR="00A40123" w:rsidRPr="00A40123">
        <w:rPr>
          <w:b/>
          <w:bCs/>
          <w:szCs w:val="20"/>
        </w:rPr>
        <w:t>priložiti dokazilo oziroma verodostojno listino</w:t>
      </w:r>
      <w:r w:rsidRPr="00EA17FE">
        <w:rPr>
          <w:szCs w:val="20"/>
        </w:rPr>
        <w:t>;</w:t>
      </w:r>
    </w:p>
    <w:p w14:paraId="17238E07" w14:textId="7D00B9D1" w:rsidR="0010528B" w:rsidRDefault="0010528B" w:rsidP="0010528B">
      <w:pPr>
        <w:pStyle w:val="Brezrazmikov"/>
        <w:numPr>
          <w:ilvl w:val="0"/>
          <w:numId w:val="21"/>
        </w:numPr>
        <w:rPr>
          <w:szCs w:val="20"/>
        </w:rPr>
      </w:pPr>
      <w:r w:rsidRPr="00A40123">
        <w:rPr>
          <w:b/>
          <w:bCs/>
          <w:szCs w:val="20"/>
        </w:rPr>
        <w:t>izpolnjevanje pogoja glede zahtevanih delovnih izkušenj</w:t>
      </w:r>
      <w:r w:rsidRPr="00EA17FE">
        <w:rPr>
          <w:szCs w:val="20"/>
        </w:rPr>
        <w:t xml:space="preserve"> (opis naj vsebuje navedbo delodajalca, skupen čas trajanja dela, kandidat naj navede datum (dan, mesec, leto) sklenitve in datum (dan, mesec, leto) prekinitve delovnega razmerja pri posameznemu delodajalcu, ter kratko opiše delo (z navedbo stopnje zahtevnosti del in nalog, ki ga je opravljal pri tem delodajalcu)</w:t>
      </w:r>
      <w:r w:rsidR="00A40123">
        <w:rPr>
          <w:szCs w:val="20"/>
        </w:rPr>
        <w:t xml:space="preserve"> in </w:t>
      </w:r>
      <w:r w:rsidR="00A40123" w:rsidRPr="00A40123">
        <w:rPr>
          <w:b/>
          <w:bCs/>
          <w:szCs w:val="20"/>
        </w:rPr>
        <w:t>priložiti dokazilo oziroma verodostojno listino o delovnih izkušenj</w:t>
      </w:r>
      <w:r w:rsidRPr="00EA17FE">
        <w:rPr>
          <w:szCs w:val="20"/>
        </w:rPr>
        <w:t>.</w:t>
      </w:r>
    </w:p>
    <w:p w14:paraId="3588A7C3" w14:textId="77777777" w:rsidR="00E64977" w:rsidRDefault="00E64977" w:rsidP="00E811A1">
      <w:pPr>
        <w:pStyle w:val="Brezrazmikov"/>
      </w:pPr>
    </w:p>
    <w:p w14:paraId="4F245E0F" w14:textId="546EB0FC" w:rsidR="008F3D7F" w:rsidRPr="00E26F18" w:rsidRDefault="00766898" w:rsidP="00E811A1">
      <w:pPr>
        <w:pStyle w:val="Brezrazmikov"/>
        <w:rPr>
          <w:szCs w:val="20"/>
        </w:rPr>
      </w:pPr>
      <w:r w:rsidRPr="00AE5E54">
        <w:t xml:space="preserve">Zaželeno je, da prijava vsebuje tudi kratek življenjepis </w:t>
      </w:r>
      <w:r>
        <w:t>in</w:t>
      </w:r>
      <w:r w:rsidRPr="00AE5E54">
        <w:t xml:space="preserve"> da kandidat v njej, poleg formalne izobrazbe, navede tudi druga znanja in veščine, ki jih je pridobil</w:t>
      </w:r>
      <w:r>
        <w:t xml:space="preserve"> ter </w:t>
      </w:r>
      <w:r w:rsidRPr="00AE5E54">
        <w:t xml:space="preserve">v prijavi navede tudi, kdaj lahko nastopi z </w:t>
      </w:r>
      <w:r w:rsidRPr="001C6D3E">
        <w:t>delom</w:t>
      </w:r>
      <w:r>
        <w:t>.</w:t>
      </w:r>
      <w:r w:rsidR="008F3D7F" w:rsidRPr="00E26F18">
        <w:rPr>
          <w:szCs w:val="20"/>
        </w:rPr>
        <w:t xml:space="preserve"> </w:t>
      </w:r>
    </w:p>
    <w:p w14:paraId="3B694296" w14:textId="21558EC0" w:rsidR="007F1490" w:rsidRDefault="00A40123" w:rsidP="00E811A1">
      <w:pPr>
        <w:pStyle w:val="Brezrazmikov"/>
      </w:pPr>
      <w:r>
        <w:t>Strokovna usposobljenost kandidatov se bo presojala na podlagi obveznega priloženega obrazca za prijavo, na podlagi navedb v prijavi</w:t>
      </w:r>
      <w:r w:rsidR="00D15A5F">
        <w:t>, priloženih pisnih izjav in drugih dokazil in na podlagi razgovora s kandidati.</w:t>
      </w:r>
      <w:r w:rsidR="002E36BC">
        <w:t xml:space="preserve"> </w:t>
      </w:r>
      <w:r w:rsidR="007F1490" w:rsidRPr="005E338D">
        <w:t>V izbirni postopek bodo uvrščeni kandidati, ki izpolnjujejo predpisane pogoje. Kandidati, uvrščeni v izbirni postopek, bodo povabljeni na osebni razgovor, na katerem bodo morali odgovoriti na pet ustno zastavljenih vprašanj s področja, za katerega se razpisuje delovno mesto. Za vsak pravilen odgovor kandidat prejme največ dve točki. Izbran bo tisti kandidat, ki bo zbral največ točk</w:t>
      </w:r>
      <w:r w:rsidR="007F1490">
        <w:t>.</w:t>
      </w:r>
    </w:p>
    <w:p w14:paraId="288E0BF3" w14:textId="77777777" w:rsidR="007F1490" w:rsidRDefault="007F1490" w:rsidP="00E811A1">
      <w:pPr>
        <w:pStyle w:val="Brezrazmikov"/>
        <w:rPr>
          <w:szCs w:val="20"/>
        </w:rPr>
      </w:pPr>
    </w:p>
    <w:p w14:paraId="4F122AF7" w14:textId="54C83212" w:rsidR="008F3D7F" w:rsidRDefault="00D15A5F" w:rsidP="00E811A1">
      <w:pPr>
        <w:pStyle w:val="Brezrazmikov"/>
        <w:rPr>
          <w:b/>
          <w:bCs/>
          <w:szCs w:val="20"/>
        </w:rPr>
      </w:pPr>
      <w:bookmarkStart w:id="0" w:name="_Hlk224641326"/>
      <w:r>
        <w:rPr>
          <w:szCs w:val="20"/>
        </w:rPr>
        <w:t xml:space="preserve">Izbrani kandidat bo delo opravljal na delovnem mestu vzdrževalec IV(I). </w:t>
      </w:r>
      <w:r w:rsidR="008F3D7F" w:rsidRPr="00E26F18">
        <w:rPr>
          <w:szCs w:val="20"/>
        </w:rPr>
        <w:t xml:space="preserve">Z izbranim kandidatom bo sklenjena </w:t>
      </w:r>
      <w:r w:rsidR="005D5FE7" w:rsidRPr="00E26F18">
        <w:rPr>
          <w:szCs w:val="20"/>
        </w:rPr>
        <w:t>p</w:t>
      </w:r>
      <w:r w:rsidR="008F3D7F" w:rsidRPr="00E26F18">
        <w:rPr>
          <w:szCs w:val="20"/>
        </w:rPr>
        <w:t>ogodba o zaposlitvi za nedoločen čas s polnim delovnim časom</w:t>
      </w:r>
      <w:r w:rsidR="005D5FE7" w:rsidRPr="00E26F18">
        <w:rPr>
          <w:szCs w:val="20"/>
        </w:rPr>
        <w:t xml:space="preserve"> (40 ur/teden)</w:t>
      </w:r>
      <w:r w:rsidR="008F3D7F" w:rsidRPr="00E26F18">
        <w:rPr>
          <w:szCs w:val="20"/>
        </w:rPr>
        <w:t xml:space="preserve"> in s poskusnim delom v trajanju </w:t>
      </w:r>
      <w:r w:rsidR="00E0399F" w:rsidRPr="00E26F18">
        <w:rPr>
          <w:szCs w:val="20"/>
        </w:rPr>
        <w:t>treh</w:t>
      </w:r>
      <w:r w:rsidR="005D5FE7" w:rsidRPr="00E26F18">
        <w:rPr>
          <w:szCs w:val="20"/>
        </w:rPr>
        <w:t xml:space="preserve"> </w:t>
      </w:r>
      <w:r w:rsidR="00E811A1">
        <w:rPr>
          <w:szCs w:val="20"/>
        </w:rPr>
        <w:t xml:space="preserve">(3) </w:t>
      </w:r>
      <w:r w:rsidR="008F3D7F" w:rsidRPr="00E26F18">
        <w:rPr>
          <w:szCs w:val="20"/>
        </w:rPr>
        <w:t>mesecev.</w:t>
      </w:r>
      <w:r w:rsidR="005D5FE7" w:rsidRPr="00E26F18">
        <w:rPr>
          <w:szCs w:val="20"/>
        </w:rPr>
        <w:t xml:space="preserve"> Izbran</w:t>
      </w:r>
      <w:r w:rsidR="002C51CD">
        <w:rPr>
          <w:szCs w:val="20"/>
        </w:rPr>
        <w:t>i kandidat bo delo opravljal</w:t>
      </w:r>
      <w:r w:rsidR="00D27248">
        <w:rPr>
          <w:szCs w:val="20"/>
        </w:rPr>
        <w:t xml:space="preserve"> predvsem </w:t>
      </w:r>
      <w:r w:rsidR="00D27248" w:rsidRPr="00D27248">
        <w:rPr>
          <w:b/>
          <w:bCs/>
          <w:szCs w:val="20"/>
        </w:rPr>
        <w:t>na prostoru Športnega parka Ivančna Gorica</w:t>
      </w:r>
      <w:r w:rsidR="00D27248" w:rsidRPr="00D27248">
        <w:rPr>
          <w:b/>
          <w:bCs/>
          <w:szCs w:val="20"/>
        </w:rPr>
        <w:t>,</w:t>
      </w:r>
      <w:r w:rsidR="002C51CD">
        <w:rPr>
          <w:szCs w:val="20"/>
        </w:rPr>
        <w:t xml:space="preserve"> </w:t>
      </w:r>
      <w:r w:rsidR="005D5FE7" w:rsidRPr="00E26F18">
        <w:rPr>
          <w:szCs w:val="20"/>
        </w:rPr>
        <w:t xml:space="preserve">v prostorih Občine </w:t>
      </w:r>
      <w:r w:rsidR="00B66B29" w:rsidRPr="00E26F18">
        <w:rPr>
          <w:szCs w:val="20"/>
        </w:rPr>
        <w:t>Ivančna Gorica</w:t>
      </w:r>
      <w:r w:rsidR="00617265">
        <w:rPr>
          <w:szCs w:val="20"/>
        </w:rPr>
        <w:t xml:space="preserve"> na naslovu </w:t>
      </w:r>
      <w:r w:rsidR="00B66B29" w:rsidRPr="00E26F18">
        <w:rPr>
          <w:szCs w:val="20"/>
        </w:rPr>
        <w:t xml:space="preserve">Sokolska ulica </w:t>
      </w:r>
      <w:r w:rsidR="00352948">
        <w:rPr>
          <w:szCs w:val="20"/>
        </w:rPr>
        <w:t>8</w:t>
      </w:r>
      <w:r w:rsidR="00B66B29" w:rsidRPr="00E26F18">
        <w:rPr>
          <w:szCs w:val="20"/>
        </w:rPr>
        <w:t>, 1295 Ivančna Gorica</w:t>
      </w:r>
      <w:r w:rsidR="0089282D">
        <w:rPr>
          <w:szCs w:val="20"/>
        </w:rPr>
        <w:t xml:space="preserve"> </w:t>
      </w:r>
      <w:r w:rsidR="0089282D" w:rsidRPr="0089282D">
        <w:rPr>
          <w:szCs w:val="20"/>
        </w:rPr>
        <w:t>oziroma v drugih uradnih prostorih, kjer organ opravlja svoje naloge</w:t>
      </w:r>
      <w:r w:rsidR="00D27248">
        <w:rPr>
          <w:szCs w:val="20"/>
        </w:rPr>
        <w:t>.</w:t>
      </w:r>
      <w:r w:rsidR="00E64977">
        <w:rPr>
          <w:b/>
          <w:bCs/>
          <w:szCs w:val="20"/>
        </w:rPr>
        <w:t xml:space="preserve"> </w:t>
      </w:r>
    </w:p>
    <w:p w14:paraId="59B94D85" w14:textId="0494B6BC" w:rsidR="00E64977" w:rsidRPr="00E26F18" w:rsidRDefault="00E64977" w:rsidP="00E811A1">
      <w:pPr>
        <w:pStyle w:val="Brezrazmikov"/>
        <w:rPr>
          <w:szCs w:val="20"/>
        </w:rPr>
      </w:pPr>
      <w:r>
        <w:rPr>
          <w:b/>
          <w:bCs/>
          <w:szCs w:val="20"/>
        </w:rPr>
        <w:t>Delovni čas bo razporejen neenakomerno glede na urnik uporabe Športnega parka Ivančna Gorica</w:t>
      </w:r>
      <w:r w:rsidR="002E36BC">
        <w:rPr>
          <w:b/>
          <w:bCs/>
          <w:szCs w:val="20"/>
        </w:rPr>
        <w:t>.</w:t>
      </w:r>
    </w:p>
    <w:bookmarkEnd w:id="0"/>
    <w:p w14:paraId="23C37FC1" w14:textId="77777777" w:rsidR="00D15A5F" w:rsidRDefault="00D15A5F" w:rsidP="00E811A1">
      <w:pPr>
        <w:pStyle w:val="Brezrazmikov"/>
        <w:rPr>
          <w:szCs w:val="20"/>
        </w:rPr>
      </w:pPr>
    </w:p>
    <w:p w14:paraId="07071C6D" w14:textId="07F381B4" w:rsidR="008F3D7F" w:rsidRPr="00E26F18" w:rsidRDefault="00D15A5F" w:rsidP="00E811A1">
      <w:pPr>
        <w:pStyle w:val="Brezrazmikov"/>
        <w:rPr>
          <w:szCs w:val="20"/>
        </w:rPr>
      </w:pPr>
      <w:r>
        <w:rPr>
          <w:szCs w:val="20"/>
        </w:rPr>
        <w:t xml:space="preserve">Izbranemu kandidatu bo izdano obvestilo o izbiri, neizbranim kandidatom po obvestila o </w:t>
      </w:r>
      <w:proofErr w:type="spellStart"/>
      <w:r>
        <w:rPr>
          <w:szCs w:val="20"/>
        </w:rPr>
        <w:t>neizbiri</w:t>
      </w:r>
      <w:proofErr w:type="spellEnd"/>
      <w:r>
        <w:rPr>
          <w:szCs w:val="20"/>
        </w:rPr>
        <w:t>. Obvestilo o končanem postopku izbire bo objavljeno na spletni strani Občine Ivančna Gorica.</w:t>
      </w:r>
    </w:p>
    <w:p w14:paraId="56419B56" w14:textId="77777777" w:rsidR="00EA17FE" w:rsidRDefault="00EA17FE" w:rsidP="00E811A1">
      <w:pPr>
        <w:pStyle w:val="Brezrazmikov"/>
        <w:rPr>
          <w:szCs w:val="20"/>
        </w:rPr>
      </w:pPr>
    </w:p>
    <w:p w14:paraId="6A818D77" w14:textId="0E6F6EB9" w:rsidR="00EA17FE" w:rsidRDefault="00EA17FE" w:rsidP="00E811A1">
      <w:pPr>
        <w:pStyle w:val="Brezrazmikov"/>
        <w:rPr>
          <w:b/>
          <w:bCs/>
          <w:szCs w:val="20"/>
        </w:rPr>
      </w:pPr>
      <w:r w:rsidRPr="00EA17FE">
        <w:rPr>
          <w:b/>
          <w:bCs/>
          <w:szCs w:val="20"/>
        </w:rPr>
        <w:t>Postopek prijave</w:t>
      </w:r>
    </w:p>
    <w:p w14:paraId="23B16F56" w14:textId="203522C0" w:rsidR="00EA17FE" w:rsidRPr="00EA17FE" w:rsidRDefault="00EA17FE" w:rsidP="00E811A1">
      <w:pPr>
        <w:pStyle w:val="Brezrazmikov"/>
        <w:rPr>
          <w:szCs w:val="20"/>
        </w:rPr>
      </w:pPr>
      <w:r w:rsidRPr="00EA17FE">
        <w:rPr>
          <w:szCs w:val="20"/>
        </w:rPr>
        <w:t xml:space="preserve">Kandidati vložijo prijavo v pisni obliki (obvezno na priloženem obrazcu) s prilogami, v zaprti ovojnici z označbo »za javno objavo vzdrževalec IV (I)-ŠPIG« na naslov: Občina Ivančna Gorica, Sokolska ulica 8, 1295 Ivančna Gorica, in sicer </w:t>
      </w:r>
      <w:r w:rsidRPr="002E36BC">
        <w:rPr>
          <w:b/>
          <w:bCs/>
          <w:szCs w:val="20"/>
        </w:rPr>
        <w:t xml:space="preserve">v roku </w:t>
      </w:r>
      <w:r w:rsidR="00D15A5F" w:rsidRPr="002E36BC">
        <w:rPr>
          <w:b/>
          <w:bCs/>
          <w:szCs w:val="20"/>
        </w:rPr>
        <w:t>1</w:t>
      </w:r>
      <w:r w:rsidR="002E36BC" w:rsidRPr="002E36BC">
        <w:rPr>
          <w:b/>
          <w:bCs/>
          <w:szCs w:val="20"/>
        </w:rPr>
        <w:t>4</w:t>
      </w:r>
      <w:r w:rsidRPr="002E36BC">
        <w:rPr>
          <w:b/>
          <w:bCs/>
          <w:szCs w:val="20"/>
        </w:rPr>
        <w:t xml:space="preserve"> dni po objavi</w:t>
      </w:r>
      <w:r w:rsidRPr="00EA17FE">
        <w:rPr>
          <w:szCs w:val="20"/>
        </w:rPr>
        <w:t xml:space="preserve"> na spletni strani Občine Ivančna Gorica in Zavodu Republike Slovenije za zaposlovanje. Za pisno obliko prijave se šteje tudi elektronska oblika, poslana na elektronski naslov: </w:t>
      </w:r>
      <w:hyperlink r:id="rId5" w:history="1">
        <w:r w:rsidRPr="00EA17FE">
          <w:rPr>
            <w:rStyle w:val="Hiperpovezava"/>
            <w:szCs w:val="20"/>
          </w:rPr>
          <w:t>obc.ivancna.gorica@siol.net</w:t>
        </w:r>
      </w:hyperlink>
      <w:r w:rsidRPr="00EA17FE">
        <w:rPr>
          <w:szCs w:val="20"/>
        </w:rPr>
        <w:t xml:space="preserve"> , pri čemer veljavnost prijave ni pogojena z elektronskim podpisom. </w:t>
      </w:r>
    </w:p>
    <w:p w14:paraId="5D0D04F8" w14:textId="77777777" w:rsidR="00EA17FE" w:rsidRDefault="00EA17FE" w:rsidP="00E811A1">
      <w:pPr>
        <w:pStyle w:val="Brezrazmikov"/>
        <w:rPr>
          <w:b/>
          <w:bCs/>
          <w:szCs w:val="20"/>
        </w:rPr>
      </w:pPr>
    </w:p>
    <w:p w14:paraId="124FC299" w14:textId="707C34FA" w:rsidR="00EA17FE" w:rsidRDefault="00EA17FE" w:rsidP="00E811A1">
      <w:pPr>
        <w:pStyle w:val="Brezrazmikov"/>
        <w:rPr>
          <w:b/>
          <w:bCs/>
          <w:szCs w:val="20"/>
        </w:rPr>
      </w:pPr>
      <w:r>
        <w:rPr>
          <w:b/>
          <w:bCs/>
          <w:szCs w:val="20"/>
        </w:rPr>
        <w:t>Kontaktna oseba za dajanje informacij</w:t>
      </w:r>
    </w:p>
    <w:p w14:paraId="48FE920C" w14:textId="3FA04092" w:rsidR="00EA17FE" w:rsidRPr="00EA17FE" w:rsidRDefault="00EA17FE" w:rsidP="00E811A1">
      <w:pPr>
        <w:pStyle w:val="Brezrazmikov"/>
        <w:rPr>
          <w:szCs w:val="20"/>
        </w:rPr>
      </w:pPr>
      <w:r w:rsidRPr="00EA17FE">
        <w:rPr>
          <w:szCs w:val="20"/>
        </w:rPr>
        <w:t xml:space="preserve">Informacije o poteku </w:t>
      </w:r>
      <w:r w:rsidR="0010528B">
        <w:rPr>
          <w:szCs w:val="20"/>
        </w:rPr>
        <w:t xml:space="preserve">javne objave in delovnem področju daje Tatjana Markelj na telefonski številki 01 78 12 101 ali e-naslovu: </w:t>
      </w:r>
      <w:hyperlink r:id="rId6" w:history="1">
        <w:r w:rsidR="0010528B" w:rsidRPr="0009710C">
          <w:rPr>
            <w:rStyle w:val="Hiperpovezava"/>
            <w:szCs w:val="20"/>
          </w:rPr>
          <w:t>tatjana.markelj@ivancna-gorica.si</w:t>
        </w:r>
      </w:hyperlink>
      <w:r w:rsidR="0010528B">
        <w:rPr>
          <w:szCs w:val="20"/>
        </w:rPr>
        <w:t xml:space="preserve"> . </w:t>
      </w:r>
    </w:p>
    <w:p w14:paraId="18177135" w14:textId="77777777" w:rsidR="00EA17FE" w:rsidRPr="00EA17FE" w:rsidRDefault="00EA17FE" w:rsidP="00E811A1">
      <w:pPr>
        <w:pStyle w:val="Brezrazmikov"/>
        <w:rPr>
          <w:b/>
          <w:bCs/>
          <w:szCs w:val="20"/>
        </w:rPr>
      </w:pPr>
    </w:p>
    <w:p w14:paraId="014A1406" w14:textId="77777777" w:rsidR="008F3D7F" w:rsidRPr="00E26F18" w:rsidRDefault="008F3D7F" w:rsidP="00E811A1">
      <w:pPr>
        <w:pStyle w:val="Brezrazmikov"/>
        <w:rPr>
          <w:szCs w:val="20"/>
        </w:rPr>
      </w:pPr>
      <w:r w:rsidRPr="00E26F18">
        <w:rPr>
          <w:szCs w:val="20"/>
        </w:rPr>
        <w:t>V objavi o prostem delovnem mestu se izraz kandidat, zapisan v moški slovnični obliki, uporablja kot nevtralen tako za ženske kot moške.</w:t>
      </w:r>
    </w:p>
    <w:p w14:paraId="10DA68D1" w14:textId="77777777" w:rsidR="008F3D7F" w:rsidRPr="00E26F18" w:rsidRDefault="008F3D7F" w:rsidP="00E811A1">
      <w:pPr>
        <w:pStyle w:val="Brezrazmikov"/>
        <w:rPr>
          <w:szCs w:val="20"/>
        </w:rPr>
      </w:pPr>
    </w:p>
    <w:p w14:paraId="25F3C546" w14:textId="67EEA310" w:rsidR="005D5FE7" w:rsidRPr="00E26F18" w:rsidRDefault="008F3D7F" w:rsidP="00E811A1">
      <w:pPr>
        <w:pStyle w:val="Brezrazmikov"/>
        <w:rPr>
          <w:szCs w:val="20"/>
        </w:rPr>
      </w:pPr>
      <w:r w:rsidRPr="00E26F18">
        <w:rPr>
          <w:szCs w:val="20"/>
        </w:rPr>
        <w:t>Številka:</w:t>
      </w:r>
      <w:r w:rsidR="005D5FE7" w:rsidRPr="00E26F18">
        <w:rPr>
          <w:szCs w:val="20"/>
        </w:rPr>
        <w:t xml:space="preserve"> </w:t>
      </w:r>
      <w:r w:rsidR="00E64977">
        <w:rPr>
          <w:szCs w:val="20"/>
        </w:rPr>
        <w:t>110-0002/2026-1</w:t>
      </w:r>
    </w:p>
    <w:p w14:paraId="26E6FC9C" w14:textId="73D3010F" w:rsidR="008F3D7F" w:rsidRPr="00E26F18" w:rsidRDefault="008F3D7F" w:rsidP="00E811A1">
      <w:pPr>
        <w:pStyle w:val="Brezrazmikov"/>
        <w:rPr>
          <w:szCs w:val="20"/>
        </w:rPr>
      </w:pPr>
      <w:r w:rsidRPr="00E26F18">
        <w:rPr>
          <w:szCs w:val="20"/>
        </w:rPr>
        <w:t>Datum</w:t>
      </w:r>
      <w:r w:rsidRPr="00E26F18">
        <w:rPr>
          <w:bCs/>
          <w:szCs w:val="20"/>
        </w:rPr>
        <w:t xml:space="preserve">: </w:t>
      </w:r>
      <w:r w:rsidR="00E64977">
        <w:rPr>
          <w:bCs/>
          <w:szCs w:val="20"/>
        </w:rPr>
        <w:t>17. 3. 2026</w:t>
      </w:r>
    </w:p>
    <w:p w14:paraId="0675B89E" w14:textId="582B938B" w:rsidR="008F3D7F" w:rsidRDefault="008F3D7F" w:rsidP="00E811A1">
      <w:pPr>
        <w:pStyle w:val="Brezrazmikov"/>
        <w:rPr>
          <w:szCs w:val="20"/>
        </w:rPr>
      </w:pPr>
    </w:p>
    <w:p w14:paraId="1AC82945" w14:textId="77777777" w:rsidR="00B81E3D" w:rsidRPr="00E26F18" w:rsidRDefault="00B81E3D" w:rsidP="00E811A1">
      <w:pPr>
        <w:pStyle w:val="Brezrazmikov"/>
        <w:rPr>
          <w:szCs w:val="20"/>
        </w:rPr>
      </w:pPr>
    </w:p>
    <w:p w14:paraId="17BD5696" w14:textId="1880417F" w:rsidR="00A62E64" w:rsidRPr="00E26F18" w:rsidRDefault="00B81E3D" w:rsidP="00E811A1">
      <w:pPr>
        <w:pStyle w:val="Brezrazmikov"/>
        <w:jc w:val="right"/>
        <w:rPr>
          <w:szCs w:val="20"/>
        </w:rPr>
      </w:pPr>
      <w:r>
        <w:rPr>
          <w:szCs w:val="20"/>
        </w:rPr>
        <w:t xml:space="preserve">Dušan Strnad, župan </w:t>
      </w:r>
    </w:p>
    <w:sectPr w:rsidR="00A62E64" w:rsidRPr="00E26F18" w:rsidSect="00B4372E">
      <w:pgSz w:w="12240" w:h="15840"/>
      <w:pgMar w:top="0" w:right="1417" w:bottom="1417" w:left="1417"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BE9"/>
    <w:multiLevelType w:val="hybridMultilevel"/>
    <w:tmpl w:val="EA6CC2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437054"/>
    <w:multiLevelType w:val="hybridMultilevel"/>
    <w:tmpl w:val="AB80E280"/>
    <w:lvl w:ilvl="0" w:tplc="0C601B46">
      <w:numFmt w:val="bullet"/>
      <w:lvlText w:val="•"/>
      <w:lvlJc w:val="left"/>
      <w:pPr>
        <w:ind w:left="1070" w:hanging="710"/>
      </w:pPr>
      <w:rPr>
        <w:rFonts w:ascii="Times New Roman" w:eastAsia="Times New Roman" w:hAnsi="Times New Roman" w:cs="Times New Roman"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256B1A"/>
    <w:multiLevelType w:val="hybridMultilevel"/>
    <w:tmpl w:val="3F9226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4976A2"/>
    <w:multiLevelType w:val="hybridMultilevel"/>
    <w:tmpl w:val="BCA0E4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F65CA8"/>
    <w:multiLevelType w:val="hybridMultilevel"/>
    <w:tmpl w:val="E6AE5F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7A7862"/>
    <w:multiLevelType w:val="hybridMultilevel"/>
    <w:tmpl w:val="13D8B33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93C6864"/>
    <w:multiLevelType w:val="hybridMultilevel"/>
    <w:tmpl w:val="41AA6254"/>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A713A9A"/>
    <w:multiLevelType w:val="hybridMultilevel"/>
    <w:tmpl w:val="CA8CD8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511D09"/>
    <w:multiLevelType w:val="hybridMultilevel"/>
    <w:tmpl w:val="44B442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1CD2622"/>
    <w:multiLevelType w:val="hybridMultilevel"/>
    <w:tmpl w:val="4394DEFE"/>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4D40A5"/>
    <w:multiLevelType w:val="hybridMultilevel"/>
    <w:tmpl w:val="91D2BB7C"/>
    <w:lvl w:ilvl="0" w:tplc="589CE750">
      <w:numFmt w:val="bullet"/>
      <w:lvlText w:val="-"/>
      <w:lvlJc w:val="left"/>
      <w:pPr>
        <w:ind w:left="720" w:hanging="360"/>
      </w:pPr>
      <w:rPr>
        <w:rFonts w:ascii="Trebuchet MS" w:eastAsia="Times New Roman" w:hAnsi="Trebuchet MS"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55321EBC"/>
    <w:multiLevelType w:val="hybridMultilevel"/>
    <w:tmpl w:val="6D107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B41F32"/>
    <w:multiLevelType w:val="hybridMultilevel"/>
    <w:tmpl w:val="DBD4D70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60236876"/>
    <w:multiLevelType w:val="hybridMultilevel"/>
    <w:tmpl w:val="8F622458"/>
    <w:lvl w:ilvl="0" w:tplc="589CE750">
      <w:numFmt w:val="bullet"/>
      <w:lvlText w:val="-"/>
      <w:lvlJc w:val="left"/>
      <w:pPr>
        <w:ind w:left="720" w:hanging="360"/>
      </w:pPr>
      <w:rPr>
        <w:rFonts w:ascii="Trebuchet MS" w:eastAsia="Times New Roman" w:hAnsi="Trebuchet MS"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17B67E6"/>
    <w:multiLevelType w:val="hybridMultilevel"/>
    <w:tmpl w:val="74544BC0"/>
    <w:lvl w:ilvl="0" w:tplc="589CE750">
      <w:numFmt w:val="bullet"/>
      <w:lvlText w:val="-"/>
      <w:lvlJc w:val="left"/>
      <w:pPr>
        <w:ind w:left="720" w:hanging="360"/>
      </w:pPr>
      <w:rPr>
        <w:rFonts w:ascii="Trebuchet MS" w:eastAsia="Times New Roman" w:hAnsi="Trebuchet MS"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66801F3"/>
    <w:multiLevelType w:val="hybridMultilevel"/>
    <w:tmpl w:val="FDF8A23A"/>
    <w:lvl w:ilvl="0" w:tplc="322895BE">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87D5258"/>
    <w:multiLevelType w:val="hybridMultilevel"/>
    <w:tmpl w:val="51E64A6A"/>
    <w:lvl w:ilvl="0" w:tplc="42AC48A8">
      <w:numFmt w:val="bullet"/>
      <w:lvlText w:val="•"/>
      <w:lvlJc w:val="left"/>
      <w:pPr>
        <w:ind w:left="712" w:hanging="570"/>
      </w:pPr>
      <w:rPr>
        <w:rFonts w:ascii="Calibri" w:eastAsia="Times New Roman" w:hAnsi="Calibri"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8" w15:restartNumberingAfterBreak="0">
    <w:nsid w:val="6CC21240"/>
    <w:multiLevelType w:val="hybridMultilevel"/>
    <w:tmpl w:val="97507B2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1773FA6"/>
    <w:multiLevelType w:val="hybridMultilevel"/>
    <w:tmpl w:val="0F2684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57678C1"/>
    <w:multiLevelType w:val="hybridMultilevel"/>
    <w:tmpl w:val="BBAE82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B400A96"/>
    <w:multiLevelType w:val="hybridMultilevel"/>
    <w:tmpl w:val="B75CB93C"/>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1301277">
    <w:abstractNumId w:val="2"/>
  </w:num>
  <w:num w:numId="2" w16cid:durableId="1092553887">
    <w:abstractNumId w:val="4"/>
  </w:num>
  <w:num w:numId="3" w16cid:durableId="1935548357">
    <w:abstractNumId w:val="21"/>
  </w:num>
  <w:num w:numId="4" w16cid:durableId="67653013">
    <w:abstractNumId w:val="9"/>
  </w:num>
  <w:num w:numId="5" w16cid:durableId="1588880864">
    <w:abstractNumId w:val="6"/>
  </w:num>
  <w:num w:numId="6" w16cid:durableId="1205407843">
    <w:abstractNumId w:val="11"/>
  </w:num>
  <w:num w:numId="7" w16cid:durableId="77530903">
    <w:abstractNumId w:val="13"/>
  </w:num>
  <w:num w:numId="8" w16cid:durableId="1241596045">
    <w:abstractNumId w:val="18"/>
  </w:num>
  <w:num w:numId="9" w16cid:durableId="1102385377">
    <w:abstractNumId w:val="19"/>
  </w:num>
  <w:num w:numId="10" w16cid:durableId="19475495">
    <w:abstractNumId w:val="5"/>
  </w:num>
  <w:num w:numId="11" w16cid:durableId="1652782204">
    <w:abstractNumId w:val="0"/>
  </w:num>
  <w:num w:numId="12" w16cid:durableId="1289317875">
    <w:abstractNumId w:val="12"/>
  </w:num>
  <w:num w:numId="13" w16cid:durableId="296229800">
    <w:abstractNumId w:val="8"/>
  </w:num>
  <w:num w:numId="14" w16cid:durableId="2030796592">
    <w:abstractNumId w:val="3"/>
  </w:num>
  <w:num w:numId="15" w16cid:durableId="1398624875">
    <w:abstractNumId w:val="14"/>
  </w:num>
  <w:num w:numId="16" w16cid:durableId="2015376822">
    <w:abstractNumId w:val="10"/>
  </w:num>
  <w:num w:numId="17" w16cid:durableId="198468957">
    <w:abstractNumId w:val="15"/>
  </w:num>
  <w:num w:numId="18" w16cid:durableId="2024742357">
    <w:abstractNumId w:val="17"/>
  </w:num>
  <w:num w:numId="19" w16cid:durableId="1674795682">
    <w:abstractNumId w:val="7"/>
  </w:num>
  <w:num w:numId="20" w16cid:durableId="2016685305">
    <w:abstractNumId w:val="1"/>
  </w:num>
  <w:num w:numId="21" w16cid:durableId="1662660321">
    <w:abstractNumId w:val="16"/>
  </w:num>
  <w:num w:numId="22" w16cid:durableId="10957827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D6"/>
    <w:rsid w:val="00060459"/>
    <w:rsid w:val="0008165A"/>
    <w:rsid w:val="000C6BF4"/>
    <w:rsid w:val="000D06BA"/>
    <w:rsid w:val="0010528B"/>
    <w:rsid w:val="001732AA"/>
    <w:rsid w:val="001C1864"/>
    <w:rsid w:val="001F6671"/>
    <w:rsid w:val="00214F9F"/>
    <w:rsid w:val="00222E49"/>
    <w:rsid w:val="002C51CD"/>
    <w:rsid w:val="002E36BC"/>
    <w:rsid w:val="00322CDB"/>
    <w:rsid w:val="003455D5"/>
    <w:rsid w:val="00352948"/>
    <w:rsid w:val="00413E36"/>
    <w:rsid w:val="004670D2"/>
    <w:rsid w:val="004D1DC0"/>
    <w:rsid w:val="004D302D"/>
    <w:rsid w:val="004D5D6E"/>
    <w:rsid w:val="005127A1"/>
    <w:rsid w:val="005B71EF"/>
    <w:rsid w:val="005D5FE7"/>
    <w:rsid w:val="005E30D6"/>
    <w:rsid w:val="00617265"/>
    <w:rsid w:val="00652372"/>
    <w:rsid w:val="00766898"/>
    <w:rsid w:val="007F1490"/>
    <w:rsid w:val="007F1BC7"/>
    <w:rsid w:val="0081603E"/>
    <w:rsid w:val="008425A9"/>
    <w:rsid w:val="008607AC"/>
    <w:rsid w:val="00881993"/>
    <w:rsid w:val="0089282D"/>
    <w:rsid w:val="008F3D7F"/>
    <w:rsid w:val="00914107"/>
    <w:rsid w:val="00915399"/>
    <w:rsid w:val="00917680"/>
    <w:rsid w:val="009C4E63"/>
    <w:rsid w:val="00A33F20"/>
    <w:rsid w:val="00A40123"/>
    <w:rsid w:val="00A55E17"/>
    <w:rsid w:val="00A62E64"/>
    <w:rsid w:val="00A91A83"/>
    <w:rsid w:val="00AA04EA"/>
    <w:rsid w:val="00AA5ADF"/>
    <w:rsid w:val="00B01708"/>
    <w:rsid w:val="00B4372E"/>
    <w:rsid w:val="00B66B29"/>
    <w:rsid w:val="00B81E3D"/>
    <w:rsid w:val="00C43D7E"/>
    <w:rsid w:val="00C46250"/>
    <w:rsid w:val="00C838AE"/>
    <w:rsid w:val="00D0507C"/>
    <w:rsid w:val="00D14C4A"/>
    <w:rsid w:val="00D15A5F"/>
    <w:rsid w:val="00D27248"/>
    <w:rsid w:val="00DE6384"/>
    <w:rsid w:val="00DF3C97"/>
    <w:rsid w:val="00E0399F"/>
    <w:rsid w:val="00E2333D"/>
    <w:rsid w:val="00E242A1"/>
    <w:rsid w:val="00E26F18"/>
    <w:rsid w:val="00E64977"/>
    <w:rsid w:val="00E70F65"/>
    <w:rsid w:val="00E76D3E"/>
    <w:rsid w:val="00E811A1"/>
    <w:rsid w:val="00EA17FE"/>
    <w:rsid w:val="00ED7556"/>
    <w:rsid w:val="00F75B09"/>
    <w:rsid w:val="00F8120D"/>
    <w:rsid w:val="00F962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AA15"/>
  <w15:chartTrackingRefBased/>
  <w15:docId w15:val="{46FBEB52-6D59-4153-87FC-22C8F120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3D7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8F3D7F"/>
    <w:rPr>
      <w:color w:val="0000FF"/>
      <w:u w:val="single"/>
    </w:rPr>
  </w:style>
  <w:style w:type="paragraph" w:styleId="Brezrazmikov">
    <w:name w:val="No Spacing"/>
    <w:uiPriority w:val="1"/>
    <w:qFormat/>
    <w:rsid w:val="008F3D7F"/>
    <w:pPr>
      <w:spacing w:after="0" w:line="276" w:lineRule="auto"/>
      <w:jc w:val="both"/>
    </w:pPr>
    <w:rPr>
      <w:rFonts w:ascii="Trebuchet MS" w:eastAsia="Times New Roman" w:hAnsi="Trebuchet MS" w:cs="Times New Roman"/>
      <w:sz w:val="20"/>
      <w:szCs w:val="24"/>
      <w:lang w:eastAsia="sl-SI"/>
    </w:rPr>
  </w:style>
  <w:style w:type="character" w:styleId="Besedilooznabemesta">
    <w:name w:val="Placeholder Text"/>
    <w:basedOn w:val="Privzetapisavaodstavka"/>
    <w:uiPriority w:val="99"/>
    <w:semiHidden/>
    <w:rsid w:val="008F3D7F"/>
    <w:rPr>
      <w:color w:val="808080"/>
    </w:rPr>
  </w:style>
  <w:style w:type="character" w:styleId="Nerazreenaomemba">
    <w:name w:val="Unresolved Mention"/>
    <w:basedOn w:val="Privzetapisavaodstavka"/>
    <w:uiPriority w:val="99"/>
    <w:semiHidden/>
    <w:unhideWhenUsed/>
    <w:rsid w:val="00AA5ADF"/>
    <w:rPr>
      <w:color w:val="605E5C"/>
      <w:shd w:val="clear" w:color="auto" w:fill="E1DFDD"/>
    </w:rPr>
  </w:style>
  <w:style w:type="paragraph" w:customStyle="1" w:styleId="BodyText21">
    <w:name w:val="Body Text 21"/>
    <w:basedOn w:val="Navaden"/>
    <w:rsid w:val="00E26F18"/>
    <w:pPr>
      <w:overflowPunct w:val="0"/>
      <w:autoSpaceDE w:val="0"/>
      <w:autoSpaceDN w:val="0"/>
      <w:adjustRightInd w:val="0"/>
      <w:jc w:val="both"/>
      <w:textAlignment w:val="baseline"/>
    </w:pPr>
    <w:rPr>
      <w:sz w:val="22"/>
      <w:szCs w:val="20"/>
    </w:rPr>
  </w:style>
  <w:style w:type="paragraph" w:styleId="Revizija">
    <w:name w:val="Revision"/>
    <w:hidden/>
    <w:uiPriority w:val="99"/>
    <w:semiHidden/>
    <w:rsid w:val="004D1DC0"/>
    <w:pPr>
      <w:spacing w:after="0"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E811A1"/>
    <w:rPr>
      <w:sz w:val="16"/>
      <w:szCs w:val="16"/>
    </w:rPr>
  </w:style>
  <w:style w:type="paragraph" w:styleId="Pripombabesedilo">
    <w:name w:val="annotation text"/>
    <w:basedOn w:val="Navaden"/>
    <w:link w:val="PripombabesediloZnak"/>
    <w:uiPriority w:val="99"/>
    <w:unhideWhenUsed/>
    <w:rsid w:val="00E811A1"/>
    <w:rPr>
      <w:sz w:val="20"/>
      <w:szCs w:val="20"/>
    </w:rPr>
  </w:style>
  <w:style w:type="character" w:customStyle="1" w:styleId="PripombabesediloZnak">
    <w:name w:val="Pripomba – besedilo Znak"/>
    <w:basedOn w:val="Privzetapisavaodstavka"/>
    <w:link w:val="Pripombabesedilo"/>
    <w:uiPriority w:val="99"/>
    <w:rsid w:val="00E811A1"/>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811A1"/>
    <w:rPr>
      <w:b/>
      <w:bCs/>
    </w:rPr>
  </w:style>
  <w:style w:type="character" w:customStyle="1" w:styleId="ZadevapripombeZnak">
    <w:name w:val="Zadeva pripombe Znak"/>
    <w:basedOn w:val="PripombabesediloZnak"/>
    <w:link w:val="Zadevapripombe"/>
    <w:uiPriority w:val="99"/>
    <w:semiHidden/>
    <w:rsid w:val="00E811A1"/>
    <w:rPr>
      <w:rFonts w:ascii="Times New Roman" w:eastAsia="Times New Roman" w:hAnsi="Times New Roman" w:cs="Times New Roman"/>
      <w:b/>
      <w:bCs/>
      <w:sz w:val="20"/>
      <w:szCs w:val="20"/>
      <w:lang w:eastAsia="sl-SI"/>
    </w:rPr>
  </w:style>
  <w:style w:type="paragraph" w:styleId="Odstavekseznama">
    <w:name w:val="List Paragraph"/>
    <w:basedOn w:val="Navaden"/>
    <w:uiPriority w:val="34"/>
    <w:qFormat/>
    <w:rsid w:val="00467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markelj@ivancna-gorica.si" TargetMode="External"/><Relationship Id="rId5" Type="http://schemas.openxmlformats.org/officeDocument/2006/relationships/hyperlink" Target="mailto:obc.ivancna.gorica@siol.ne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6E6DECF56E4C3D9D7353A409307073"/>
        <w:category>
          <w:name w:val="Splošno"/>
          <w:gallery w:val="placeholder"/>
        </w:category>
        <w:types>
          <w:type w:val="bbPlcHdr"/>
        </w:types>
        <w:behaviors>
          <w:behavior w:val="content"/>
        </w:behaviors>
        <w:guid w:val="{72AB5EB1-B35A-425C-AF5C-6E185261D155}"/>
      </w:docPartPr>
      <w:docPartBody>
        <w:p w:rsidR="002A4F3B" w:rsidRDefault="002A4F3B">
          <w:pPr>
            <w:pStyle w:val="E56E6DECF56E4C3D9D7353A409307073"/>
          </w:pPr>
          <w:r w:rsidRPr="0081209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3B"/>
    <w:rsid w:val="00222E49"/>
    <w:rsid w:val="002A4F3B"/>
    <w:rsid w:val="00914107"/>
    <w:rsid w:val="00A55E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E56E6DECF56E4C3D9D7353A409307073">
    <w:name w:val="E56E6DECF56E4C3D9D7353A409307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964</Words>
  <Characters>5499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Eneja Pavič</dc:creator>
  <cp:keywords/>
  <dc:description/>
  <cp:lastModifiedBy>Tatjana Markelj</cp:lastModifiedBy>
  <cp:revision>7</cp:revision>
  <cp:lastPrinted>2024-06-04T12:25:00Z</cp:lastPrinted>
  <dcterms:created xsi:type="dcterms:W3CDTF">2026-03-05T11:59:00Z</dcterms:created>
  <dcterms:modified xsi:type="dcterms:W3CDTF">2026-03-17T11:02:00Z</dcterms:modified>
</cp:coreProperties>
</file>