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ED44" w14:textId="77777777" w:rsidR="00B777E2" w:rsidRPr="00B777E2" w:rsidRDefault="00B777E2" w:rsidP="00B777E2">
      <w:pPr>
        <w:pStyle w:val="Default"/>
        <w:rPr>
          <w:sz w:val="22"/>
          <w:szCs w:val="22"/>
        </w:rPr>
      </w:pPr>
    </w:p>
    <w:p w14:paraId="650F9F03" w14:textId="77777777" w:rsidR="00B777E2" w:rsidRPr="00B777E2" w:rsidRDefault="00B777E2" w:rsidP="00B777E2">
      <w:pPr>
        <w:tabs>
          <w:tab w:val="left" w:pos="3642"/>
        </w:tabs>
        <w:spacing w:after="0" w:line="240" w:lineRule="auto"/>
        <w:ind w:right="-2"/>
        <w:jc w:val="right"/>
        <w:rPr>
          <w:rFonts w:cstheme="minorHAnsi"/>
          <w:sz w:val="20"/>
          <w:szCs w:val="20"/>
        </w:rPr>
      </w:pPr>
      <w:r w:rsidRPr="00B777E2">
        <w:rPr>
          <w:rFonts w:cstheme="minorHAnsi"/>
          <w:sz w:val="20"/>
          <w:szCs w:val="20"/>
        </w:rPr>
        <w:t>Občina Ivančna Gorica</w:t>
      </w:r>
    </w:p>
    <w:p w14:paraId="23542EBA" w14:textId="77777777" w:rsidR="00B777E2" w:rsidRPr="00B777E2" w:rsidRDefault="00B777E2" w:rsidP="00B777E2">
      <w:pPr>
        <w:tabs>
          <w:tab w:val="left" w:pos="3642"/>
        </w:tabs>
        <w:spacing w:after="0" w:line="240" w:lineRule="auto"/>
        <w:ind w:right="-2"/>
        <w:jc w:val="right"/>
        <w:rPr>
          <w:rFonts w:cstheme="minorHAnsi"/>
          <w:i/>
          <w:sz w:val="20"/>
          <w:szCs w:val="20"/>
        </w:rPr>
      </w:pPr>
      <w:r w:rsidRPr="00B777E2">
        <w:rPr>
          <w:rFonts w:cstheme="minorHAnsi"/>
          <w:i/>
          <w:sz w:val="20"/>
          <w:szCs w:val="20"/>
        </w:rPr>
        <w:t>Municipality of Ivančna Gorica</w:t>
      </w:r>
    </w:p>
    <w:p w14:paraId="6F9159FA" w14:textId="77777777" w:rsidR="00B777E2" w:rsidRPr="00B777E2" w:rsidRDefault="00B777E2" w:rsidP="00B777E2">
      <w:pPr>
        <w:tabs>
          <w:tab w:val="left" w:pos="3642"/>
        </w:tabs>
        <w:spacing w:after="0" w:line="240" w:lineRule="auto"/>
        <w:ind w:left="-221" w:right="-2"/>
        <w:jc w:val="right"/>
        <w:rPr>
          <w:rFonts w:cstheme="minorHAnsi"/>
          <w:sz w:val="20"/>
          <w:szCs w:val="20"/>
        </w:rPr>
      </w:pPr>
      <w:r w:rsidRPr="00B777E2">
        <w:rPr>
          <w:rFonts w:cstheme="minorHAnsi"/>
          <w:sz w:val="20"/>
          <w:szCs w:val="20"/>
        </w:rPr>
        <w:t>Sokolska ulica 8, SI-1295 Ivančna Gorica, EU</w:t>
      </w:r>
    </w:p>
    <w:p w14:paraId="4C7D3446" w14:textId="77777777" w:rsidR="00B777E2" w:rsidRPr="00B777E2" w:rsidRDefault="00B777E2" w:rsidP="00B777E2">
      <w:pPr>
        <w:tabs>
          <w:tab w:val="left" w:pos="3642"/>
        </w:tabs>
        <w:spacing w:after="0" w:line="240" w:lineRule="auto"/>
        <w:ind w:right="-2"/>
        <w:jc w:val="right"/>
        <w:rPr>
          <w:rFonts w:cstheme="minorHAnsi"/>
          <w:sz w:val="20"/>
          <w:szCs w:val="20"/>
        </w:rPr>
      </w:pPr>
      <w:r w:rsidRPr="00B777E2">
        <w:rPr>
          <w:rFonts w:cstheme="minorHAnsi"/>
          <w:sz w:val="20"/>
          <w:szCs w:val="20"/>
        </w:rPr>
        <w:t>T +386 0 1 7812 100, F +386 0 1 7812 120</w:t>
      </w:r>
    </w:p>
    <w:p w14:paraId="20D463B5" w14:textId="5512C786" w:rsidR="00C3179C" w:rsidRPr="00B777E2" w:rsidRDefault="00B777E2" w:rsidP="00B777E2">
      <w:pPr>
        <w:tabs>
          <w:tab w:val="left" w:pos="3642"/>
        </w:tabs>
        <w:spacing w:after="0" w:line="240" w:lineRule="auto"/>
        <w:ind w:right="-2"/>
        <w:jc w:val="right"/>
        <w:rPr>
          <w:rFonts w:cstheme="minorHAnsi"/>
          <w:sz w:val="20"/>
          <w:szCs w:val="20"/>
        </w:rPr>
      </w:pPr>
      <w:r w:rsidRPr="00B777E2">
        <w:rPr>
          <w:rFonts w:cstheme="minorHAnsi"/>
          <w:sz w:val="20"/>
          <w:szCs w:val="20"/>
        </w:rPr>
        <w:t>obc.ivancna.gorica@siol.net</w:t>
      </w:r>
    </w:p>
    <w:p w14:paraId="3397F2F4" w14:textId="77777777" w:rsidR="00B777E2" w:rsidRDefault="00B777E2" w:rsidP="00DE1EA9">
      <w:pPr>
        <w:spacing w:after="0" w:line="240" w:lineRule="auto"/>
        <w:rPr>
          <w:sz w:val="20"/>
          <w:szCs w:val="21"/>
        </w:rPr>
      </w:pPr>
    </w:p>
    <w:p w14:paraId="58E4C62A" w14:textId="7A4B3E0A" w:rsidR="00DE1EA9" w:rsidRPr="00BD33E9" w:rsidRDefault="00DE1EA9" w:rsidP="00DE1EA9">
      <w:pPr>
        <w:spacing w:after="0" w:line="240" w:lineRule="auto"/>
        <w:rPr>
          <w:sz w:val="20"/>
          <w:szCs w:val="21"/>
        </w:rPr>
      </w:pPr>
      <w:r w:rsidRPr="00BD33E9">
        <w:rPr>
          <w:sz w:val="20"/>
          <w:szCs w:val="21"/>
        </w:rPr>
        <w:t xml:space="preserve">Številka: </w:t>
      </w:r>
      <w:r w:rsidR="00880897" w:rsidRPr="00BD33E9">
        <w:rPr>
          <w:sz w:val="20"/>
          <w:szCs w:val="21"/>
        </w:rPr>
        <w:t>3</w:t>
      </w:r>
      <w:r w:rsidR="00CC6610" w:rsidRPr="00BD33E9">
        <w:rPr>
          <w:sz w:val="20"/>
          <w:szCs w:val="21"/>
        </w:rPr>
        <w:t>71-0039/2023-1</w:t>
      </w:r>
    </w:p>
    <w:p w14:paraId="5B932D3F" w14:textId="745A6B60" w:rsidR="007C5A9E" w:rsidRPr="00446C5C" w:rsidRDefault="007C5A9E" w:rsidP="007C5A9E">
      <w:pPr>
        <w:spacing w:after="0" w:line="240" w:lineRule="auto"/>
        <w:rPr>
          <w:sz w:val="20"/>
          <w:szCs w:val="21"/>
        </w:rPr>
      </w:pPr>
      <w:r w:rsidRPr="00BD33E9">
        <w:rPr>
          <w:sz w:val="20"/>
          <w:szCs w:val="21"/>
        </w:rPr>
        <w:t xml:space="preserve">Datum: </w:t>
      </w:r>
      <w:r w:rsidR="00275999" w:rsidRPr="00BD33E9">
        <w:rPr>
          <w:sz w:val="20"/>
          <w:szCs w:val="21"/>
        </w:rPr>
        <w:t xml:space="preserve">  </w:t>
      </w:r>
      <w:r w:rsidR="00386D65">
        <w:rPr>
          <w:sz w:val="20"/>
          <w:szCs w:val="21"/>
        </w:rPr>
        <w:t>14</w:t>
      </w:r>
      <w:r w:rsidR="005329EC" w:rsidRPr="00BD33E9">
        <w:rPr>
          <w:sz w:val="20"/>
          <w:szCs w:val="21"/>
        </w:rPr>
        <w:t xml:space="preserve">. </w:t>
      </w:r>
      <w:r w:rsidR="0042269E" w:rsidRPr="00BD33E9">
        <w:rPr>
          <w:sz w:val="20"/>
          <w:szCs w:val="21"/>
        </w:rPr>
        <w:t>4</w:t>
      </w:r>
      <w:r w:rsidR="005329EC" w:rsidRPr="00BD33E9">
        <w:rPr>
          <w:sz w:val="20"/>
          <w:szCs w:val="21"/>
        </w:rPr>
        <w:t>. 2023</w:t>
      </w:r>
    </w:p>
    <w:p w14:paraId="383BAA9F" w14:textId="77777777" w:rsidR="00274EE0" w:rsidRPr="00446C5C" w:rsidRDefault="00274EE0" w:rsidP="007C5A9E">
      <w:pPr>
        <w:spacing w:after="0" w:line="240" w:lineRule="auto"/>
        <w:rPr>
          <w:sz w:val="20"/>
          <w:szCs w:val="21"/>
        </w:rPr>
      </w:pPr>
    </w:p>
    <w:p w14:paraId="2FBEF25B" w14:textId="37521971" w:rsidR="00B777E2" w:rsidRDefault="00B777E2">
      <w:pPr>
        <w:rPr>
          <w:sz w:val="20"/>
          <w:szCs w:val="21"/>
        </w:rPr>
      </w:pPr>
    </w:p>
    <w:p w14:paraId="63A6C8AF" w14:textId="106DCA1A" w:rsidR="00B777E2" w:rsidRDefault="00B777E2">
      <w:pPr>
        <w:rPr>
          <w:sz w:val="20"/>
          <w:szCs w:val="21"/>
        </w:rPr>
      </w:pPr>
    </w:p>
    <w:p w14:paraId="5EEF09D5" w14:textId="135907AC" w:rsidR="00B777E2" w:rsidRDefault="00B777E2">
      <w:pPr>
        <w:rPr>
          <w:sz w:val="20"/>
          <w:szCs w:val="21"/>
        </w:rPr>
      </w:pPr>
    </w:p>
    <w:p w14:paraId="59881C69" w14:textId="55B6DA8F" w:rsidR="00B777E2" w:rsidRDefault="00B777E2">
      <w:pPr>
        <w:rPr>
          <w:sz w:val="20"/>
          <w:szCs w:val="21"/>
        </w:rPr>
      </w:pPr>
    </w:p>
    <w:p w14:paraId="62EB87CC" w14:textId="77777777" w:rsidR="00B777E2" w:rsidRDefault="00B777E2">
      <w:pPr>
        <w:rPr>
          <w:sz w:val="20"/>
          <w:szCs w:val="21"/>
        </w:rPr>
      </w:pPr>
    </w:p>
    <w:p w14:paraId="142D2A84" w14:textId="77777777" w:rsidR="00B777E2" w:rsidRDefault="00B777E2" w:rsidP="00B777E2">
      <w:pPr>
        <w:jc w:val="center"/>
        <w:rPr>
          <w:sz w:val="20"/>
          <w:szCs w:val="21"/>
        </w:rPr>
      </w:pPr>
      <w:r>
        <w:rPr>
          <w:sz w:val="20"/>
          <w:szCs w:val="21"/>
        </w:rPr>
        <w:t xml:space="preserve">Dokumentacija v zvezi z oddajo ponudb </w:t>
      </w:r>
    </w:p>
    <w:p w14:paraId="7A38E472" w14:textId="77777777" w:rsidR="00B777E2" w:rsidRDefault="00B777E2" w:rsidP="00B777E2">
      <w:pPr>
        <w:jc w:val="center"/>
        <w:rPr>
          <w:sz w:val="20"/>
          <w:szCs w:val="21"/>
        </w:rPr>
      </w:pPr>
      <w:r>
        <w:rPr>
          <w:sz w:val="20"/>
          <w:szCs w:val="21"/>
        </w:rPr>
        <w:t xml:space="preserve">za izbiro izvajalca za </w:t>
      </w:r>
    </w:p>
    <w:p w14:paraId="0302DA95" w14:textId="2B3DC141" w:rsidR="00B777E2" w:rsidRPr="00B777E2" w:rsidRDefault="00B777E2" w:rsidP="00B777E2">
      <w:pPr>
        <w:jc w:val="center"/>
        <w:rPr>
          <w:b/>
          <w:bCs/>
          <w:sz w:val="20"/>
          <w:szCs w:val="21"/>
        </w:rPr>
      </w:pPr>
      <w:r w:rsidRPr="00B777E2">
        <w:rPr>
          <w:b/>
          <w:bCs/>
          <w:sz w:val="20"/>
          <w:szCs w:val="21"/>
        </w:rPr>
        <w:t>»IZDELAVA PROJEKTNE DOKUMENTACIJE</w:t>
      </w:r>
      <w:r w:rsidR="0042269E">
        <w:rPr>
          <w:b/>
          <w:bCs/>
          <w:sz w:val="20"/>
          <w:szCs w:val="21"/>
        </w:rPr>
        <w:t xml:space="preserve"> ZA</w:t>
      </w:r>
      <w:r w:rsidRPr="00B777E2">
        <w:rPr>
          <w:b/>
          <w:bCs/>
          <w:sz w:val="20"/>
          <w:szCs w:val="21"/>
        </w:rPr>
        <w:t xml:space="preserve"> UREDIT</w:t>
      </w:r>
      <w:r w:rsidR="0042269E">
        <w:rPr>
          <w:b/>
          <w:bCs/>
          <w:sz w:val="20"/>
          <w:szCs w:val="21"/>
        </w:rPr>
        <w:t>EV</w:t>
      </w:r>
      <w:r w:rsidRPr="00B777E2">
        <w:rPr>
          <w:b/>
          <w:bCs/>
          <w:sz w:val="20"/>
          <w:szCs w:val="21"/>
        </w:rPr>
        <w:t xml:space="preserve"> SREDINSKEGA OTOKA KROŽNEGA KRIŽIŠČA NA ZAHODNI OBVOZNICI IVANČNA GORICA (KROŽIŠČE MAROF)«</w:t>
      </w:r>
    </w:p>
    <w:p w14:paraId="48337FB0" w14:textId="77777777" w:rsidR="00B777E2" w:rsidRDefault="00B777E2" w:rsidP="00B777E2">
      <w:pPr>
        <w:jc w:val="center"/>
        <w:rPr>
          <w:sz w:val="20"/>
          <w:szCs w:val="21"/>
        </w:rPr>
      </w:pPr>
    </w:p>
    <w:p w14:paraId="44060DF4" w14:textId="67505514" w:rsidR="00B777E2" w:rsidRDefault="00B777E2" w:rsidP="00B777E2">
      <w:pPr>
        <w:jc w:val="center"/>
        <w:rPr>
          <w:sz w:val="20"/>
          <w:szCs w:val="21"/>
        </w:rPr>
      </w:pPr>
    </w:p>
    <w:p w14:paraId="0FDCC353" w14:textId="233DFF93" w:rsidR="00B777E2" w:rsidRPr="00B777E2" w:rsidRDefault="00B777E2" w:rsidP="00B777E2">
      <w:pPr>
        <w:jc w:val="center"/>
        <w:rPr>
          <w:sz w:val="20"/>
          <w:szCs w:val="21"/>
        </w:rPr>
      </w:pPr>
    </w:p>
    <w:p w14:paraId="1C827BA1" w14:textId="567E79BB" w:rsidR="00B777E2" w:rsidRPr="00BD33E9" w:rsidRDefault="00B777E2" w:rsidP="00B777E2">
      <w:pPr>
        <w:rPr>
          <w:sz w:val="20"/>
          <w:szCs w:val="21"/>
        </w:rPr>
      </w:pPr>
      <w:r w:rsidRPr="00B777E2">
        <w:rPr>
          <w:sz w:val="20"/>
          <w:szCs w:val="21"/>
        </w:rPr>
        <w:t xml:space="preserve">Rok za oddajo ponudb: </w:t>
      </w:r>
      <w:r w:rsidR="00BD33E9" w:rsidRPr="00BD33E9">
        <w:rPr>
          <w:sz w:val="20"/>
          <w:szCs w:val="21"/>
        </w:rPr>
        <w:t>25</w:t>
      </w:r>
      <w:r w:rsidRPr="00BD33E9">
        <w:rPr>
          <w:sz w:val="20"/>
          <w:szCs w:val="21"/>
        </w:rPr>
        <w:t>. 4. 2023</w:t>
      </w:r>
    </w:p>
    <w:p w14:paraId="2CC40FA6" w14:textId="76FBD538" w:rsidR="00B777E2" w:rsidRPr="00B777E2" w:rsidRDefault="00B777E2" w:rsidP="00B777E2">
      <w:pPr>
        <w:rPr>
          <w:sz w:val="20"/>
          <w:szCs w:val="21"/>
        </w:rPr>
      </w:pPr>
      <w:r w:rsidRPr="00BD33E9">
        <w:rPr>
          <w:sz w:val="20"/>
          <w:szCs w:val="21"/>
        </w:rPr>
        <w:t>Ponudba se odda elektronsko na naslov</w:t>
      </w:r>
      <w:r w:rsidRPr="00B777E2">
        <w:rPr>
          <w:sz w:val="20"/>
          <w:szCs w:val="21"/>
        </w:rPr>
        <w:t xml:space="preserve">: </w:t>
      </w:r>
      <w:hyperlink r:id="rId8" w:history="1">
        <w:r w:rsidRPr="00B777E2">
          <w:rPr>
            <w:rStyle w:val="Hiperpovezava"/>
            <w:color w:val="auto"/>
            <w:sz w:val="20"/>
            <w:szCs w:val="21"/>
          </w:rPr>
          <w:t>tjasa.bregar@ivancna-gorica.si</w:t>
        </w:r>
      </w:hyperlink>
    </w:p>
    <w:p w14:paraId="283781F5" w14:textId="362FAB8C" w:rsidR="00B777E2" w:rsidRDefault="00B777E2" w:rsidP="00B777E2">
      <w:pPr>
        <w:rPr>
          <w:sz w:val="20"/>
          <w:szCs w:val="21"/>
        </w:rPr>
      </w:pPr>
    </w:p>
    <w:p w14:paraId="5DD4EA68" w14:textId="3575A0B4" w:rsidR="00B777E2" w:rsidRDefault="00B777E2" w:rsidP="00B777E2">
      <w:pPr>
        <w:rPr>
          <w:sz w:val="20"/>
          <w:szCs w:val="21"/>
        </w:rPr>
      </w:pPr>
    </w:p>
    <w:p w14:paraId="7CA2EF1B" w14:textId="11BBD739" w:rsidR="00B777E2" w:rsidRDefault="00B777E2" w:rsidP="00B777E2">
      <w:pPr>
        <w:rPr>
          <w:sz w:val="20"/>
          <w:szCs w:val="21"/>
        </w:rPr>
      </w:pPr>
    </w:p>
    <w:p w14:paraId="6E3C5549" w14:textId="77777777" w:rsidR="00B777E2" w:rsidRDefault="00B777E2" w:rsidP="00B777E2">
      <w:pPr>
        <w:rPr>
          <w:sz w:val="20"/>
          <w:szCs w:val="21"/>
        </w:rPr>
      </w:pPr>
    </w:p>
    <w:p w14:paraId="7FD1C39C" w14:textId="77777777" w:rsidR="00B777E2" w:rsidRDefault="00B777E2" w:rsidP="00B777E2">
      <w:pPr>
        <w:jc w:val="center"/>
        <w:rPr>
          <w:sz w:val="20"/>
          <w:szCs w:val="21"/>
        </w:rPr>
      </w:pPr>
    </w:p>
    <w:p w14:paraId="10BC1BD1" w14:textId="77777777" w:rsidR="00B777E2" w:rsidRDefault="00B777E2" w:rsidP="00B777E2">
      <w:pPr>
        <w:jc w:val="center"/>
        <w:rPr>
          <w:sz w:val="20"/>
          <w:szCs w:val="21"/>
        </w:rPr>
      </w:pPr>
    </w:p>
    <w:p w14:paraId="60FB90E3" w14:textId="0BCD5717" w:rsidR="003C5475" w:rsidRDefault="00B777E2" w:rsidP="00B777E2">
      <w:pPr>
        <w:jc w:val="center"/>
        <w:rPr>
          <w:sz w:val="20"/>
          <w:szCs w:val="21"/>
        </w:rPr>
      </w:pPr>
      <w:r>
        <w:rPr>
          <w:sz w:val="20"/>
          <w:szCs w:val="21"/>
        </w:rPr>
        <w:t>Ivančna Gorica, april 2023</w:t>
      </w:r>
      <w:r w:rsidR="003C5475">
        <w:rPr>
          <w:sz w:val="20"/>
          <w:szCs w:val="21"/>
        </w:rPr>
        <w:br w:type="page"/>
      </w:r>
    </w:p>
    <w:p w14:paraId="24C5FB09" w14:textId="77777777" w:rsidR="007E37EF" w:rsidRDefault="00ED05B5" w:rsidP="007E37EF">
      <w:pPr>
        <w:pStyle w:val="Odstavekseznama"/>
        <w:numPr>
          <w:ilvl w:val="0"/>
          <w:numId w:val="15"/>
        </w:numPr>
        <w:spacing w:after="0" w:line="240" w:lineRule="auto"/>
        <w:rPr>
          <w:sz w:val="20"/>
          <w:szCs w:val="21"/>
        </w:rPr>
      </w:pPr>
      <w:r>
        <w:rPr>
          <w:sz w:val="20"/>
          <w:szCs w:val="21"/>
        </w:rPr>
        <w:lastRenderedPageBreak/>
        <w:t>NAROČNIK</w:t>
      </w:r>
    </w:p>
    <w:p w14:paraId="1E22959E" w14:textId="77777777" w:rsidR="007E37EF" w:rsidRDefault="007E37EF" w:rsidP="007E37EF">
      <w:pPr>
        <w:spacing w:after="0" w:line="240" w:lineRule="auto"/>
        <w:rPr>
          <w:sz w:val="20"/>
          <w:szCs w:val="21"/>
        </w:rPr>
      </w:pPr>
    </w:p>
    <w:p w14:paraId="2C4EC400" w14:textId="58433136" w:rsidR="00ED05B5" w:rsidRPr="007E37EF" w:rsidRDefault="00ED05B5" w:rsidP="00EE0D37">
      <w:pPr>
        <w:spacing w:after="0" w:line="240" w:lineRule="auto"/>
        <w:jc w:val="both"/>
        <w:rPr>
          <w:sz w:val="20"/>
          <w:szCs w:val="21"/>
        </w:rPr>
      </w:pPr>
      <w:r w:rsidRPr="007E37EF">
        <w:rPr>
          <w:sz w:val="20"/>
          <w:szCs w:val="21"/>
        </w:rPr>
        <w:t xml:space="preserve">Naročnik Občina </w:t>
      </w:r>
      <w:r w:rsidR="0002103D" w:rsidRPr="007E37EF">
        <w:rPr>
          <w:sz w:val="20"/>
          <w:szCs w:val="21"/>
        </w:rPr>
        <w:t>Ivančna Gorica, Sokolska ulica 8, 1295 Ivančna Gorica, ki jo zastopa župan Dušan Strnad, vabi ponudnike, da predložijo svojo pisno ponudbo v skladu s to Dokumentacijo v zvezi z oddajo ponudbe za izbor izvajalca za »Izdelava projektne dokumentacije</w:t>
      </w:r>
      <w:r w:rsidR="0042269E">
        <w:rPr>
          <w:sz w:val="20"/>
          <w:szCs w:val="21"/>
        </w:rPr>
        <w:t xml:space="preserve"> za</w:t>
      </w:r>
      <w:r w:rsidR="0002103D" w:rsidRPr="007E37EF">
        <w:rPr>
          <w:sz w:val="20"/>
          <w:szCs w:val="21"/>
        </w:rPr>
        <w:t xml:space="preserve"> uredit</w:t>
      </w:r>
      <w:r w:rsidR="0042269E">
        <w:rPr>
          <w:sz w:val="20"/>
          <w:szCs w:val="21"/>
        </w:rPr>
        <w:t>ev</w:t>
      </w:r>
      <w:r w:rsidR="0002103D" w:rsidRPr="007E37EF">
        <w:rPr>
          <w:sz w:val="20"/>
          <w:szCs w:val="21"/>
        </w:rPr>
        <w:t xml:space="preserve"> sredinskega otoka krožnega krožišča na Zahodni obvoznici Ivančna Gorica (krožišče Marof)«.</w:t>
      </w:r>
    </w:p>
    <w:p w14:paraId="0CB5EAF4" w14:textId="3A0339C1" w:rsidR="0002103D" w:rsidRDefault="0002103D" w:rsidP="00EE0D37">
      <w:pPr>
        <w:spacing w:after="0" w:line="240" w:lineRule="auto"/>
        <w:jc w:val="both"/>
        <w:rPr>
          <w:sz w:val="20"/>
          <w:szCs w:val="21"/>
        </w:rPr>
      </w:pPr>
    </w:p>
    <w:p w14:paraId="28CB73E9" w14:textId="6A28C608" w:rsidR="0002103D" w:rsidRPr="00ED05B5" w:rsidRDefault="0002103D" w:rsidP="00EE0D37">
      <w:pPr>
        <w:spacing w:after="0" w:line="240" w:lineRule="auto"/>
        <w:jc w:val="both"/>
        <w:rPr>
          <w:sz w:val="20"/>
          <w:szCs w:val="21"/>
        </w:rPr>
      </w:pPr>
      <w:r>
        <w:rPr>
          <w:sz w:val="20"/>
          <w:szCs w:val="21"/>
        </w:rPr>
        <w:t xml:space="preserve">Predmet naročila je izdelava projektne dokumentacije za ureditev sredinskega otoka novega krožnega križišča na Zahodni obvoznici </w:t>
      </w:r>
      <w:r w:rsidRPr="00CE0DD9">
        <w:rPr>
          <w:sz w:val="20"/>
          <w:szCs w:val="21"/>
        </w:rPr>
        <w:t xml:space="preserve">Ivančna Gorica t.i. krožišče Marof, ki zajema izdelavo dveh variant </w:t>
      </w:r>
      <w:r w:rsidR="00EE0D37" w:rsidRPr="00CE0DD9">
        <w:rPr>
          <w:sz w:val="20"/>
          <w:szCs w:val="21"/>
        </w:rPr>
        <w:t>idejne zasnove</w:t>
      </w:r>
      <w:r w:rsidRPr="00CE0DD9">
        <w:rPr>
          <w:sz w:val="20"/>
          <w:szCs w:val="21"/>
        </w:rPr>
        <w:t xml:space="preserve"> (IDZ)</w:t>
      </w:r>
      <w:r w:rsidR="006F597E">
        <w:rPr>
          <w:sz w:val="20"/>
          <w:szCs w:val="21"/>
        </w:rPr>
        <w:t xml:space="preserve"> </w:t>
      </w:r>
      <w:r w:rsidRPr="00CE0DD9">
        <w:rPr>
          <w:sz w:val="20"/>
          <w:szCs w:val="21"/>
        </w:rPr>
        <w:t xml:space="preserve">in izdelavo projektne dokumentacije za izvedbo gradnje (PZI). Podrobnejše </w:t>
      </w:r>
      <w:r w:rsidR="00CE0DD9" w:rsidRPr="00CE0DD9">
        <w:rPr>
          <w:sz w:val="20"/>
          <w:szCs w:val="21"/>
        </w:rPr>
        <w:t>specifikacije</w:t>
      </w:r>
      <w:r w:rsidRPr="00CE0DD9">
        <w:rPr>
          <w:sz w:val="20"/>
          <w:szCs w:val="21"/>
        </w:rPr>
        <w:t xml:space="preserve"> so naveden</w:t>
      </w:r>
      <w:r w:rsidR="00CE0DD9" w:rsidRPr="00CE0DD9">
        <w:rPr>
          <w:sz w:val="20"/>
          <w:szCs w:val="21"/>
        </w:rPr>
        <w:t>e</w:t>
      </w:r>
      <w:r w:rsidRPr="00CE0DD9">
        <w:rPr>
          <w:sz w:val="20"/>
          <w:szCs w:val="21"/>
        </w:rPr>
        <w:t xml:space="preserve"> v projektni nalogi.</w:t>
      </w:r>
    </w:p>
    <w:p w14:paraId="4D475AEB" w14:textId="4577D80A" w:rsidR="00ED05B5" w:rsidRDefault="00ED05B5" w:rsidP="00EE0D37">
      <w:pPr>
        <w:spacing w:after="0" w:line="240" w:lineRule="auto"/>
        <w:jc w:val="both"/>
        <w:rPr>
          <w:sz w:val="20"/>
          <w:szCs w:val="21"/>
        </w:rPr>
      </w:pPr>
    </w:p>
    <w:p w14:paraId="1C27B6EC" w14:textId="026808DF" w:rsidR="0002103D" w:rsidRDefault="0002103D" w:rsidP="00EE0D37">
      <w:pPr>
        <w:pStyle w:val="Odstavekseznama"/>
        <w:numPr>
          <w:ilvl w:val="0"/>
          <w:numId w:val="15"/>
        </w:numPr>
        <w:jc w:val="both"/>
        <w:rPr>
          <w:sz w:val="20"/>
          <w:szCs w:val="21"/>
        </w:rPr>
      </w:pPr>
      <w:r>
        <w:rPr>
          <w:sz w:val="20"/>
          <w:szCs w:val="21"/>
        </w:rPr>
        <w:t>ZAKONI IN PREDPISI</w:t>
      </w:r>
    </w:p>
    <w:p w14:paraId="143C9763" w14:textId="77777777" w:rsidR="00EE0D37" w:rsidRPr="00EE0D37" w:rsidRDefault="00EE0D37" w:rsidP="00EE0D37">
      <w:pPr>
        <w:spacing w:after="0" w:line="240" w:lineRule="auto"/>
        <w:jc w:val="both"/>
        <w:rPr>
          <w:sz w:val="20"/>
          <w:szCs w:val="21"/>
        </w:rPr>
      </w:pPr>
      <w:r w:rsidRPr="00EE0D37">
        <w:rPr>
          <w:sz w:val="20"/>
          <w:szCs w:val="21"/>
        </w:rPr>
        <w:t>Postopek oddaje javnega naročila bo potekal ob upoštevanju naslednje zakonodaje:</w:t>
      </w:r>
    </w:p>
    <w:p w14:paraId="738871A0" w14:textId="77777777" w:rsidR="00EE0D37" w:rsidRPr="00EE0D37" w:rsidRDefault="00EE0D37" w:rsidP="00EE0D37">
      <w:pPr>
        <w:pStyle w:val="Odstavekseznama"/>
        <w:numPr>
          <w:ilvl w:val="0"/>
          <w:numId w:val="18"/>
        </w:numPr>
        <w:spacing w:after="0" w:line="240" w:lineRule="auto"/>
        <w:jc w:val="both"/>
        <w:rPr>
          <w:sz w:val="20"/>
          <w:szCs w:val="21"/>
        </w:rPr>
      </w:pPr>
      <w:r w:rsidRPr="00EE0D37">
        <w:rPr>
          <w:sz w:val="20"/>
          <w:szCs w:val="21"/>
        </w:rPr>
        <w:t>Zakona o javnih financah (Uradni list RS, št. 11/11 – uradno prečiščeno besedilo, 14/13 – popr., 101/13, 55/15 – ZFisP, 96/15 – ZIPRS1617 in 13/18);</w:t>
      </w:r>
    </w:p>
    <w:p w14:paraId="547BFDF6" w14:textId="77777777" w:rsidR="00EE0D37" w:rsidRPr="00EE0D37" w:rsidRDefault="00EE0D37" w:rsidP="00EE0D37">
      <w:pPr>
        <w:pStyle w:val="Odstavekseznama"/>
        <w:numPr>
          <w:ilvl w:val="0"/>
          <w:numId w:val="18"/>
        </w:numPr>
        <w:spacing w:after="0" w:line="240" w:lineRule="auto"/>
        <w:jc w:val="both"/>
        <w:rPr>
          <w:sz w:val="20"/>
          <w:szCs w:val="21"/>
        </w:rPr>
      </w:pPr>
      <w:r w:rsidRPr="00EE0D37">
        <w:rPr>
          <w:sz w:val="20"/>
          <w:szCs w:val="21"/>
        </w:rPr>
        <w:t>Zakona o integriteti in preprečevanju korupcije (Uradni list RS, št. 69/11 – UPB);</w:t>
      </w:r>
    </w:p>
    <w:p w14:paraId="33CAA381" w14:textId="77777777" w:rsidR="00EE0D37" w:rsidRPr="00EE0D37" w:rsidRDefault="00EE0D37" w:rsidP="00EE0D37">
      <w:pPr>
        <w:pStyle w:val="Odstavekseznama"/>
        <w:numPr>
          <w:ilvl w:val="0"/>
          <w:numId w:val="18"/>
        </w:numPr>
        <w:spacing w:after="0" w:line="240" w:lineRule="auto"/>
        <w:jc w:val="both"/>
        <w:rPr>
          <w:sz w:val="20"/>
          <w:szCs w:val="21"/>
        </w:rPr>
      </w:pPr>
      <w:r w:rsidRPr="00EE0D37">
        <w:rPr>
          <w:sz w:val="20"/>
          <w:szCs w:val="21"/>
        </w:rPr>
        <w:t>Obligacijskega zakonika (Uradni list RS, št. 97/07 – UPB, 64/16 – odl. US in 20/18 – OROZ631; v nadaljevanju: OZ) ter</w:t>
      </w:r>
    </w:p>
    <w:p w14:paraId="7FEF5D3B" w14:textId="77777777" w:rsidR="00EE0D37" w:rsidRPr="00EE0D37" w:rsidRDefault="00EE0D37" w:rsidP="00EE0D37">
      <w:pPr>
        <w:pStyle w:val="Odstavekseznama"/>
        <w:numPr>
          <w:ilvl w:val="0"/>
          <w:numId w:val="18"/>
        </w:numPr>
        <w:spacing w:after="0" w:line="240" w:lineRule="auto"/>
        <w:jc w:val="both"/>
        <w:rPr>
          <w:sz w:val="20"/>
          <w:szCs w:val="21"/>
        </w:rPr>
      </w:pPr>
      <w:r w:rsidRPr="00EE0D37">
        <w:rPr>
          <w:sz w:val="20"/>
          <w:szCs w:val="21"/>
        </w:rPr>
        <w:t>vse ostale veljavne zakonodaje, ki velja v Republiki Sloveniji in ureja zadevno področje.</w:t>
      </w:r>
    </w:p>
    <w:p w14:paraId="6C29153F" w14:textId="77777777" w:rsidR="007E37EF" w:rsidRPr="007E37EF" w:rsidRDefault="007E37EF" w:rsidP="00EE0D37">
      <w:pPr>
        <w:jc w:val="both"/>
        <w:rPr>
          <w:sz w:val="20"/>
          <w:szCs w:val="21"/>
        </w:rPr>
      </w:pPr>
    </w:p>
    <w:p w14:paraId="56FAE499" w14:textId="3931AF5E" w:rsidR="00CB52F1" w:rsidRDefault="0002103D" w:rsidP="00EE0D37">
      <w:pPr>
        <w:pStyle w:val="Odstavekseznama"/>
        <w:numPr>
          <w:ilvl w:val="0"/>
          <w:numId w:val="15"/>
        </w:numPr>
        <w:jc w:val="both"/>
        <w:rPr>
          <w:sz w:val="20"/>
          <w:szCs w:val="21"/>
        </w:rPr>
      </w:pPr>
      <w:r>
        <w:rPr>
          <w:sz w:val="20"/>
          <w:szCs w:val="21"/>
        </w:rPr>
        <w:t>IZDELAVA PONUDBE</w:t>
      </w:r>
    </w:p>
    <w:p w14:paraId="5B73FCB7" w14:textId="77777777" w:rsidR="00EE0D37" w:rsidRPr="00EE0D37" w:rsidRDefault="00EE0D37" w:rsidP="00EE0D37">
      <w:pPr>
        <w:spacing w:after="0" w:line="240" w:lineRule="auto"/>
        <w:jc w:val="both"/>
        <w:rPr>
          <w:sz w:val="20"/>
          <w:szCs w:val="21"/>
        </w:rPr>
      </w:pPr>
      <w:r w:rsidRPr="00EE0D37">
        <w:rPr>
          <w:sz w:val="20"/>
          <w:szCs w:val="21"/>
        </w:rPr>
        <w:t>Ponudnik mora izdelati ponudbo v slovenskem jeziku, vrednosti ponudbe pa morajo biti izražene v EUR. Cena mora vsebovati vse stroške, popuste, rabate in davek na dodano vrednost, ki mora biti prikazan posebej. Ponudba se sestavi tako, da ponudnik vpiše vse zahtevane podatke v obrazce – priloge, ki so sestavni del te dokumentacije.</w:t>
      </w:r>
    </w:p>
    <w:p w14:paraId="0BB2EA9A" w14:textId="77777777" w:rsidR="00EE0D37" w:rsidRPr="00EE0D37" w:rsidRDefault="00EE0D37" w:rsidP="00EE0D37">
      <w:pPr>
        <w:spacing w:after="0" w:line="240" w:lineRule="auto"/>
        <w:jc w:val="both"/>
        <w:rPr>
          <w:sz w:val="20"/>
          <w:szCs w:val="21"/>
        </w:rPr>
      </w:pPr>
    </w:p>
    <w:p w14:paraId="69DEBB8F" w14:textId="17190CF2" w:rsidR="00EE0D37" w:rsidRDefault="00EE0D37" w:rsidP="00F700F5">
      <w:pPr>
        <w:spacing w:after="0" w:line="240" w:lineRule="auto"/>
        <w:jc w:val="both"/>
        <w:rPr>
          <w:sz w:val="20"/>
          <w:szCs w:val="21"/>
        </w:rPr>
      </w:pPr>
      <w:r w:rsidRPr="00EE0D37">
        <w:rPr>
          <w:sz w:val="20"/>
          <w:szCs w:val="21"/>
        </w:rPr>
        <w:t>Za formalno popolnost in pravilnost mora ponudnik predložiti vse zahtevane in potrjene obrazce iz te dokumentacije. Vsi obrazci morajo biti podpisani in žigosani s strani odgovorne osebe ponudnika ali pooblaščene osebe ponudnika (pooblastilo mora biti obvezno priloženo). Ponudba se ne sme pisati s svinčnikom ali z rdečim pisalom, prav tako v ponudbo ni dovoljeno vstavljanje in dopisovanje. Ponudnik mora v dokumentaciji izpolniti vsa prazna mesta z jasnimi tiskanimi črkami. Morebitne popravke v ponudbi mora ponudnik opremiti z žigom in podpisom svoje pooblaščene osebe. Od ponudnika se pričakuje, da bo skrbno pregledal vse navedene dokumente. Neizpolnitev vseh zahtev iz dokumentacije pomeni, da naročnik ponudbo, kot nepopolno zavrne.</w:t>
      </w:r>
    </w:p>
    <w:p w14:paraId="37125989" w14:textId="5601AA65" w:rsidR="00EE0D37" w:rsidRDefault="00EE0D37" w:rsidP="00F700F5">
      <w:pPr>
        <w:spacing w:after="0" w:line="240" w:lineRule="auto"/>
        <w:jc w:val="both"/>
        <w:rPr>
          <w:sz w:val="20"/>
          <w:szCs w:val="21"/>
        </w:rPr>
      </w:pPr>
    </w:p>
    <w:p w14:paraId="18F2C56D" w14:textId="09C1DF19" w:rsidR="00EE0D37" w:rsidRPr="00EE0D37" w:rsidRDefault="00EE0D37" w:rsidP="00F700F5">
      <w:pPr>
        <w:spacing w:after="0" w:line="240" w:lineRule="auto"/>
        <w:jc w:val="both"/>
        <w:rPr>
          <w:sz w:val="20"/>
          <w:szCs w:val="21"/>
        </w:rPr>
      </w:pPr>
      <w:r>
        <w:rPr>
          <w:sz w:val="20"/>
          <w:szCs w:val="21"/>
        </w:rPr>
        <w:t>Osnova za izdelavo ponudbe (in kasneje za izdelavo projektne dokumentacije) je izbran idejni predlog s šifro 1428 z javnega natečaja za ureditev sredinskega otoka krožnega križišča na Zahodni obvoznici Ivančna Gorica (krožišče Marof), številka 430-0027/2022-1, ki je potekal v oktobru 2022.</w:t>
      </w:r>
    </w:p>
    <w:p w14:paraId="53EF1C2F" w14:textId="77777777" w:rsidR="00EE0D37" w:rsidRPr="001D06CD" w:rsidRDefault="00EE0D37" w:rsidP="00F700F5">
      <w:pPr>
        <w:jc w:val="both"/>
        <w:rPr>
          <w:sz w:val="20"/>
          <w:szCs w:val="21"/>
        </w:rPr>
      </w:pPr>
    </w:p>
    <w:p w14:paraId="351671B8" w14:textId="1601A443" w:rsidR="00CB52F1" w:rsidRPr="001D06CD" w:rsidRDefault="00CB52F1" w:rsidP="00F700F5">
      <w:pPr>
        <w:pStyle w:val="Odstavekseznama"/>
        <w:numPr>
          <w:ilvl w:val="0"/>
          <w:numId w:val="15"/>
        </w:numPr>
        <w:jc w:val="both"/>
        <w:rPr>
          <w:sz w:val="20"/>
          <w:szCs w:val="21"/>
        </w:rPr>
      </w:pPr>
      <w:r w:rsidRPr="001D06CD">
        <w:rPr>
          <w:sz w:val="20"/>
          <w:szCs w:val="21"/>
        </w:rPr>
        <w:t>ROK IN NAČIN PREDLOŽITVE PONUDBE</w:t>
      </w:r>
    </w:p>
    <w:p w14:paraId="58075A95" w14:textId="169BD052" w:rsidR="007E37EF" w:rsidRPr="001D06CD" w:rsidRDefault="003C32D7" w:rsidP="00F700F5">
      <w:pPr>
        <w:jc w:val="both"/>
        <w:rPr>
          <w:sz w:val="20"/>
          <w:szCs w:val="21"/>
        </w:rPr>
      </w:pPr>
      <w:r w:rsidRPr="001D06CD">
        <w:rPr>
          <w:sz w:val="20"/>
          <w:szCs w:val="21"/>
        </w:rPr>
        <w:t xml:space="preserve">Rok za oddajo </w:t>
      </w:r>
      <w:r w:rsidRPr="00BD33E9">
        <w:rPr>
          <w:sz w:val="20"/>
          <w:szCs w:val="21"/>
        </w:rPr>
        <w:t xml:space="preserve">ponudb je </w:t>
      </w:r>
      <w:r w:rsidR="00BD33E9" w:rsidRPr="00BD33E9">
        <w:rPr>
          <w:sz w:val="20"/>
          <w:szCs w:val="21"/>
        </w:rPr>
        <w:t>25</w:t>
      </w:r>
      <w:r w:rsidRPr="00BD33E9">
        <w:rPr>
          <w:sz w:val="20"/>
          <w:szCs w:val="21"/>
        </w:rPr>
        <w:t>. 4. 2023.</w:t>
      </w:r>
    </w:p>
    <w:p w14:paraId="06114E92" w14:textId="7874D7B1" w:rsidR="003C32D7" w:rsidRPr="001D06CD" w:rsidRDefault="003C32D7" w:rsidP="00F700F5">
      <w:pPr>
        <w:jc w:val="both"/>
        <w:rPr>
          <w:sz w:val="20"/>
          <w:szCs w:val="21"/>
        </w:rPr>
      </w:pPr>
      <w:r w:rsidRPr="001D06CD">
        <w:rPr>
          <w:sz w:val="20"/>
          <w:szCs w:val="21"/>
        </w:rPr>
        <w:t xml:space="preserve">Ponudba se obvezno odda elektronsko na naslov: </w:t>
      </w:r>
      <w:hyperlink r:id="rId9" w:history="1">
        <w:r w:rsidRPr="001D06CD">
          <w:rPr>
            <w:rStyle w:val="Hiperpovezava"/>
            <w:color w:val="auto"/>
            <w:sz w:val="20"/>
            <w:szCs w:val="21"/>
          </w:rPr>
          <w:t>tjasa.bregar@ivancna-gorica.si</w:t>
        </w:r>
      </w:hyperlink>
      <w:r w:rsidRPr="001D06CD">
        <w:rPr>
          <w:sz w:val="20"/>
          <w:szCs w:val="21"/>
        </w:rPr>
        <w:t>.</w:t>
      </w:r>
    </w:p>
    <w:p w14:paraId="358387F4" w14:textId="6C3C3C1A" w:rsidR="001D06CD" w:rsidRDefault="001D06CD" w:rsidP="00F700F5">
      <w:pPr>
        <w:jc w:val="both"/>
        <w:rPr>
          <w:sz w:val="20"/>
          <w:szCs w:val="21"/>
        </w:rPr>
      </w:pPr>
      <w:r w:rsidRPr="001D06CD">
        <w:rPr>
          <w:sz w:val="20"/>
          <w:szCs w:val="21"/>
        </w:rPr>
        <w:t xml:space="preserve">Dodatna pojasnila na elektronskem naslovu </w:t>
      </w:r>
      <w:hyperlink r:id="rId10" w:history="1">
        <w:r w:rsidRPr="001D06CD">
          <w:rPr>
            <w:rStyle w:val="Hiperpovezava"/>
            <w:color w:val="auto"/>
            <w:sz w:val="20"/>
            <w:szCs w:val="21"/>
          </w:rPr>
          <w:t>tjasa.bregar@ivancna-gorica.si</w:t>
        </w:r>
      </w:hyperlink>
      <w:r w:rsidRPr="001D06CD">
        <w:rPr>
          <w:sz w:val="20"/>
          <w:szCs w:val="21"/>
        </w:rPr>
        <w:t xml:space="preserve"> ali telefonski </w:t>
      </w:r>
      <w:r>
        <w:rPr>
          <w:sz w:val="20"/>
          <w:szCs w:val="21"/>
        </w:rPr>
        <w:t>številki 01 29 27 264.</w:t>
      </w:r>
    </w:p>
    <w:p w14:paraId="1EDCCE89" w14:textId="2FD28F83" w:rsidR="00CB52F1" w:rsidRDefault="00CB52F1" w:rsidP="00F700F5">
      <w:pPr>
        <w:pStyle w:val="Odstavekseznama"/>
        <w:numPr>
          <w:ilvl w:val="0"/>
          <w:numId w:val="15"/>
        </w:numPr>
        <w:jc w:val="both"/>
        <w:rPr>
          <w:sz w:val="20"/>
          <w:szCs w:val="21"/>
        </w:rPr>
      </w:pPr>
      <w:r>
        <w:rPr>
          <w:sz w:val="20"/>
          <w:szCs w:val="21"/>
        </w:rPr>
        <w:t>VSEBINA PONUDBE</w:t>
      </w:r>
    </w:p>
    <w:p w14:paraId="3BD86883" w14:textId="414AB0DD" w:rsidR="007E37EF" w:rsidRDefault="003C32D7" w:rsidP="00F700F5">
      <w:pPr>
        <w:jc w:val="both"/>
        <w:rPr>
          <w:sz w:val="20"/>
          <w:szCs w:val="21"/>
        </w:rPr>
      </w:pPr>
      <w:r>
        <w:rPr>
          <w:sz w:val="20"/>
          <w:szCs w:val="21"/>
        </w:rPr>
        <w:t>Naročnik bo upošteval ponudbe, ki bodo pripravljene v skladu s temi navodili in obrazci:</w:t>
      </w:r>
    </w:p>
    <w:p w14:paraId="1EAE6390" w14:textId="09C45B51" w:rsidR="003C32D7" w:rsidRDefault="003C32D7" w:rsidP="00F700F5">
      <w:pPr>
        <w:pStyle w:val="Odstavekseznama"/>
        <w:numPr>
          <w:ilvl w:val="0"/>
          <w:numId w:val="19"/>
        </w:numPr>
        <w:jc w:val="both"/>
        <w:rPr>
          <w:sz w:val="20"/>
          <w:szCs w:val="21"/>
        </w:rPr>
      </w:pPr>
      <w:r>
        <w:rPr>
          <w:sz w:val="20"/>
          <w:szCs w:val="21"/>
        </w:rPr>
        <w:lastRenderedPageBreak/>
        <w:t>Ponudba – Obrazec št. 1,</w:t>
      </w:r>
    </w:p>
    <w:p w14:paraId="4CEFE1F8" w14:textId="1EEEAF33" w:rsidR="00AA7857" w:rsidRDefault="00AA7857" w:rsidP="00F700F5">
      <w:pPr>
        <w:pStyle w:val="Odstavekseznama"/>
        <w:numPr>
          <w:ilvl w:val="0"/>
          <w:numId w:val="19"/>
        </w:numPr>
        <w:jc w:val="both"/>
        <w:rPr>
          <w:sz w:val="20"/>
          <w:szCs w:val="21"/>
        </w:rPr>
      </w:pPr>
      <w:r>
        <w:rPr>
          <w:sz w:val="20"/>
          <w:szCs w:val="21"/>
        </w:rPr>
        <w:t>Izjava o sposobnosti – Obrazec št. 2,</w:t>
      </w:r>
    </w:p>
    <w:p w14:paraId="08D34EC3" w14:textId="77777777" w:rsidR="006001EF" w:rsidRPr="006001EF" w:rsidRDefault="006001EF" w:rsidP="006001EF">
      <w:pPr>
        <w:pStyle w:val="Odstavekseznama"/>
        <w:numPr>
          <w:ilvl w:val="0"/>
          <w:numId w:val="19"/>
        </w:numPr>
        <w:jc w:val="both"/>
        <w:rPr>
          <w:sz w:val="20"/>
          <w:szCs w:val="21"/>
        </w:rPr>
      </w:pPr>
      <w:r w:rsidRPr="006001EF">
        <w:rPr>
          <w:sz w:val="20"/>
          <w:szCs w:val="21"/>
        </w:rPr>
        <w:t>Podatki o podizvajalcu – Obrazec št. 3</w:t>
      </w:r>
    </w:p>
    <w:p w14:paraId="354AFB27" w14:textId="083152F5" w:rsidR="007E37EF" w:rsidRPr="00BD33E9" w:rsidRDefault="00AA7857" w:rsidP="00F700F5">
      <w:pPr>
        <w:pStyle w:val="Odstavekseznama"/>
        <w:numPr>
          <w:ilvl w:val="0"/>
          <w:numId w:val="19"/>
        </w:numPr>
        <w:jc w:val="both"/>
        <w:rPr>
          <w:sz w:val="20"/>
          <w:szCs w:val="21"/>
        </w:rPr>
      </w:pPr>
      <w:r>
        <w:rPr>
          <w:sz w:val="20"/>
          <w:szCs w:val="21"/>
        </w:rPr>
        <w:t xml:space="preserve">Izjava </w:t>
      </w:r>
      <w:r w:rsidRPr="00BD33E9">
        <w:rPr>
          <w:sz w:val="20"/>
          <w:szCs w:val="21"/>
        </w:rPr>
        <w:t xml:space="preserve">o sprejemanju pogojev dokumentacije v zvezi z oddajo ponudb - </w:t>
      </w:r>
      <w:r w:rsidRPr="00BD33E9">
        <w:rPr>
          <w:sz w:val="20"/>
          <w:szCs w:val="21"/>
        </w:rPr>
        <w:t>Obrazec št.</w:t>
      </w:r>
      <w:r w:rsidR="00537DDD" w:rsidRPr="00BD33E9">
        <w:rPr>
          <w:sz w:val="20"/>
          <w:szCs w:val="21"/>
        </w:rPr>
        <w:t xml:space="preserve"> </w:t>
      </w:r>
      <w:r w:rsidR="006001EF" w:rsidRPr="00BD33E9">
        <w:rPr>
          <w:sz w:val="20"/>
          <w:szCs w:val="21"/>
        </w:rPr>
        <w:t>4</w:t>
      </w:r>
      <w:r w:rsidR="009B736D" w:rsidRPr="00BD33E9">
        <w:rPr>
          <w:sz w:val="20"/>
          <w:szCs w:val="21"/>
        </w:rPr>
        <w:t>,</w:t>
      </w:r>
    </w:p>
    <w:p w14:paraId="67482305" w14:textId="5AF8DB89" w:rsidR="009B736D" w:rsidRPr="00BD33E9" w:rsidRDefault="009B736D" w:rsidP="00F700F5">
      <w:pPr>
        <w:pStyle w:val="Odstavekseznama"/>
        <w:numPr>
          <w:ilvl w:val="0"/>
          <w:numId w:val="19"/>
        </w:numPr>
        <w:jc w:val="both"/>
        <w:rPr>
          <w:sz w:val="20"/>
          <w:szCs w:val="21"/>
        </w:rPr>
      </w:pPr>
      <w:r w:rsidRPr="00BD33E9">
        <w:rPr>
          <w:sz w:val="20"/>
          <w:szCs w:val="21"/>
        </w:rPr>
        <w:t>Standardni obseg zavarovanja projektantske odgovornosti za odgovornega projektanta arhitekture in vodjo projekta.</w:t>
      </w:r>
    </w:p>
    <w:p w14:paraId="689FC979" w14:textId="77777777" w:rsidR="006001EF" w:rsidRDefault="006001EF" w:rsidP="006001EF">
      <w:pPr>
        <w:pStyle w:val="Odstavekseznama"/>
        <w:jc w:val="both"/>
        <w:rPr>
          <w:sz w:val="20"/>
          <w:szCs w:val="21"/>
        </w:rPr>
      </w:pPr>
    </w:p>
    <w:p w14:paraId="435B4B99" w14:textId="6DC2E388" w:rsidR="00CB52F1" w:rsidRDefault="00CB52F1" w:rsidP="00F700F5">
      <w:pPr>
        <w:pStyle w:val="Odstavekseznama"/>
        <w:numPr>
          <w:ilvl w:val="0"/>
          <w:numId w:val="15"/>
        </w:numPr>
        <w:jc w:val="both"/>
        <w:rPr>
          <w:sz w:val="20"/>
          <w:szCs w:val="21"/>
        </w:rPr>
      </w:pPr>
      <w:r>
        <w:rPr>
          <w:sz w:val="20"/>
          <w:szCs w:val="21"/>
        </w:rPr>
        <w:t>ČASOVNA VELJAVNOST PONUDBE</w:t>
      </w:r>
    </w:p>
    <w:p w14:paraId="2C97BC40" w14:textId="3D1F00B1" w:rsidR="007E37EF" w:rsidRPr="007E37EF" w:rsidRDefault="00AA7857" w:rsidP="00F700F5">
      <w:pPr>
        <w:jc w:val="both"/>
        <w:rPr>
          <w:sz w:val="20"/>
          <w:szCs w:val="21"/>
        </w:rPr>
      </w:pPr>
      <w:r>
        <w:rPr>
          <w:sz w:val="20"/>
          <w:szCs w:val="21"/>
        </w:rPr>
        <w:t>Veljavnost ponudbe mora biti najmanj 60 dni od datuma, ki je v dokumentaciji določen, kot zadnji dan za predložitev ponudb.</w:t>
      </w:r>
      <w:r w:rsidR="0049135A">
        <w:rPr>
          <w:sz w:val="20"/>
          <w:szCs w:val="21"/>
        </w:rPr>
        <w:t xml:space="preserve"> </w:t>
      </w:r>
    </w:p>
    <w:p w14:paraId="18F45941" w14:textId="43D1C877" w:rsidR="00CB52F1" w:rsidRDefault="00CB52F1" w:rsidP="00F700F5">
      <w:pPr>
        <w:pStyle w:val="Odstavekseznama"/>
        <w:numPr>
          <w:ilvl w:val="0"/>
          <w:numId w:val="15"/>
        </w:numPr>
        <w:jc w:val="both"/>
        <w:rPr>
          <w:sz w:val="20"/>
          <w:szCs w:val="21"/>
        </w:rPr>
      </w:pPr>
      <w:r>
        <w:rPr>
          <w:sz w:val="20"/>
          <w:szCs w:val="21"/>
        </w:rPr>
        <w:t>ROK PLAČILA</w:t>
      </w:r>
    </w:p>
    <w:p w14:paraId="62044E3A" w14:textId="5A516F19" w:rsidR="007E37EF" w:rsidRPr="007E37EF" w:rsidRDefault="00AA7857" w:rsidP="00F700F5">
      <w:pPr>
        <w:jc w:val="both"/>
        <w:rPr>
          <w:sz w:val="20"/>
          <w:szCs w:val="21"/>
        </w:rPr>
      </w:pPr>
      <w:r>
        <w:rPr>
          <w:sz w:val="20"/>
          <w:szCs w:val="21"/>
        </w:rPr>
        <w:t>Rok plačila je v roku tridesetih (30) dni od prejema računa, ki ga ponudnik izstavi po opravljenem delu – po potrjeni projektni dokumentaciji s strani naročnika.</w:t>
      </w:r>
    </w:p>
    <w:p w14:paraId="4C1FBA4B" w14:textId="4C49C918" w:rsidR="007E37EF" w:rsidRDefault="00CB52F1" w:rsidP="0002103D">
      <w:pPr>
        <w:pStyle w:val="Odstavekseznama"/>
        <w:numPr>
          <w:ilvl w:val="0"/>
          <w:numId w:val="15"/>
        </w:numPr>
        <w:rPr>
          <w:sz w:val="20"/>
          <w:szCs w:val="21"/>
        </w:rPr>
      </w:pPr>
      <w:r>
        <w:rPr>
          <w:sz w:val="20"/>
          <w:szCs w:val="21"/>
        </w:rPr>
        <w:t>ROK IZVEDBE DEL</w:t>
      </w:r>
    </w:p>
    <w:p w14:paraId="45B47FE0" w14:textId="7524FDA2" w:rsidR="007E37EF" w:rsidRDefault="00AA7857" w:rsidP="007E37EF">
      <w:pPr>
        <w:rPr>
          <w:sz w:val="20"/>
          <w:szCs w:val="21"/>
        </w:rPr>
      </w:pPr>
      <w:r>
        <w:rPr>
          <w:sz w:val="20"/>
          <w:szCs w:val="21"/>
        </w:rPr>
        <w:t>Roki za izdelavo projektne dokumentacije so:</w:t>
      </w:r>
    </w:p>
    <w:tbl>
      <w:tblPr>
        <w:tblStyle w:val="Tabelamrea"/>
        <w:tblW w:w="0" w:type="auto"/>
        <w:tblLook w:val="04A0" w:firstRow="1" w:lastRow="0" w:firstColumn="1" w:lastColumn="0" w:noHBand="0" w:noVBand="1"/>
      </w:tblPr>
      <w:tblGrid>
        <w:gridCol w:w="704"/>
        <w:gridCol w:w="3544"/>
        <w:gridCol w:w="4814"/>
      </w:tblGrid>
      <w:tr w:rsidR="00AA7857" w14:paraId="588592EA" w14:textId="77777777" w:rsidTr="00AA7857">
        <w:tc>
          <w:tcPr>
            <w:tcW w:w="704" w:type="dxa"/>
          </w:tcPr>
          <w:p w14:paraId="57402163" w14:textId="77777777" w:rsidR="00AA7857" w:rsidRDefault="00AA7857" w:rsidP="007E37EF">
            <w:pPr>
              <w:rPr>
                <w:sz w:val="20"/>
                <w:szCs w:val="21"/>
              </w:rPr>
            </w:pPr>
          </w:p>
        </w:tc>
        <w:tc>
          <w:tcPr>
            <w:tcW w:w="3544" w:type="dxa"/>
          </w:tcPr>
          <w:p w14:paraId="524DB4D2" w14:textId="32C9BEA3" w:rsidR="00AA7857" w:rsidRDefault="00AA7857" w:rsidP="007E37EF">
            <w:pPr>
              <w:rPr>
                <w:sz w:val="20"/>
                <w:szCs w:val="21"/>
              </w:rPr>
            </w:pPr>
            <w:r>
              <w:rPr>
                <w:sz w:val="20"/>
                <w:szCs w:val="21"/>
              </w:rPr>
              <w:t>OPIS</w:t>
            </w:r>
          </w:p>
        </w:tc>
        <w:tc>
          <w:tcPr>
            <w:tcW w:w="4814" w:type="dxa"/>
          </w:tcPr>
          <w:p w14:paraId="0A1EBEAC" w14:textId="7085F584" w:rsidR="00AA7857" w:rsidRDefault="00AA7857" w:rsidP="007E37EF">
            <w:pPr>
              <w:rPr>
                <w:sz w:val="20"/>
                <w:szCs w:val="21"/>
              </w:rPr>
            </w:pPr>
            <w:r>
              <w:rPr>
                <w:sz w:val="20"/>
                <w:szCs w:val="21"/>
              </w:rPr>
              <w:t>ROK</w:t>
            </w:r>
          </w:p>
        </w:tc>
      </w:tr>
      <w:tr w:rsidR="006F597E" w14:paraId="328298E4" w14:textId="77777777" w:rsidTr="006F597E">
        <w:trPr>
          <w:trHeight w:val="507"/>
        </w:trPr>
        <w:tc>
          <w:tcPr>
            <w:tcW w:w="704" w:type="dxa"/>
          </w:tcPr>
          <w:p w14:paraId="17621153" w14:textId="0D50255B" w:rsidR="006F597E" w:rsidRDefault="006F597E" w:rsidP="007E37EF">
            <w:pPr>
              <w:rPr>
                <w:sz w:val="20"/>
                <w:szCs w:val="21"/>
              </w:rPr>
            </w:pPr>
            <w:r>
              <w:rPr>
                <w:sz w:val="20"/>
                <w:szCs w:val="21"/>
              </w:rPr>
              <w:t>1.</w:t>
            </w:r>
          </w:p>
        </w:tc>
        <w:tc>
          <w:tcPr>
            <w:tcW w:w="3544" w:type="dxa"/>
          </w:tcPr>
          <w:p w14:paraId="283F495D" w14:textId="717E7005" w:rsidR="006F597E" w:rsidRDefault="006F597E" w:rsidP="007E37EF">
            <w:pPr>
              <w:rPr>
                <w:sz w:val="20"/>
                <w:szCs w:val="21"/>
              </w:rPr>
            </w:pPr>
            <w:r>
              <w:rPr>
                <w:sz w:val="20"/>
                <w:szCs w:val="21"/>
              </w:rPr>
              <w:t>Izdelava dveh variant IDZ</w:t>
            </w:r>
          </w:p>
        </w:tc>
        <w:tc>
          <w:tcPr>
            <w:tcW w:w="4814" w:type="dxa"/>
          </w:tcPr>
          <w:p w14:paraId="1EEE2EB5" w14:textId="19401B20" w:rsidR="006F597E" w:rsidRDefault="006F597E" w:rsidP="007E37EF">
            <w:pPr>
              <w:rPr>
                <w:sz w:val="20"/>
                <w:szCs w:val="21"/>
              </w:rPr>
            </w:pPr>
            <w:r>
              <w:rPr>
                <w:sz w:val="20"/>
                <w:szCs w:val="21"/>
              </w:rPr>
              <w:t>Rok za izdelavo dveh (2) variant IDZ je 30 koledarskih dni od izdaje naročilnice.</w:t>
            </w:r>
          </w:p>
        </w:tc>
      </w:tr>
      <w:tr w:rsidR="00AA7857" w14:paraId="184CE910" w14:textId="77777777" w:rsidTr="00AA7857">
        <w:tc>
          <w:tcPr>
            <w:tcW w:w="704" w:type="dxa"/>
          </w:tcPr>
          <w:p w14:paraId="57303313" w14:textId="2181BBF3" w:rsidR="00AA7857" w:rsidRDefault="00AA7857" w:rsidP="007E37EF">
            <w:pPr>
              <w:rPr>
                <w:sz w:val="20"/>
                <w:szCs w:val="21"/>
              </w:rPr>
            </w:pPr>
            <w:r>
              <w:rPr>
                <w:sz w:val="20"/>
                <w:szCs w:val="21"/>
              </w:rPr>
              <w:t>2.</w:t>
            </w:r>
          </w:p>
        </w:tc>
        <w:tc>
          <w:tcPr>
            <w:tcW w:w="3544" w:type="dxa"/>
          </w:tcPr>
          <w:p w14:paraId="6F244E58" w14:textId="59D0172F" w:rsidR="00AA7857" w:rsidRDefault="00D7103D" w:rsidP="007E37EF">
            <w:pPr>
              <w:rPr>
                <w:sz w:val="20"/>
                <w:szCs w:val="21"/>
              </w:rPr>
            </w:pPr>
            <w:r>
              <w:rPr>
                <w:sz w:val="20"/>
                <w:szCs w:val="21"/>
              </w:rPr>
              <w:t>Izdelava PZI s popisom del</w:t>
            </w:r>
          </w:p>
        </w:tc>
        <w:tc>
          <w:tcPr>
            <w:tcW w:w="4814" w:type="dxa"/>
          </w:tcPr>
          <w:p w14:paraId="5EDE7C21" w14:textId="43F964D7" w:rsidR="00AA7857" w:rsidRDefault="003122BA" w:rsidP="007E37EF">
            <w:pPr>
              <w:rPr>
                <w:sz w:val="20"/>
                <w:szCs w:val="21"/>
              </w:rPr>
            </w:pPr>
            <w:r>
              <w:rPr>
                <w:sz w:val="20"/>
                <w:szCs w:val="21"/>
              </w:rPr>
              <w:t>Rok za izdelavo PZI s popisom del je 30 koledarskih dni od potrditve končnega I</w:t>
            </w:r>
            <w:r w:rsidR="00281FC2">
              <w:rPr>
                <w:sz w:val="20"/>
                <w:szCs w:val="21"/>
              </w:rPr>
              <w:t>DZ</w:t>
            </w:r>
            <w:r>
              <w:rPr>
                <w:sz w:val="20"/>
                <w:szCs w:val="21"/>
              </w:rPr>
              <w:t>.</w:t>
            </w:r>
          </w:p>
        </w:tc>
      </w:tr>
    </w:tbl>
    <w:p w14:paraId="4A6E57DE" w14:textId="38F1F08B" w:rsidR="003122BA" w:rsidRPr="007E37EF" w:rsidRDefault="003122BA" w:rsidP="007E37EF">
      <w:pPr>
        <w:rPr>
          <w:sz w:val="20"/>
          <w:szCs w:val="21"/>
        </w:rPr>
      </w:pPr>
    </w:p>
    <w:p w14:paraId="172B8178" w14:textId="5CED12ED" w:rsidR="007E37EF" w:rsidRDefault="007E37EF" w:rsidP="0002103D">
      <w:pPr>
        <w:pStyle w:val="Odstavekseznama"/>
        <w:numPr>
          <w:ilvl w:val="0"/>
          <w:numId w:val="15"/>
        </w:numPr>
        <w:rPr>
          <w:sz w:val="20"/>
          <w:szCs w:val="21"/>
        </w:rPr>
      </w:pPr>
      <w:r>
        <w:rPr>
          <w:sz w:val="20"/>
          <w:szCs w:val="21"/>
        </w:rPr>
        <w:t xml:space="preserve">SKLENITEV </w:t>
      </w:r>
      <w:r w:rsidR="0067052D">
        <w:rPr>
          <w:sz w:val="20"/>
          <w:szCs w:val="21"/>
        </w:rPr>
        <w:t>PREDMETA NAROČILA</w:t>
      </w:r>
    </w:p>
    <w:p w14:paraId="062A9482" w14:textId="53F91BC1" w:rsidR="007E37EF" w:rsidRPr="007E37EF" w:rsidRDefault="00574F49" w:rsidP="00F700F5">
      <w:pPr>
        <w:jc w:val="both"/>
        <w:rPr>
          <w:sz w:val="20"/>
          <w:szCs w:val="21"/>
        </w:rPr>
      </w:pPr>
      <w:r>
        <w:rPr>
          <w:sz w:val="20"/>
          <w:szCs w:val="21"/>
        </w:rPr>
        <w:t xml:space="preserve">Po prejemu obvestila, da je naročnik izvedbo del potrdil najugodnejšemu ponudniku, bo naročnik izbranemu izvajalcu dostavil naročilnico za </w:t>
      </w:r>
      <w:r w:rsidR="00F700F5">
        <w:rPr>
          <w:sz w:val="20"/>
          <w:szCs w:val="21"/>
        </w:rPr>
        <w:t>izdelavo projektne dokumentacije.</w:t>
      </w:r>
    </w:p>
    <w:p w14:paraId="285DAF1C" w14:textId="77777777" w:rsidR="00F700F5" w:rsidRDefault="007E37EF" w:rsidP="00F700F5">
      <w:pPr>
        <w:pStyle w:val="Odstavekseznama"/>
        <w:numPr>
          <w:ilvl w:val="0"/>
          <w:numId w:val="15"/>
        </w:numPr>
        <w:jc w:val="both"/>
        <w:rPr>
          <w:sz w:val="20"/>
          <w:szCs w:val="21"/>
        </w:rPr>
      </w:pPr>
      <w:r>
        <w:rPr>
          <w:sz w:val="20"/>
          <w:szCs w:val="21"/>
        </w:rPr>
        <w:t>MERILA ZA IZBOR NAJUGODNEJŠEGA PONUDNIKA</w:t>
      </w:r>
    </w:p>
    <w:p w14:paraId="7907A44D" w14:textId="1544FFA1" w:rsidR="002B0E5E" w:rsidRDefault="00F700F5" w:rsidP="00F700F5">
      <w:pPr>
        <w:jc w:val="both"/>
        <w:rPr>
          <w:sz w:val="20"/>
          <w:szCs w:val="21"/>
        </w:rPr>
      </w:pPr>
      <w:r>
        <w:rPr>
          <w:sz w:val="20"/>
          <w:szCs w:val="21"/>
        </w:rPr>
        <w:t xml:space="preserve">Naročnik bo pri </w:t>
      </w:r>
      <w:r w:rsidRPr="00D410DC">
        <w:rPr>
          <w:sz w:val="20"/>
          <w:szCs w:val="21"/>
        </w:rPr>
        <w:t xml:space="preserve">ocenjevanju ponudb in pri izbiri najugodnejše ponudbe upošteval merilo ekonomsko najugodnejša ponudba, ki pomeni najnižjo ponudbeno ceno v EUR z vključenim davkom na dodano vrednost in vsemi popusti. Če naročnik v postopku oddaje evidenčnega javnega naročila ne pridobi nobene sprejemljive ponudbe, </w:t>
      </w:r>
      <w:r w:rsidR="002B0E5E">
        <w:rPr>
          <w:sz w:val="20"/>
          <w:szCs w:val="21"/>
        </w:rPr>
        <w:t>bo postopek ponovil ali se pogajal individualno s potencialnimi ponudniki.</w:t>
      </w:r>
    </w:p>
    <w:p w14:paraId="6AAA44B0" w14:textId="77777777" w:rsidR="008E5FEC" w:rsidRDefault="008E5FEC" w:rsidP="00F700F5">
      <w:pPr>
        <w:jc w:val="both"/>
        <w:rPr>
          <w:sz w:val="20"/>
          <w:szCs w:val="21"/>
        </w:rPr>
      </w:pPr>
    </w:p>
    <w:p w14:paraId="068AFA62" w14:textId="3753743E" w:rsidR="00B00C5E" w:rsidRDefault="00B00C5E" w:rsidP="00B00C5E">
      <w:pPr>
        <w:spacing w:after="0"/>
        <w:jc w:val="both"/>
        <w:rPr>
          <w:sz w:val="20"/>
          <w:szCs w:val="21"/>
        </w:rPr>
      </w:pPr>
      <w:r>
        <w:rPr>
          <w:sz w:val="20"/>
          <w:szCs w:val="21"/>
        </w:rPr>
        <w:t>Pripravila:</w:t>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t>Oddelek za investicije</w:t>
      </w:r>
    </w:p>
    <w:p w14:paraId="66ED4B9E" w14:textId="63AE8DA0" w:rsidR="00B00C5E" w:rsidRDefault="00B00C5E" w:rsidP="00B00C5E">
      <w:pPr>
        <w:spacing w:after="0"/>
        <w:jc w:val="both"/>
        <w:rPr>
          <w:sz w:val="20"/>
          <w:szCs w:val="21"/>
        </w:rPr>
      </w:pPr>
      <w:r>
        <w:rPr>
          <w:sz w:val="20"/>
          <w:szCs w:val="21"/>
        </w:rPr>
        <w:t>Tjaša Bregar</w:t>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t>vodja,</w:t>
      </w:r>
    </w:p>
    <w:p w14:paraId="69803446" w14:textId="01F1F0EB" w:rsidR="00B00C5E" w:rsidRDefault="00B00C5E" w:rsidP="00B00C5E">
      <w:pPr>
        <w:spacing w:after="0"/>
        <w:jc w:val="both"/>
        <w:rPr>
          <w:sz w:val="20"/>
          <w:szCs w:val="21"/>
        </w:rPr>
      </w:pP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r>
      <w:r>
        <w:rPr>
          <w:sz w:val="20"/>
          <w:szCs w:val="21"/>
        </w:rPr>
        <w:tab/>
        <w:t>Simon Kastelic</w:t>
      </w:r>
    </w:p>
    <w:p w14:paraId="5B9D869A" w14:textId="77777777" w:rsidR="00B00C5E" w:rsidRDefault="00B00C5E" w:rsidP="00F700F5">
      <w:pPr>
        <w:jc w:val="both"/>
        <w:rPr>
          <w:sz w:val="20"/>
          <w:szCs w:val="21"/>
        </w:rPr>
      </w:pPr>
    </w:p>
    <w:p w14:paraId="21A7DC57" w14:textId="387AD72C" w:rsidR="00ED05B5" w:rsidRPr="00F700F5" w:rsidRDefault="00ED05B5" w:rsidP="00F700F5">
      <w:pPr>
        <w:jc w:val="both"/>
        <w:rPr>
          <w:sz w:val="20"/>
          <w:szCs w:val="21"/>
        </w:rPr>
      </w:pPr>
      <w:r w:rsidRPr="00F700F5">
        <w:rPr>
          <w:sz w:val="20"/>
          <w:szCs w:val="21"/>
        </w:rPr>
        <w:br w:type="page"/>
      </w:r>
    </w:p>
    <w:p w14:paraId="2DF23580" w14:textId="03F3B40B" w:rsidR="00DE1EA9" w:rsidRPr="00446C5C" w:rsidRDefault="00C3179C" w:rsidP="00DE1EA9">
      <w:pPr>
        <w:spacing w:after="0" w:line="240" w:lineRule="auto"/>
        <w:jc w:val="both"/>
        <w:rPr>
          <w:b/>
        </w:rPr>
      </w:pPr>
      <w:r w:rsidRPr="00446C5C">
        <w:rPr>
          <w:b/>
        </w:rPr>
        <w:lastRenderedPageBreak/>
        <w:t>PROJEKTNA NALOGA:</w:t>
      </w:r>
    </w:p>
    <w:p w14:paraId="5DF17A70" w14:textId="48635647" w:rsidR="00C3179C" w:rsidRPr="00446C5C" w:rsidRDefault="00C3179C" w:rsidP="00DE1EA9">
      <w:pPr>
        <w:spacing w:after="0" w:line="240" w:lineRule="auto"/>
        <w:jc w:val="both"/>
        <w:rPr>
          <w:b/>
        </w:rPr>
      </w:pPr>
      <w:r w:rsidRPr="00446C5C">
        <w:rPr>
          <w:b/>
        </w:rPr>
        <w:t xml:space="preserve">PODROBNEJŠE SPECIFIKACIJE PREDMETA NAROČILA – </w:t>
      </w:r>
      <w:r w:rsidR="004B74BC" w:rsidRPr="00446C5C">
        <w:rPr>
          <w:b/>
        </w:rPr>
        <w:t>UREDITEV SREDINSKEGA OTOKA KROŽNEGA KRIŽIŠČA NA ZAHODNI OBVOZNICI IVANČNA GORICA (KROŽIŠČE MAROF)</w:t>
      </w:r>
    </w:p>
    <w:p w14:paraId="3FFB2B98" w14:textId="77777777" w:rsidR="00DE1EA9" w:rsidRPr="00446C5C" w:rsidRDefault="00DE1EA9" w:rsidP="00DE1EA9">
      <w:pPr>
        <w:spacing w:after="0" w:line="240" w:lineRule="auto"/>
        <w:rPr>
          <w:sz w:val="20"/>
          <w:szCs w:val="21"/>
        </w:rPr>
      </w:pPr>
    </w:p>
    <w:p w14:paraId="50BE41CD" w14:textId="61B11278" w:rsidR="00605B79" w:rsidRPr="00446C5C" w:rsidRDefault="00C3179C" w:rsidP="00C3179C">
      <w:pPr>
        <w:pStyle w:val="Odstavekseznama"/>
        <w:numPr>
          <w:ilvl w:val="1"/>
          <w:numId w:val="6"/>
        </w:numPr>
        <w:spacing w:after="0" w:line="240" w:lineRule="auto"/>
        <w:jc w:val="both"/>
        <w:rPr>
          <w:b/>
          <w:bCs/>
          <w:sz w:val="20"/>
          <w:szCs w:val="21"/>
        </w:rPr>
      </w:pPr>
      <w:r w:rsidRPr="00446C5C">
        <w:rPr>
          <w:b/>
          <w:bCs/>
          <w:sz w:val="20"/>
          <w:szCs w:val="21"/>
        </w:rPr>
        <w:t>SPLOŠNE INFORMACIJE</w:t>
      </w:r>
    </w:p>
    <w:p w14:paraId="625C1036" w14:textId="5301FD3F" w:rsidR="000A113F" w:rsidRPr="00446C5C" w:rsidRDefault="000A113F" w:rsidP="007E66F3">
      <w:pPr>
        <w:spacing w:after="0" w:line="240" w:lineRule="auto"/>
        <w:jc w:val="both"/>
        <w:rPr>
          <w:sz w:val="20"/>
          <w:szCs w:val="21"/>
        </w:rPr>
      </w:pPr>
      <w:r w:rsidRPr="00446C5C">
        <w:rPr>
          <w:sz w:val="20"/>
          <w:szCs w:val="21"/>
        </w:rPr>
        <w:t xml:space="preserve">Občina Ivančna Gorica je v letu 2022 zgradila Zahodno obvoznico Ivančna Gorca, s katero je razbremenila promet skozi center občinskega središča ter skrajšala potovalni čas prebivalcem iz krajevnih skupnosti Stična in Metnaj ter dnevnim migrantom v Vzgojno-izobraževalni center Ivančna Gorica, ki obsega Vrtec Ivančna Gorica, Osnovno šolo Stična in </w:t>
      </w:r>
      <w:r w:rsidR="001E3296" w:rsidRPr="00446C5C">
        <w:rPr>
          <w:sz w:val="20"/>
          <w:szCs w:val="21"/>
        </w:rPr>
        <w:t xml:space="preserve">Srednjo šolo Josipa Jurčiča Ivančna Gorica. Občina, zaradi ugodne geografske lege in dobrih prometnih povezav, beleži pozitiven naravni in selitveni prirast, kar se odraža tudi na količini motornih vozil v prometu. Prav naselji Ivančna Gorica in Stična pa beležita največji skupni prirast števila prebivalcev. </w:t>
      </w:r>
      <w:r w:rsidR="00EF14BC" w:rsidRPr="00446C5C">
        <w:rPr>
          <w:sz w:val="20"/>
          <w:szCs w:val="21"/>
        </w:rPr>
        <w:t>Za zagotavljanje večje pretočnosti prometa je bilo na Zahodni obvoznici Ivančna Gorica zgrajeno tudi novo krožno križišče.</w:t>
      </w:r>
    </w:p>
    <w:p w14:paraId="2FAF7624" w14:textId="67AF0D13" w:rsidR="000A113F" w:rsidRDefault="000A113F" w:rsidP="007E66F3">
      <w:pPr>
        <w:spacing w:after="0" w:line="240" w:lineRule="auto"/>
        <w:jc w:val="both"/>
        <w:rPr>
          <w:sz w:val="20"/>
          <w:szCs w:val="21"/>
        </w:rPr>
      </w:pPr>
    </w:p>
    <w:p w14:paraId="41958A50" w14:textId="09FEC356" w:rsidR="00446C5C" w:rsidRPr="002B2749" w:rsidRDefault="00446C5C" w:rsidP="007E66F3">
      <w:pPr>
        <w:spacing w:after="0" w:line="240" w:lineRule="auto"/>
        <w:jc w:val="both"/>
        <w:rPr>
          <w:sz w:val="20"/>
          <w:szCs w:val="21"/>
        </w:rPr>
      </w:pPr>
      <w:r>
        <w:rPr>
          <w:sz w:val="20"/>
          <w:szCs w:val="21"/>
        </w:rPr>
        <w:t>Novo krožišče na Zahodni obvoznici Ivančna Gorica t.i. krožišče Marof</w:t>
      </w:r>
      <w:r w:rsidR="001C62DE">
        <w:rPr>
          <w:sz w:val="20"/>
          <w:szCs w:val="21"/>
        </w:rPr>
        <w:t xml:space="preserve"> se nahaja na stičišču lokalnih cest LC 638653 Šolski center – Kojina in LC 138071 Ivančna Gorica – Stična – Obolno. </w:t>
      </w:r>
      <w:r w:rsidR="002B2749">
        <w:rPr>
          <w:sz w:val="20"/>
          <w:szCs w:val="21"/>
        </w:rPr>
        <w:t xml:space="preserve">Je štirikrako krožno križišče, ki vodi v smeri Ivančna Gorica (center naselja), Stična (in zaledje), Vzgojno-izobraževalni center Ivančna Gorica in </w:t>
      </w:r>
      <w:r w:rsidR="002B2749" w:rsidRPr="002B2749">
        <w:rPr>
          <w:sz w:val="20"/>
          <w:szCs w:val="21"/>
        </w:rPr>
        <w:t xml:space="preserve">Zahodna obvoznica. </w:t>
      </w:r>
      <w:r w:rsidR="001C62DE" w:rsidRPr="002B2749">
        <w:rPr>
          <w:sz w:val="20"/>
          <w:szCs w:val="21"/>
        </w:rPr>
        <w:t xml:space="preserve">Premer </w:t>
      </w:r>
      <w:r w:rsidR="00DF492D" w:rsidRPr="002B2749">
        <w:rPr>
          <w:sz w:val="20"/>
          <w:szCs w:val="21"/>
        </w:rPr>
        <w:t xml:space="preserve">sredinskega otoka krožišča znaša 21,0 m (radij 10,5 m), pri katerem zunanji pas v širini 1,5 m predstavlja tlakovanje s kockami. </w:t>
      </w:r>
      <w:r w:rsidR="002B2749" w:rsidRPr="002B2749">
        <w:rPr>
          <w:sz w:val="20"/>
          <w:szCs w:val="21"/>
        </w:rPr>
        <w:t>Notranji del kroga, katerega premer zanaša 18,0 m (radij 9,0 m), je trenutno zgolj travnata površina.</w:t>
      </w:r>
      <w:r w:rsidR="0040135D">
        <w:rPr>
          <w:sz w:val="20"/>
          <w:szCs w:val="21"/>
        </w:rPr>
        <w:t xml:space="preserve"> Zaradi navedenega razloga oziroma stanja prostora, Občina Ivančna Gorica načrtuje ureditev sredinskega otoka krožnega krožišča na Zahodni obvoznici Ivančna Gorica (krožišče Marof).</w:t>
      </w:r>
    </w:p>
    <w:p w14:paraId="601F8131" w14:textId="77777777" w:rsidR="003F561D" w:rsidRPr="002B2749" w:rsidRDefault="003F561D" w:rsidP="007E66F3">
      <w:pPr>
        <w:spacing w:after="0" w:line="240" w:lineRule="auto"/>
        <w:jc w:val="both"/>
        <w:rPr>
          <w:sz w:val="20"/>
          <w:szCs w:val="21"/>
        </w:rPr>
      </w:pPr>
    </w:p>
    <w:p w14:paraId="4042E1DA" w14:textId="65C4310C" w:rsidR="00C3179C" w:rsidRPr="002201A0" w:rsidRDefault="00C3179C" w:rsidP="00C3179C">
      <w:pPr>
        <w:pStyle w:val="Odstavekseznama"/>
        <w:numPr>
          <w:ilvl w:val="1"/>
          <w:numId w:val="6"/>
        </w:numPr>
        <w:spacing w:after="0" w:line="240" w:lineRule="auto"/>
        <w:jc w:val="both"/>
        <w:rPr>
          <w:b/>
          <w:bCs/>
          <w:sz w:val="20"/>
          <w:szCs w:val="21"/>
        </w:rPr>
      </w:pPr>
      <w:r w:rsidRPr="002201A0">
        <w:rPr>
          <w:b/>
          <w:bCs/>
          <w:sz w:val="20"/>
          <w:szCs w:val="21"/>
        </w:rPr>
        <w:t>NAMEN IN CILJI SPECIFIKACIJ</w:t>
      </w:r>
    </w:p>
    <w:p w14:paraId="2C7FC33B" w14:textId="79FB65EE" w:rsidR="00BE7DD0" w:rsidRPr="002201A0" w:rsidRDefault="00BE7DD0" w:rsidP="007E66F3">
      <w:pPr>
        <w:spacing w:after="0" w:line="240" w:lineRule="auto"/>
        <w:jc w:val="both"/>
        <w:rPr>
          <w:sz w:val="20"/>
          <w:szCs w:val="21"/>
        </w:rPr>
      </w:pPr>
      <w:r>
        <w:rPr>
          <w:sz w:val="20"/>
          <w:szCs w:val="21"/>
        </w:rPr>
        <w:t xml:space="preserve">Ureditev sredinskega otoka novega krožnega križišča na Zahodni obvoznici Ivančna Gorica mora biti narejena v skladu </w:t>
      </w:r>
      <w:r w:rsidR="00B72B47">
        <w:rPr>
          <w:sz w:val="20"/>
          <w:szCs w:val="21"/>
        </w:rPr>
        <w:t>z zakoni in</w:t>
      </w:r>
      <w:r>
        <w:rPr>
          <w:sz w:val="20"/>
          <w:szCs w:val="21"/>
        </w:rPr>
        <w:t xml:space="preserve"> </w:t>
      </w:r>
      <w:r w:rsidR="00B72B47">
        <w:rPr>
          <w:sz w:val="20"/>
          <w:szCs w:val="21"/>
        </w:rPr>
        <w:t xml:space="preserve">pravilniki o </w:t>
      </w:r>
      <w:r w:rsidR="00B72B47" w:rsidRPr="00B72B47">
        <w:rPr>
          <w:sz w:val="20"/>
          <w:szCs w:val="21"/>
        </w:rPr>
        <w:t>oblikovanju cestno-prometnega sveta</w:t>
      </w:r>
      <w:r w:rsidRPr="00B72B47">
        <w:rPr>
          <w:sz w:val="20"/>
          <w:szCs w:val="21"/>
        </w:rPr>
        <w:t>. Uporabljeni morajo biti naravi prijazni materiali, materiali ustrezne kvalitete. Ureditev mora prostorsko, funkcionalno in vizualno ustrezati vsem veljavnim pravilnikom ter potrebam/željam investitorja.</w:t>
      </w:r>
    </w:p>
    <w:p w14:paraId="6D9FFC39" w14:textId="6C9A699E" w:rsidR="002201A0" w:rsidRDefault="002201A0" w:rsidP="007E66F3">
      <w:pPr>
        <w:spacing w:after="0" w:line="240" w:lineRule="auto"/>
        <w:jc w:val="both"/>
        <w:rPr>
          <w:sz w:val="20"/>
          <w:szCs w:val="21"/>
        </w:rPr>
      </w:pPr>
    </w:p>
    <w:p w14:paraId="7AD2B2D4" w14:textId="37E77446" w:rsidR="00BE7DD0" w:rsidRDefault="00BE7DD0" w:rsidP="007E66F3">
      <w:pPr>
        <w:spacing w:after="0" w:line="240" w:lineRule="auto"/>
        <w:jc w:val="both"/>
        <w:rPr>
          <w:sz w:val="20"/>
          <w:szCs w:val="21"/>
        </w:rPr>
      </w:pPr>
      <w:r>
        <w:rPr>
          <w:sz w:val="20"/>
          <w:szCs w:val="21"/>
        </w:rPr>
        <w:t>Namen teh specifikacij je posredovati ponudnikom usmeritve oziroma zahteve za projektiranje ureditve sredinskega otoka krožnega krožišča Marof.</w:t>
      </w:r>
    </w:p>
    <w:p w14:paraId="45646371" w14:textId="3747C0DD" w:rsidR="00BE7DD0" w:rsidRDefault="00BE7DD0" w:rsidP="007E66F3">
      <w:pPr>
        <w:spacing w:after="0" w:line="240" w:lineRule="auto"/>
        <w:jc w:val="both"/>
        <w:rPr>
          <w:sz w:val="20"/>
          <w:szCs w:val="21"/>
        </w:rPr>
      </w:pPr>
    </w:p>
    <w:p w14:paraId="56BEBDD1" w14:textId="6E4606A4" w:rsidR="00BE7DD0" w:rsidRDefault="00BE7DD0" w:rsidP="007E66F3">
      <w:pPr>
        <w:spacing w:after="0" w:line="240" w:lineRule="auto"/>
        <w:jc w:val="both"/>
        <w:rPr>
          <w:sz w:val="20"/>
          <w:szCs w:val="21"/>
        </w:rPr>
      </w:pPr>
      <w:r>
        <w:rPr>
          <w:sz w:val="20"/>
          <w:szCs w:val="21"/>
        </w:rPr>
        <w:t>Cilj specifikacij je izdelava projektne dokumentacije in pridobitev gradbenega dovoljenja za ureditev krožišča.</w:t>
      </w:r>
    </w:p>
    <w:p w14:paraId="0F79AB75" w14:textId="49B34DF1" w:rsidR="00BE7DD0" w:rsidRDefault="00BE7DD0" w:rsidP="007E66F3">
      <w:pPr>
        <w:spacing w:after="0" w:line="240" w:lineRule="auto"/>
        <w:jc w:val="both"/>
        <w:rPr>
          <w:sz w:val="20"/>
          <w:szCs w:val="21"/>
        </w:rPr>
      </w:pPr>
    </w:p>
    <w:p w14:paraId="7EC1F75B" w14:textId="016F94AA" w:rsidR="00BE7DD0" w:rsidRDefault="00BE7DD0" w:rsidP="00BE7DD0">
      <w:pPr>
        <w:pStyle w:val="Odstavekseznama"/>
        <w:numPr>
          <w:ilvl w:val="0"/>
          <w:numId w:val="13"/>
        </w:numPr>
        <w:spacing w:after="0" w:line="240" w:lineRule="auto"/>
        <w:jc w:val="both"/>
        <w:rPr>
          <w:sz w:val="20"/>
          <w:szCs w:val="21"/>
        </w:rPr>
      </w:pPr>
      <w:r>
        <w:rPr>
          <w:sz w:val="20"/>
          <w:szCs w:val="21"/>
        </w:rPr>
        <w:t>UREDITEV SREDINSKEGA OTOKA KROŽIŠČA MAROF</w:t>
      </w:r>
    </w:p>
    <w:p w14:paraId="30A6FD13" w14:textId="53E147C0" w:rsidR="00952D14" w:rsidRDefault="00952D14" w:rsidP="00952D14">
      <w:pPr>
        <w:spacing w:after="0" w:line="240" w:lineRule="auto"/>
        <w:jc w:val="both"/>
        <w:rPr>
          <w:sz w:val="20"/>
          <w:szCs w:val="21"/>
        </w:rPr>
      </w:pPr>
      <w:r>
        <w:rPr>
          <w:sz w:val="20"/>
          <w:szCs w:val="21"/>
        </w:rPr>
        <w:t xml:space="preserve">Krožno krožišče Marof se nahaja na </w:t>
      </w:r>
      <w:r>
        <w:rPr>
          <w:sz w:val="20"/>
          <w:szCs w:val="21"/>
        </w:rPr>
        <w:t>stičišču lokalnih cest LC 638653 Šolski center – Kojina in LC 138071 Ivančna Gorica – Stična – Obolno</w:t>
      </w:r>
      <w:r>
        <w:rPr>
          <w:sz w:val="20"/>
          <w:szCs w:val="21"/>
        </w:rPr>
        <w:t>, na zemljiščih, katerih lastnica je Občina Ivančna Gorica. Območje ureditve predstavlja sredinski otok krožišča s premerom 18 m in površino cca 254 m</w:t>
      </w:r>
      <w:r w:rsidRPr="00952D14">
        <w:rPr>
          <w:sz w:val="20"/>
          <w:szCs w:val="21"/>
          <w:vertAlign w:val="superscript"/>
        </w:rPr>
        <w:t>2</w:t>
      </w:r>
      <w:r>
        <w:rPr>
          <w:sz w:val="20"/>
          <w:szCs w:val="21"/>
        </w:rPr>
        <w:t xml:space="preserve">. </w:t>
      </w:r>
    </w:p>
    <w:p w14:paraId="048A6A38" w14:textId="4D19952C" w:rsidR="000A3401" w:rsidRDefault="000A3401" w:rsidP="00952D14">
      <w:pPr>
        <w:spacing w:after="0" w:line="240" w:lineRule="auto"/>
        <w:jc w:val="both"/>
        <w:rPr>
          <w:sz w:val="20"/>
          <w:szCs w:val="21"/>
        </w:rPr>
      </w:pPr>
    </w:p>
    <w:p w14:paraId="697CA6FA" w14:textId="67E93175" w:rsidR="000A3401" w:rsidRDefault="000A3401" w:rsidP="00952D14">
      <w:pPr>
        <w:spacing w:after="0" w:line="240" w:lineRule="auto"/>
        <w:jc w:val="both"/>
        <w:rPr>
          <w:sz w:val="20"/>
          <w:szCs w:val="21"/>
        </w:rPr>
      </w:pPr>
      <w:r>
        <w:rPr>
          <w:sz w:val="20"/>
          <w:szCs w:val="21"/>
        </w:rPr>
        <w:t xml:space="preserve">Občina Ivančna Gorica je v oktobru 2022 izvedla Javni natečaj za izbor najboljšega idejnega predloga ureditve sredinskega otoka krožnega križišča na Zahodni obvoznici Ivančna Gorica (krožišče Marof), številka 430-0027/2022-1, preko katerega je zbirala idejne predloge za ureditev krožišča. Javni natečaj je bil namenjen zgolj zbiranju in izboru idejnega predloga, ne pa tudi sami pripravi projektne dokumentacije za izvedbo. </w:t>
      </w:r>
    </w:p>
    <w:p w14:paraId="781B3C9A" w14:textId="77777777" w:rsidR="00682EFD" w:rsidRDefault="00682EFD" w:rsidP="00952D14">
      <w:pPr>
        <w:spacing w:after="0" w:line="240" w:lineRule="auto"/>
        <w:jc w:val="both"/>
        <w:rPr>
          <w:sz w:val="20"/>
          <w:szCs w:val="21"/>
        </w:rPr>
      </w:pPr>
    </w:p>
    <w:p w14:paraId="4B3C6B32" w14:textId="77777777" w:rsidR="00682EFD" w:rsidRPr="00952D14" w:rsidRDefault="00682EFD" w:rsidP="00682EFD">
      <w:pPr>
        <w:spacing w:after="0" w:line="240" w:lineRule="auto"/>
        <w:jc w:val="both"/>
        <w:rPr>
          <w:sz w:val="20"/>
          <w:szCs w:val="21"/>
        </w:rPr>
      </w:pPr>
      <w:r>
        <w:rPr>
          <w:sz w:val="20"/>
          <w:szCs w:val="21"/>
        </w:rPr>
        <w:t>Zmagovalni idejni predlog, ki je temelj za projektiranje, se nahaja v prilogi projektne naloge.</w:t>
      </w:r>
    </w:p>
    <w:p w14:paraId="6D9D5D28" w14:textId="490BBD9E" w:rsidR="00172C1E" w:rsidRDefault="00172C1E" w:rsidP="00952D14">
      <w:pPr>
        <w:spacing w:after="0" w:line="240" w:lineRule="auto"/>
        <w:jc w:val="both"/>
        <w:rPr>
          <w:sz w:val="20"/>
          <w:szCs w:val="21"/>
        </w:rPr>
      </w:pPr>
    </w:p>
    <w:p w14:paraId="62763A6D" w14:textId="37ECB179" w:rsidR="00172C1E" w:rsidRPr="00682EFD" w:rsidRDefault="00172C1E" w:rsidP="00952D14">
      <w:pPr>
        <w:spacing w:after="0" w:line="240" w:lineRule="auto"/>
        <w:jc w:val="both"/>
        <w:rPr>
          <w:sz w:val="20"/>
          <w:szCs w:val="21"/>
        </w:rPr>
      </w:pPr>
      <w:r>
        <w:rPr>
          <w:sz w:val="20"/>
          <w:szCs w:val="21"/>
        </w:rPr>
        <w:t>Zmagovalni idejni predlog</w:t>
      </w:r>
      <w:r w:rsidR="00EB2E2B">
        <w:rPr>
          <w:sz w:val="20"/>
          <w:szCs w:val="21"/>
        </w:rPr>
        <w:t xml:space="preserve">, katerega ime ideje je Pero, </w:t>
      </w:r>
      <w:r w:rsidR="00E26352">
        <w:rPr>
          <w:sz w:val="20"/>
          <w:szCs w:val="21"/>
        </w:rPr>
        <w:t xml:space="preserve">predstavlja vse štiri smeri krožišča, katerim skupni imenovalec je razvoj (intelekt, zapisna beseda, modrost, skrb za prihodnost). Zato je za osrednji simbol krožišča predlagano </w:t>
      </w:r>
      <w:r w:rsidR="00E26352" w:rsidRPr="00682EFD">
        <w:rPr>
          <w:sz w:val="20"/>
          <w:szCs w:val="21"/>
        </w:rPr>
        <w:t xml:space="preserve">veliko nalivno pero z graviranimi znaki vseh štirih smeri. Tlakovanje pod peresom </w:t>
      </w:r>
      <w:r w:rsidR="00682EFD" w:rsidRPr="00682EFD">
        <w:rPr>
          <w:sz w:val="20"/>
          <w:szCs w:val="21"/>
        </w:rPr>
        <w:t>naj simbolizira stiški rokopis. Ob robovih je predvidena cvetlična zasaditev z medovitimi rastlinami.</w:t>
      </w:r>
      <w:r w:rsidR="00A6119D">
        <w:rPr>
          <w:sz w:val="20"/>
          <w:szCs w:val="21"/>
        </w:rPr>
        <w:t xml:space="preserve"> Variantno se pripravi rešitev z dodatno umestitvijo tintnika.</w:t>
      </w:r>
    </w:p>
    <w:p w14:paraId="6C89F411" w14:textId="77777777" w:rsidR="007857AA" w:rsidRPr="00334F3C" w:rsidRDefault="007857AA" w:rsidP="007E66F3">
      <w:pPr>
        <w:spacing w:after="0" w:line="240" w:lineRule="auto"/>
        <w:jc w:val="both"/>
        <w:rPr>
          <w:sz w:val="20"/>
          <w:szCs w:val="21"/>
        </w:rPr>
      </w:pPr>
    </w:p>
    <w:p w14:paraId="72B2902C" w14:textId="60378F56" w:rsidR="00C3179C" w:rsidRPr="00334F3C" w:rsidRDefault="00C3179C" w:rsidP="00C3179C">
      <w:pPr>
        <w:pStyle w:val="Odstavekseznama"/>
        <w:numPr>
          <w:ilvl w:val="1"/>
          <w:numId w:val="6"/>
        </w:numPr>
        <w:spacing w:after="0" w:line="240" w:lineRule="auto"/>
        <w:jc w:val="both"/>
        <w:rPr>
          <w:b/>
          <w:bCs/>
          <w:sz w:val="20"/>
          <w:szCs w:val="21"/>
        </w:rPr>
      </w:pPr>
      <w:r w:rsidRPr="00334F3C">
        <w:rPr>
          <w:b/>
          <w:bCs/>
          <w:sz w:val="20"/>
          <w:szCs w:val="21"/>
        </w:rPr>
        <w:t>PREDMET NAROČILA</w:t>
      </w:r>
    </w:p>
    <w:p w14:paraId="11D2C0B0" w14:textId="53EB545E" w:rsidR="0098110B" w:rsidRPr="005F5970" w:rsidRDefault="002675FB" w:rsidP="007B358D">
      <w:pPr>
        <w:jc w:val="both"/>
        <w:rPr>
          <w:rFonts w:cstheme="minorHAnsi"/>
          <w:sz w:val="20"/>
          <w:szCs w:val="20"/>
        </w:rPr>
      </w:pPr>
      <w:r w:rsidRPr="00334F3C">
        <w:rPr>
          <w:rFonts w:cstheme="minorHAnsi"/>
          <w:sz w:val="20"/>
          <w:szCs w:val="20"/>
        </w:rPr>
        <w:lastRenderedPageBreak/>
        <w:t>Predmet naročila je izdelava celovite projektne dokumentacije (</w:t>
      </w:r>
      <w:r w:rsidR="003E6E36" w:rsidRPr="00334F3C">
        <w:rPr>
          <w:rFonts w:cstheme="minorHAnsi"/>
          <w:sz w:val="20"/>
          <w:szCs w:val="20"/>
        </w:rPr>
        <w:t>dveh</w:t>
      </w:r>
      <w:r w:rsidRPr="00334F3C">
        <w:rPr>
          <w:rFonts w:cstheme="minorHAnsi"/>
          <w:sz w:val="20"/>
          <w:szCs w:val="20"/>
        </w:rPr>
        <w:t xml:space="preserve"> variant IDZ, PZI) in morebiti druge dokumentacije</w:t>
      </w:r>
      <w:r w:rsidR="006F73E1" w:rsidRPr="00334F3C">
        <w:rPr>
          <w:rFonts w:cstheme="minorHAnsi"/>
          <w:sz w:val="20"/>
          <w:szCs w:val="20"/>
        </w:rPr>
        <w:t xml:space="preserve"> </w:t>
      </w:r>
      <w:r w:rsidR="00A6119D" w:rsidRPr="00334F3C">
        <w:rPr>
          <w:rFonts w:cstheme="minorHAnsi"/>
          <w:sz w:val="20"/>
          <w:szCs w:val="20"/>
        </w:rPr>
        <w:t>za ureditev krožnega križišča na Zahodni obvoznici Ivančna Gorica</w:t>
      </w:r>
      <w:r w:rsidRPr="00334F3C">
        <w:rPr>
          <w:rFonts w:cstheme="minorHAnsi"/>
          <w:sz w:val="20"/>
          <w:szCs w:val="20"/>
        </w:rPr>
        <w:t xml:space="preserve">. </w:t>
      </w:r>
      <w:r w:rsidR="0098110B" w:rsidRPr="00334F3C">
        <w:rPr>
          <w:rFonts w:cstheme="minorHAnsi"/>
          <w:sz w:val="20"/>
          <w:szCs w:val="20"/>
        </w:rPr>
        <w:t xml:space="preserve">Vsa dokumentacija mora biti izdelana </w:t>
      </w:r>
      <w:r w:rsidR="00334F3C" w:rsidRPr="00334F3C">
        <w:rPr>
          <w:rFonts w:cstheme="minorHAnsi"/>
          <w:sz w:val="20"/>
          <w:szCs w:val="20"/>
        </w:rPr>
        <w:t xml:space="preserve">v skladu z določili Gradbenega zakona (Uradni list </w:t>
      </w:r>
      <w:r w:rsidR="00334F3C" w:rsidRPr="00334F3C">
        <w:rPr>
          <w:rFonts w:cstheme="minorHAnsi"/>
          <w:sz w:val="20"/>
          <w:szCs w:val="20"/>
        </w:rPr>
        <w:t>RS, št. </w:t>
      </w:r>
      <w:hyperlink r:id="rId11" w:tgtFrame="_blank" w:tooltip="Gradbeni zakon (GZ-1)" w:history="1">
        <w:r w:rsidR="00334F3C" w:rsidRPr="00334F3C">
          <w:rPr>
            <w:rFonts w:cstheme="minorHAnsi"/>
            <w:sz w:val="20"/>
            <w:szCs w:val="20"/>
          </w:rPr>
          <w:t>199/21</w:t>
        </w:r>
      </w:hyperlink>
      <w:r w:rsidR="00334F3C" w:rsidRPr="00334F3C">
        <w:rPr>
          <w:rFonts w:cstheme="minorHAnsi"/>
          <w:sz w:val="20"/>
          <w:szCs w:val="20"/>
        </w:rPr>
        <w:t> in </w:t>
      </w:r>
      <w:hyperlink r:id="rId12" w:tgtFrame="_blank" w:tooltip="Zakon za zmanjšanje neenakosti in škodljivih posegov politike ter zagotavljanje spoštovanja pravne države" w:history="1">
        <w:r w:rsidR="00334F3C" w:rsidRPr="00334F3C">
          <w:rPr>
            <w:rFonts w:cstheme="minorHAnsi"/>
            <w:sz w:val="20"/>
            <w:szCs w:val="20"/>
          </w:rPr>
          <w:t>105/22</w:t>
        </w:r>
      </w:hyperlink>
      <w:r w:rsidR="00334F3C" w:rsidRPr="00334F3C">
        <w:rPr>
          <w:rFonts w:cstheme="minorHAnsi"/>
          <w:sz w:val="20"/>
          <w:szCs w:val="20"/>
        </w:rPr>
        <w:t> – ZZNŠPP</w:t>
      </w:r>
      <w:r w:rsidR="00334F3C" w:rsidRPr="00334F3C">
        <w:rPr>
          <w:rFonts w:cstheme="minorHAnsi"/>
          <w:sz w:val="20"/>
          <w:szCs w:val="20"/>
        </w:rPr>
        <w:t>) in ostalimi v</w:t>
      </w:r>
      <w:r w:rsidR="00334F3C" w:rsidRPr="005F5970">
        <w:rPr>
          <w:rFonts w:cstheme="minorHAnsi"/>
          <w:sz w:val="20"/>
          <w:szCs w:val="20"/>
        </w:rPr>
        <w:t>eljavnimi predpisi ter zakoni in pravilniki povezani z urejanjem cestno-prometnega sveta.</w:t>
      </w:r>
    </w:p>
    <w:p w14:paraId="5110CAE3" w14:textId="2D541D1A" w:rsidR="00C3179C" w:rsidRPr="005F5970" w:rsidRDefault="00C3179C" w:rsidP="00C3179C">
      <w:pPr>
        <w:pStyle w:val="Odstavekseznama"/>
        <w:numPr>
          <w:ilvl w:val="1"/>
          <w:numId w:val="6"/>
        </w:numPr>
        <w:spacing w:after="0" w:line="240" w:lineRule="auto"/>
        <w:jc w:val="both"/>
        <w:rPr>
          <w:b/>
          <w:bCs/>
          <w:sz w:val="20"/>
          <w:szCs w:val="21"/>
        </w:rPr>
      </w:pPr>
      <w:r w:rsidRPr="005F5970">
        <w:rPr>
          <w:b/>
          <w:bCs/>
          <w:sz w:val="20"/>
          <w:szCs w:val="21"/>
        </w:rPr>
        <w:t>OBSEG IN VRSTA PROJEKTNE DOKUMENTACIJE</w:t>
      </w:r>
    </w:p>
    <w:p w14:paraId="52DC0E86" w14:textId="71A04E5F" w:rsidR="002675FB" w:rsidRPr="005F5970" w:rsidRDefault="002675FB" w:rsidP="002675FB">
      <w:pPr>
        <w:jc w:val="both"/>
        <w:rPr>
          <w:rFonts w:cstheme="minorHAnsi"/>
          <w:sz w:val="20"/>
          <w:szCs w:val="20"/>
        </w:rPr>
      </w:pPr>
      <w:r w:rsidRPr="005F5970">
        <w:rPr>
          <w:rFonts w:cstheme="minorHAnsi"/>
          <w:sz w:val="20"/>
          <w:szCs w:val="20"/>
        </w:rPr>
        <w:t>V izdelavo ustrezne projektne dokumentacije morajo biti vključeni stroški vseh usklajevanj, sestankov, komunikacije z naročnikom</w:t>
      </w:r>
      <w:r w:rsidR="005F5970" w:rsidRPr="005F5970">
        <w:rPr>
          <w:rFonts w:cstheme="minorHAnsi"/>
          <w:sz w:val="20"/>
          <w:szCs w:val="20"/>
        </w:rPr>
        <w:t xml:space="preserve"> in avtorjem zmagovalnega idejnega predloga ureditve krožišča</w:t>
      </w:r>
      <w:r w:rsidRPr="005F5970">
        <w:rPr>
          <w:rFonts w:cstheme="minorHAnsi"/>
          <w:sz w:val="20"/>
          <w:szCs w:val="20"/>
        </w:rPr>
        <w:t>, upravljalci komunalnih vodov in morebitnimi drugimi deležniki. Izbrani ponudnik se obveže preučiti vso obstoječo dokumentacijo, katera bo po predhodnem dogovoru na voljo za vpogled pri naročniku v času priprave ponudb.</w:t>
      </w:r>
    </w:p>
    <w:p w14:paraId="4ACC24CE" w14:textId="689BB3AE" w:rsidR="002675FB" w:rsidRPr="005F5970" w:rsidRDefault="002675FB" w:rsidP="002675FB">
      <w:pPr>
        <w:jc w:val="both"/>
        <w:rPr>
          <w:rFonts w:cstheme="minorHAnsi"/>
          <w:sz w:val="20"/>
          <w:szCs w:val="20"/>
        </w:rPr>
      </w:pPr>
      <w:r w:rsidRPr="005F5970">
        <w:rPr>
          <w:rFonts w:cstheme="minorHAnsi"/>
          <w:sz w:val="20"/>
          <w:szCs w:val="20"/>
        </w:rPr>
        <w:t xml:space="preserve">Vsa dela se izvajajo v dogovoru z naročnikom.  </w:t>
      </w:r>
      <w:r w:rsidR="005F5970" w:rsidRPr="005F5970">
        <w:rPr>
          <w:rFonts w:cstheme="minorHAnsi"/>
          <w:sz w:val="20"/>
          <w:szCs w:val="20"/>
        </w:rPr>
        <w:t xml:space="preserve">Oblikovno usklajevanje glede ureditve sredinskega otoka krožnega križišča poteka z naročnikom in </w:t>
      </w:r>
      <w:r w:rsidR="005F5970" w:rsidRPr="005F5970">
        <w:rPr>
          <w:rFonts w:cstheme="minorHAnsi"/>
          <w:sz w:val="20"/>
          <w:szCs w:val="20"/>
        </w:rPr>
        <w:t>avtorjem zmagovalnega idejnega predloga ureditve krožišča</w:t>
      </w:r>
      <w:r w:rsidR="005F5970" w:rsidRPr="005F5970">
        <w:rPr>
          <w:rFonts w:cstheme="minorHAnsi"/>
          <w:sz w:val="20"/>
          <w:szCs w:val="20"/>
        </w:rPr>
        <w:t xml:space="preserve">. </w:t>
      </w:r>
      <w:r w:rsidRPr="005F5970">
        <w:rPr>
          <w:rFonts w:cstheme="minorHAnsi"/>
          <w:sz w:val="20"/>
          <w:szCs w:val="20"/>
        </w:rPr>
        <w:t xml:space="preserve">Predmet javnega naročila niso pridobivanja morebitnih potrebnih soglasij sosedov oziroma mejašev, stvarno-pravne pravice ureja naročnik. </w:t>
      </w:r>
    </w:p>
    <w:p w14:paraId="42FB889E" w14:textId="1C5E8E5B" w:rsidR="002675FB" w:rsidRPr="005F5970" w:rsidRDefault="002675FB" w:rsidP="002675FB">
      <w:pPr>
        <w:jc w:val="both"/>
        <w:rPr>
          <w:rFonts w:cstheme="minorHAnsi"/>
          <w:sz w:val="20"/>
          <w:szCs w:val="20"/>
        </w:rPr>
      </w:pPr>
      <w:r w:rsidRPr="005F5970">
        <w:rPr>
          <w:rFonts w:cstheme="minorHAnsi"/>
          <w:sz w:val="20"/>
          <w:szCs w:val="20"/>
        </w:rPr>
        <w:t>Predmet naročila so naslednje vrste projektne dokumentacije in storitve:</w:t>
      </w:r>
    </w:p>
    <w:p w14:paraId="248D3CE1" w14:textId="130F8893" w:rsidR="002675FB" w:rsidRPr="005F5970" w:rsidRDefault="002675FB" w:rsidP="002675FB">
      <w:pPr>
        <w:pStyle w:val="Odstavekseznama"/>
        <w:numPr>
          <w:ilvl w:val="0"/>
          <w:numId w:val="10"/>
        </w:numPr>
        <w:jc w:val="both"/>
        <w:rPr>
          <w:rFonts w:cstheme="minorHAnsi"/>
          <w:sz w:val="20"/>
          <w:szCs w:val="20"/>
        </w:rPr>
      </w:pPr>
      <w:r w:rsidRPr="005F5970">
        <w:rPr>
          <w:rFonts w:cstheme="minorHAnsi"/>
          <w:sz w:val="20"/>
          <w:szCs w:val="20"/>
        </w:rPr>
        <w:t>Izdelava I</w:t>
      </w:r>
      <w:r w:rsidR="00281FC2">
        <w:rPr>
          <w:rFonts w:cstheme="minorHAnsi"/>
          <w:sz w:val="20"/>
          <w:szCs w:val="20"/>
        </w:rPr>
        <w:t>DZ</w:t>
      </w:r>
      <w:r w:rsidRPr="005F5970">
        <w:rPr>
          <w:rFonts w:cstheme="minorHAnsi"/>
          <w:sz w:val="20"/>
          <w:szCs w:val="20"/>
        </w:rPr>
        <w:t xml:space="preserve"> –  </w:t>
      </w:r>
      <w:r w:rsidR="003E6E36" w:rsidRPr="005F5970">
        <w:rPr>
          <w:rFonts w:cstheme="minorHAnsi"/>
          <w:sz w:val="20"/>
          <w:szCs w:val="20"/>
        </w:rPr>
        <w:t>dve</w:t>
      </w:r>
      <w:r w:rsidRPr="005F5970">
        <w:rPr>
          <w:rFonts w:cstheme="minorHAnsi"/>
          <w:sz w:val="20"/>
          <w:szCs w:val="20"/>
        </w:rPr>
        <w:t xml:space="preserve"> variante idejne zasnove (IDZ) z obveznim 3D prikazom in vizualizacijami</w:t>
      </w:r>
      <w:r w:rsidR="006F597E">
        <w:rPr>
          <w:rFonts w:cstheme="minorHAnsi"/>
          <w:sz w:val="20"/>
          <w:szCs w:val="20"/>
        </w:rPr>
        <w:t>.</w:t>
      </w:r>
    </w:p>
    <w:p w14:paraId="7519B9FA" w14:textId="5117AD7A" w:rsidR="002675FB" w:rsidRPr="00B24626" w:rsidRDefault="002675FB" w:rsidP="002675FB">
      <w:pPr>
        <w:pStyle w:val="Odstavekseznama"/>
        <w:numPr>
          <w:ilvl w:val="0"/>
          <w:numId w:val="10"/>
        </w:numPr>
        <w:jc w:val="both"/>
        <w:rPr>
          <w:rFonts w:cstheme="minorHAnsi"/>
          <w:sz w:val="20"/>
          <w:szCs w:val="20"/>
        </w:rPr>
      </w:pPr>
      <w:r w:rsidRPr="005F5970">
        <w:rPr>
          <w:rFonts w:cstheme="minorHAnsi"/>
          <w:sz w:val="20"/>
          <w:szCs w:val="20"/>
        </w:rPr>
        <w:t xml:space="preserve">Izdelava PZI – projektna dokumentacija za izvedbo gradnje z vsemi posameznimi načrti, elaborati, ter študijami potrebnimi za izvedbo z obveznim 3D prikazom in vizualizacijami ter s popisi del po </w:t>
      </w:r>
      <w:r w:rsidRPr="00B24626">
        <w:rPr>
          <w:rFonts w:cstheme="minorHAnsi"/>
          <w:sz w:val="20"/>
          <w:szCs w:val="20"/>
        </w:rPr>
        <w:t xml:space="preserve">posameznih sklopih, kot jih določita skupaj z naročnikom. </w:t>
      </w:r>
    </w:p>
    <w:p w14:paraId="79C6E83D" w14:textId="77777777" w:rsidR="003D2A15" w:rsidRPr="00B24626" w:rsidRDefault="003D2A15" w:rsidP="003D2A15">
      <w:pPr>
        <w:pStyle w:val="Odstavekseznama"/>
        <w:jc w:val="both"/>
        <w:rPr>
          <w:rFonts w:cstheme="minorHAnsi"/>
          <w:sz w:val="20"/>
          <w:szCs w:val="20"/>
        </w:rPr>
      </w:pPr>
    </w:p>
    <w:p w14:paraId="2704F2B3" w14:textId="1BB8FC2F" w:rsidR="00C3179C" w:rsidRPr="00574C5C" w:rsidRDefault="00671D55" w:rsidP="00C3179C">
      <w:pPr>
        <w:pStyle w:val="Odstavekseznama"/>
        <w:numPr>
          <w:ilvl w:val="2"/>
          <w:numId w:val="6"/>
        </w:numPr>
        <w:spacing w:after="0" w:line="240" w:lineRule="auto"/>
        <w:jc w:val="both"/>
        <w:rPr>
          <w:b/>
          <w:bCs/>
          <w:sz w:val="20"/>
          <w:szCs w:val="21"/>
        </w:rPr>
      </w:pPr>
      <w:r w:rsidRPr="00574C5C">
        <w:rPr>
          <w:b/>
          <w:bCs/>
          <w:sz w:val="20"/>
          <w:szCs w:val="21"/>
        </w:rPr>
        <w:t>IDEJNA ZASNOVA</w:t>
      </w:r>
      <w:r w:rsidR="00C3179C" w:rsidRPr="00574C5C">
        <w:rPr>
          <w:b/>
          <w:bCs/>
          <w:sz w:val="20"/>
          <w:szCs w:val="21"/>
        </w:rPr>
        <w:t xml:space="preserve"> (</w:t>
      </w:r>
      <w:r w:rsidRPr="00574C5C">
        <w:rPr>
          <w:b/>
          <w:bCs/>
          <w:sz w:val="20"/>
          <w:szCs w:val="21"/>
        </w:rPr>
        <w:t>IDZ</w:t>
      </w:r>
      <w:r w:rsidR="00C3179C" w:rsidRPr="00574C5C">
        <w:rPr>
          <w:b/>
          <w:bCs/>
          <w:sz w:val="20"/>
          <w:szCs w:val="21"/>
        </w:rPr>
        <w:t>)</w:t>
      </w:r>
    </w:p>
    <w:p w14:paraId="5D646BF8" w14:textId="137542C5" w:rsidR="00B24626" w:rsidRDefault="00B24626" w:rsidP="002675FB">
      <w:pPr>
        <w:jc w:val="both"/>
        <w:rPr>
          <w:rFonts w:cstheme="minorHAnsi"/>
          <w:sz w:val="20"/>
          <w:szCs w:val="20"/>
        </w:rPr>
      </w:pPr>
      <w:r>
        <w:rPr>
          <w:rFonts w:cstheme="minorHAnsi"/>
          <w:sz w:val="20"/>
          <w:szCs w:val="20"/>
        </w:rPr>
        <w:t xml:space="preserve">Osnovno izhodišče za arhitekturno-krajinsko rešitev je ureditev sredinskega otoka krožnega križišča na Zahodni obvoznici Ivančna Gorica (krožišče Marof), ki bo kvalitetno izpopolnil vizualno podobo kraja. Pri oblikovanju se predvideva uporaba varnih, za zdravje neškodljivih </w:t>
      </w:r>
      <w:r w:rsidR="00D013D0">
        <w:rPr>
          <w:rFonts w:cstheme="minorHAnsi"/>
          <w:sz w:val="20"/>
          <w:szCs w:val="20"/>
        </w:rPr>
        <w:t xml:space="preserve">elementov gradnje, naravnim materialov, ki omogočajo dobro vzdrževanje, so ekonomski in niso preobčutljivi na vremenske pojave. </w:t>
      </w:r>
    </w:p>
    <w:p w14:paraId="148F4434" w14:textId="2565DE3F" w:rsidR="00D013D0" w:rsidRDefault="00D013D0" w:rsidP="002675FB">
      <w:pPr>
        <w:jc w:val="both"/>
        <w:rPr>
          <w:rFonts w:cstheme="minorHAnsi"/>
          <w:sz w:val="20"/>
          <w:szCs w:val="20"/>
        </w:rPr>
      </w:pPr>
      <w:r>
        <w:rPr>
          <w:rFonts w:cstheme="minorHAnsi"/>
          <w:sz w:val="20"/>
          <w:szCs w:val="20"/>
        </w:rPr>
        <w:t>Pred izdelavo končne variante projektne dokumentacije (</w:t>
      </w:r>
      <w:r w:rsidR="00671D55">
        <w:rPr>
          <w:sz w:val="20"/>
          <w:szCs w:val="21"/>
        </w:rPr>
        <w:t>IDZ</w:t>
      </w:r>
      <w:r>
        <w:rPr>
          <w:rFonts w:cstheme="minorHAnsi"/>
          <w:sz w:val="20"/>
          <w:szCs w:val="20"/>
        </w:rPr>
        <w:t>) mora izbrani projektant izdelati dve variante idejne zasnove (IDZ) ureditve sredinskega otoka križišča z obveznim prikazom v 3D in različnimi vizualizacijami</w:t>
      </w:r>
      <w:r w:rsidR="002B0E5E">
        <w:rPr>
          <w:rFonts w:cstheme="minorHAnsi"/>
          <w:sz w:val="20"/>
          <w:szCs w:val="20"/>
        </w:rPr>
        <w:t xml:space="preserve"> ter finančno oceno</w:t>
      </w:r>
      <w:r>
        <w:rPr>
          <w:rFonts w:cstheme="minorHAnsi"/>
          <w:sz w:val="20"/>
          <w:szCs w:val="20"/>
        </w:rPr>
        <w:t>. Pri tem ena varianta predstavlja ureditev z umestitvijo tintnika, druga pa ureditev brez tintnika. Oddane variante pregleda naročnik skupaj z avtorjem zmagovalnega idejnega predloga ureditve z javnega natečaja.</w:t>
      </w:r>
    </w:p>
    <w:p w14:paraId="35460AC6" w14:textId="1E166910" w:rsidR="007E66F3" w:rsidRPr="006F597E" w:rsidRDefault="007C7774" w:rsidP="002675FB">
      <w:pPr>
        <w:jc w:val="both"/>
        <w:rPr>
          <w:rFonts w:cstheme="minorHAnsi"/>
          <w:color w:val="FF0000"/>
          <w:sz w:val="20"/>
          <w:szCs w:val="20"/>
        </w:rPr>
      </w:pPr>
      <w:r w:rsidRPr="007C7774">
        <w:rPr>
          <w:rFonts w:cstheme="minorHAnsi"/>
          <w:sz w:val="20"/>
          <w:szCs w:val="20"/>
        </w:rPr>
        <w:t>Izbrana/končna</w:t>
      </w:r>
      <w:r w:rsidR="00D013D0" w:rsidRPr="007C7774">
        <w:rPr>
          <w:rFonts w:cstheme="minorHAnsi"/>
          <w:sz w:val="20"/>
          <w:szCs w:val="20"/>
        </w:rPr>
        <w:t xml:space="preserve"> verzija </w:t>
      </w:r>
      <w:r w:rsidR="00671D55" w:rsidRPr="007C7774">
        <w:rPr>
          <w:sz w:val="20"/>
          <w:szCs w:val="21"/>
        </w:rPr>
        <w:t>IDZ</w:t>
      </w:r>
      <w:r w:rsidR="00D013D0" w:rsidRPr="007C7774">
        <w:rPr>
          <w:rFonts w:cstheme="minorHAnsi"/>
          <w:sz w:val="20"/>
          <w:szCs w:val="20"/>
        </w:rPr>
        <w:t xml:space="preserve"> mora biti pred nadaljevanjem projektiranja usklajena z naročnikom in avtorjem zmagovalnega idejnega predloge ureditve sredinskega otoka krožnega križišča na Zahodni obvoznici Ivančna Gorica (krožišče Marof)</w:t>
      </w:r>
      <w:r w:rsidRPr="007C7774">
        <w:rPr>
          <w:rFonts w:cstheme="minorHAnsi"/>
          <w:sz w:val="20"/>
          <w:szCs w:val="20"/>
        </w:rPr>
        <w:t xml:space="preserve"> in pisno potrjena s strani naročnika.</w:t>
      </w:r>
      <w:r w:rsidR="00854BDE" w:rsidRPr="007C7774">
        <w:rPr>
          <w:rFonts w:cstheme="minorHAnsi"/>
          <w:sz w:val="20"/>
          <w:szCs w:val="20"/>
        </w:rPr>
        <w:t xml:space="preserve"> </w:t>
      </w:r>
      <w:r w:rsidR="002675FB" w:rsidRPr="007C7774">
        <w:rPr>
          <w:rFonts w:cstheme="minorHAnsi"/>
          <w:sz w:val="20"/>
          <w:szCs w:val="20"/>
        </w:rPr>
        <w:t xml:space="preserve">V končni in potrjeni </w:t>
      </w:r>
      <w:r w:rsidR="00671D55" w:rsidRPr="007C7774">
        <w:rPr>
          <w:sz w:val="20"/>
          <w:szCs w:val="21"/>
        </w:rPr>
        <w:t>IDZ</w:t>
      </w:r>
      <w:r w:rsidR="002675FB" w:rsidRPr="007C7774">
        <w:rPr>
          <w:rFonts w:cstheme="minorHAnsi"/>
          <w:sz w:val="20"/>
          <w:szCs w:val="20"/>
        </w:rPr>
        <w:t xml:space="preserve"> morajo biti navedeni vsi materiali, ki bodo uporabljeni pri </w:t>
      </w:r>
      <w:r w:rsidR="00854BDE" w:rsidRPr="007C7774">
        <w:rPr>
          <w:rFonts w:cstheme="minorHAnsi"/>
          <w:sz w:val="20"/>
          <w:szCs w:val="20"/>
        </w:rPr>
        <w:t>ureditvi</w:t>
      </w:r>
      <w:r w:rsidR="002675FB" w:rsidRPr="007C7774">
        <w:rPr>
          <w:rFonts w:cstheme="minorHAnsi"/>
          <w:sz w:val="20"/>
          <w:szCs w:val="20"/>
        </w:rPr>
        <w:t xml:space="preserve"> (z navedbo kvalitete </w:t>
      </w:r>
      <w:r w:rsidR="002675FB" w:rsidRPr="00513B98">
        <w:rPr>
          <w:rFonts w:cstheme="minorHAnsi"/>
          <w:sz w:val="20"/>
          <w:szCs w:val="20"/>
        </w:rPr>
        <w:t>in lastnosti uporabljenih materialov)</w:t>
      </w:r>
      <w:r w:rsidR="00513B98" w:rsidRPr="00513B98">
        <w:rPr>
          <w:rFonts w:cstheme="minorHAnsi"/>
          <w:sz w:val="20"/>
          <w:szCs w:val="20"/>
        </w:rPr>
        <w:t xml:space="preserve">, ocenjena vrednost ureditve </w:t>
      </w:r>
      <w:r w:rsidR="002675FB" w:rsidRPr="00513B98">
        <w:rPr>
          <w:rFonts w:cstheme="minorHAnsi"/>
          <w:sz w:val="20"/>
          <w:szCs w:val="20"/>
        </w:rPr>
        <w:t xml:space="preserve">ter izračunana ocena stroškov vzdrževanja v življenjski dobi </w:t>
      </w:r>
      <w:r w:rsidR="00854BDE" w:rsidRPr="00513B98">
        <w:rPr>
          <w:rFonts w:cstheme="minorHAnsi"/>
          <w:sz w:val="20"/>
          <w:szCs w:val="20"/>
        </w:rPr>
        <w:t>ureditve</w:t>
      </w:r>
      <w:r w:rsidR="002675FB" w:rsidRPr="00513B98">
        <w:rPr>
          <w:rFonts w:cstheme="minorHAnsi"/>
          <w:sz w:val="20"/>
          <w:szCs w:val="20"/>
        </w:rPr>
        <w:t xml:space="preserve">. </w:t>
      </w:r>
    </w:p>
    <w:p w14:paraId="3DB013A2" w14:textId="29AEACFD" w:rsidR="00C3179C" w:rsidRPr="00CA4B55" w:rsidRDefault="00C3179C" w:rsidP="00C3179C">
      <w:pPr>
        <w:pStyle w:val="Odstavekseznama"/>
        <w:numPr>
          <w:ilvl w:val="2"/>
          <w:numId w:val="6"/>
        </w:numPr>
        <w:spacing w:after="0" w:line="240" w:lineRule="auto"/>
        <w:jc w:val="both"/>
        <w:rPr>
          <w:b/>
          <w:bCs/>
          <w:sz w:val="20"/>
          <w:szCs w:val="21"/>
        </w:rPr>
      </w:pPr>
      <w:r w:rsidRPr="00CA4B55">
        <w:rPr>
          <w:b/>
          <w:bCs/>
          <w:sz w:val="20"/>
          <w:szCs w:val="21"/>
        </w:rPr>
        <w:t>PROJEKTNA DOKUMENTACIJA ZA IZVEDBO GRADNJE (PZI)</w:t>
      </w:r>
    </w:p>
    <w:p w14:paraId="08A795CC" w14:textId="37782386" w:rsidR="00CA4B55" w:rsidRPr="00ED3663" w:rsidRDefault="00ED3663" w:rsidP="002675FB">
      <w:pPr>
        <w:jc w:val="both"/>
        <w:rPr>
          <w:rFonts w:cstheme="minorHAnsi"/>
          <w:sz w:val="20"/>
          <w:szCs w:val="20"/>
        </w:rPr>
      </w:pPr>
      <w:r>
        <w:rPr>
          <w:rFonts w:cstheme="minorHAnsi"/>
          <w:sz w:val="20"/>
          <w:szCs w:val="20"/>
        </w:rPr>
        <w:t>Projekt za izvedbo (PZI) mora biti izdelan skladno s potrjenim</w:t>
      </w:r>
      <w:r w:rsidR="006F597E">
        <w:rPr>
          <w:rFonts w:cstheme="minorHAnsi"/>
          <w:sz w:val="20"/>
          <w:szCs w:val="20"/>
        </w:rPr>
        <w:t xml:space="preserve"> in izbranim</w:t>
      </w:r>
      <w:r>
        <w:rPr>
          <w:rFonts w:cstheme="minorHAnsi"/>
          <w:sz w:val="20"/>
          <w:szCs w:val="20"/>
        </w:rPr>
        <w:t xml:space="preserve"> I</w:t>
      </w:r>
      <w:r w:rsidR="00281FC2">
        <w:rPr>
          <w:rFonts w:cstheme="minorHAnsi"/>
          <w:sz w:val="20"/>
          <w:szCs w:val="20"/>
        </w:rPr>
        <w:t>DZ</w:t>
      </w:r>
      <w:r>
        <w:rPr>
          <w:rFonts w:cstheme="minorHAnsi"/>
          <w:sz w:val="20"/>
          <w:szCs w:val="20"/>
        </w:rPr>
        <w:t xml:space="preserve"> in mora </w:t>
      </w:r>
      <w:r w:rsidRPr="00ED3663">
        <w:rPr>
          <w:rFonts w:cstheme="minorHAnsi"/>
          <w:sz w:val="20"/>
          <w:szCs w:val="20"/>
        </w:rPr>
        <w:t xml:space="preserve">vsebovati </w:t>
      </w:r>
      <w:r w:rsidRPr="00ED3663">
        <w:rPr>
          <w:rFonts w:cstheme="minorHAnsi"/>
          <w:sz w:val="20"/>
          <w:szCs w:val="20"/>
        </w:rPr>
        <w:t>vse z zakoni in pravilniki zahtevane načrte, elaborate in študije, ki jih mora zagotoviti izdelovalec projektne dokumentacije</w:t>
      </w:r>
      <w:r w:rsidRPr="00ED3663">
        <w:rPr>
          <w:rFonts w:cstheme="minorHAnsi"/>
          <w:sz w:val="20"/>
          <w:szCs w:val="20"/>
        </w:rPr>
        <w:t>.</w:t>
      </w:r>
    </w:p>
    <w:p w14:paraId="2D2F25FA" w14:textId="1C64DDFE" w:rsidR="007E66F3" w:rsidRPr="004B74BC" w:rsidRDefault="002675FB" w:rsidP="001F4651">
      <w:pPr>
        <w:jc w:val="both"/>
        <w:rPr>
          <w:rFonts w:cstheme="minorHAnsi"/>
          <w:color w:val="FF0000"/>
          <w:sz w:val="20"/>
          <w:szCs w:val="20"/>
        </w:rPr>
      </w:pPr>
      <w:r w:rsidRPr="001F4651">
        <w:rPr>
          <w:rFonts w:cstheme="minorHAnsi"/>
          <w:sz w:val="20"/>
          <w:szCs w:val="20"/>
        </w:rPr>
        <w:t xml:space="preserve">Popisi morajo biti narejeni čimbolj natančno, v enotni obliki in enotnem dokumentu, in sicer razdeljeni na </w:t>
      </w:r>
      <w:r w:rsidR="001F4651" w:rsidRPr="001F4651">
        <w:rPr>
          <w:rFonts w:cstheme="minorHAnsi"/>
          <w:sz w:val="20"/>
          <w:szCs w:val="20"/>
        </w:rPr>
        <w:t xml:space="preserve">generalno ureditev krožišča in izdelavo skulptur ter </w:t>
      </w:r>
      <w:r w:rsidRPr="001F4651">
        <w:rPr>
          <w:rFonts w:cstheme="minorHAnsi"/>
          <w:sz w:val="20"/>
          <w:szCs w:val="20"/>
        </w:rPr>
        <w:t xml:space="preserve">primerna za objavo javnega naročila za izbiro izvajalca </w:t>
      </w:r>
      <w:r w:rsidR="001F4651" w:rsidRPr="001F4651">
        <w:rPr>
          <w:rFonts w:cstheme="minorHAnsi"/>
          <w:sz w:val="20"/>
          <w:szCs w:val="20"/>
        </w:rPr>
        <w:t>ureditve</w:t>
      </w:r>
      <w:r w:rsidRPr="001F4651">
        <w:rPr>
          <w:rFonts w:cstheme="minorHAnsi"/>
          <w:sz w:val="20"/>
          <w:szCs w:val="20"/>
        </w:rPr>
        <w:t xml:space="preserve">. V popisu del je potrebno zajeti celotno vrednost </w:t>
      </w:r>
      <w:r w:rsidR="001F4651" w:rsidRPr="001F4651">
        <w:rPr>
          <w:rFonts w:cstheme="minorHAnsi"/>
          <w:sz w:val="20"/>
          <w:szCs w:val="20"/>
        </w:rPr>
        <w:t>ureditve</w:t>
      </w:r>
      <w:r w:rsidRPr="001F4651">
        <w:rPr>
          <w:rFonts w:cstheme="minorHAnsi"/>
          <w:sz w:val="20"/>
          <w:szCs w:val="20"/>
        </w:rPr>
        <w:t>, vključno s strošk</w:t>
      </w:r>
      <w:r w:rsidR="001F4651" w:rsidRPr="001F4651">
        <w:rPr>
          <w:rFonts w:cstheme="minorHAnsi"/>
          <w:sz w:val="20"/>
          <w:szCs w:val="20"/>
        </w:rPr>
        <w:t>i</w:t>
      </w:r>
      <w:r w:rsidRPr="001F4651">
        <w:rPr>
          <w:rFonts w:cstheme="minorHAnsi"/>
          <w:sz w:val="20"/>
          <w:szCs w:val="20"/>
        </w:rPr>
        <w:t xml:space="preserve"> deponije</w:t>
      </w:r>
      <w:r w:rsidR="001F4651" w:rsidRPr="001F4651">
        <w:rPr>
          <w:rFonts w:cstheme="minorHAnsi"/>
          <w:sz w:val="20"/>
          <w:szCs w:val="20"/>
        </w:rPr>
        <w:t>, itd</w:t>
      </w:r>
      <w:r w:rsidRPr="001F4651">
        <w:rPr>
          <w:rFonts w:cstheme="minorHAnsi"/>
          <w:sz w:val="20"/>
          <w:szCs w:val="20"/>
        </w:rPr>
        <w:t xml:space="preserve">. Popis s projektantskim predračunom mora biti glede količin in opisov natančno razdelan. Popisi morajo biti pripravljeni </w:t>
      </w:r>
      <w:r w:rsidRPr="001F4651">
        <w:rPr>
          <w:rFonts w:cstheme="minorHAnsi"/>
          <w:sz w:val="20"/>
          <w:szCs w:val="20"/>
        </w:rPr>
        <w:lastRenderedPageBreak/>
        <w:t xml:space="preserve">v formatu .xls z delujočimi matematičnimi formulami tako, da se v primeru spremembe količin avtomatsko spreminja tudi skupna rekapitulacija predračuna. </w:t>
      </w:r>
    </w:p>
    <w:p w14:paraId="4C984EA4" w14:textId="774E08AF" w:rsidR="00C3179C" w:rsidRPr="00CC6610" w:rsidRDefault="00C3179C" w:rsidP="00C3179C">
      <w:pPr>
        <w:pStyle w:val="Odstavekseznama"/>
        <w:numPr>
          <w:ilvl w:val="1"/>
          <w:numId w:val="6"/>
        </w:numPr>
        <w:spacing w:after="0" w:line="240" w:lineRule="auto"/>
        <w:jc w:val="both"/>
        <w:rPr>
          <w:b/>
          <w:bCs/>
          <w:sz w:val="20"/>
          <w:szCs w:val="21"/>
        </w:rPr>
      </w:pPr>
      <w:r w:rsidRPr="00CC6610">
        <w:rPr>
          <w:b/>
          <w:bCs/>
          <w:sz w:val="20"/>
          <w:szCs w:val="21"/>
        </w:rPr>
        <w:t>ROKI IZDELAVE PROJEKTNE DOKUMENTACIJE</w:t>
      </w:r>
    </w:p>
    <w:p w14:paraId="07B025C0" w14:textId="77777777" w:rsidR="007E66F3" w:rsidRPr="004B74BC" w:rsidRDefault="007E66F3" w:rsidP="007E66F3">
      <w:pPr>
        <w:spacing w:after="0" w:line="240" w:lineRule="auto"/>
        <w:jc w:val="both"/>
        <w:rPr>
          <w:color w:val="FF0000"/>
          <w:sz w:val="20"/>
          <w:szCs w:val="21"/>
        </w:rPr>
      </w:pPr>
    </w:p>
    <w:p w14:paraId="3D93CF92" w14:textId="25D219B2" w:rsidR="00C3179C" w:rsidRPr="006A55B4" w:rsidRDefault="00C3179C" w:rsidP="00C3179C">
      <w:pPr>
        <w:pStyle w:val="Odstavekseznama"/>
        <w:numPr>
          <w:ilvl w:val="2"/>
          <w:numId w:val="6"/>
        </w:numPr>
        <w:spacing w:after="0" w:line="240" w:lineRule="auto"/>
        <w:jc w:val="both"/>
        <w:rPr>
          <w:b/>
          <w:bCs/>
          <w:sz w:val="20"/>
          <w:szCs w:val="21"/>
        </w:rPr>
      </w:pPr>
      <w:r w:rsidRPr="006A55B4">
        <w:rPr>
          <w:b/>
          <w:bCs/>
          <w:sz w:val="20"/>
          <w:szCs w:val="21"/>
        </w:rPr>
        <w:t>I</w:t>
      </w:r>
      <w:r w:rsidR="00165210">
        <w:rPr>
          <w:b/>
          <w:bCs/>
          <w:sz w:val="20"/>
          <w:szCs w:val="21"/>
        </w:rPr>
        <w:t>DZ</w:t>
      </w:r>
    </w:p>
    <w:p w14:paraId="4A240B9F" w14:textId="434ECC26" w:rsidR="002675FB" w:rsidRPr="006A55B4" w:rsidRDefault="002675FB" w:rsidP="002675FB">
      <w:pPr>
        <w:jc w:val="both"/>
        <w:rPr>
          <w:rFonts w:cstheme="minorHAnsi"/>
          <w:sz w:val="20"/>
          <w:szCs w:val="20"/>
        </w:rPr>
      </w:pPr>
      <w:r w:rsidRPr="006A55B4">
        <w:rPr>
          <w:rFonts w:cstheme="minorHAnsi"/>
          <w:sz w:val="20"/>
          <w:szCs w:val="20"/>
        </w:rPr>
        <w:t xml:space="preserve">Ta faza vključuje izdelavo dveh variant idejne zasnove </w:t>
      </w:r>
      <w:r w:rsidR="00A81103" w:rsidRPr="006A55B4">
        <w:rPr>
          <w:rFonts w:cstheme="minorHAnsi"/>
          <w:sz w:val="20"/>
          <w:szCs w:val="20"/>
        </w:rPr>
        <w:t>ureditve sredinskega otoka krožišča</w:t>
      </w:r>
      <w:r w:rsidRPr="006A55B4">
        <w:rPr>
          <w:rFonts w:cstheme="minorHAnsi"/>
          <w:sz w:val="20"/>
          <w:szCs w:val="20"/>
        </w:rPr>
        <w:t xml:space="preserve">. Rok za izdelavo dveh variant idejnih zasnov </w:t>
      </w:r>
      <w:r w:rsidR="004A0AF9" w:rsidRPr="006A55B4">
        <w:rPr>
          <w:rFonts w:cstheme="minorHAnsi"/>
          <w:sz w:val="20"/>
          <w:szCs w:val="20"/>
        </w:rPr>
        <w:t>ureditev sredinskega otoka krožnega križišča</w:t>
      </w:r>
      <w:r w:rsidRPr="006A55B4">
        <w:rPr>
          <w:rFonts w:cstheme="minorHAnsi"/>
          <w:sz w:val="20"/>
          <w:szCs w:val="20"/>
        </w:rPr>
        <w:t xml:space="preserve"> v 3D prikazu in z različnimi vizualizacijami je 30 koledarskih dni od </w:t>
      </w:r>
      <w:r w:rsidR="004A0AF9" w:rsidRPr="006A55B4">
        <w:rPr>
          <w:rFonts w:cstheme="minorHAnsi"/>
          <w:sz w:val="20"/>
          <w:szCs w:val="20"/>
        </w:rPr>
        <w:t>izdaje naročilnice</w:t>
      </w:r>
      <w:r w:rsidRPr="006A55B4">
        <w:rPr>
          <w:rFonts w:cstheme="minorHAnsi"/>
          <w:sz w:val="20"/>
          <w:szCs w:val="20"/>
        </w:rPr>
        <w:t xml:space="preserve">. Naročnik bo prejete variante idejnih zasnov </w:t>
      </w:r>
      <w:r w:rsidR="004A0AF9" w:rsidRPr="006A55B4">
        <w:rPr>
          <w:rFonts w:cstheme="minorHAnsi"/>
          <w:sz w:val="20"/>
          <w:szCs w:val="20"/>
        </w:rPr>
        <w:t>ureditve</w:t>
      </w:r>
      <w:r w:rsidRPr="006A55B4">
        <w:rPr>
          <w:rFonts w:cstheme="minorHAnsi"/>
          <w:sz w:val="20"/>
          <w:szCs w:val="20"/>
        </w:rPr>
        <w:t xml:space="preserve"> pregledal </w:t>
      </w:r>
      <w:r w:rsidR="004A0AF9" w:rsidRPr="006A55B4">
        <w:rPr>
          <w:rFonts w:cstheme="minorHAnsi"/>
          <w:sz w:val="20"/>
          <w:szCs w:val="20"/>
        </w:rPr>
        <w:t xml:space="preserve">z avtorjem zmagovalnega predloga ureditve </w:t>
      </w:r>
      <w:r w:rsidR="006A55B4" w:rsidRPr="006A55B4">
        <w:rPr>
          <w:rFonts w:cstheme="minorHAnsi"/>
          <w:sz w:val="20"/>
          <w:szCs w:val="20"/>
        </w:rPr>
        <w:t>sredinskega otoka krožnega križišča na Zahodni obvoznici</w:t>
      </w:r>
      <w:r w:rsidRPr="006A55B4">
        <w:rPr>
          <w:rFonts w:cstheme="minorHAnsi"/>
          <w:sz w:val="20"/>
          <w:szCs w:val="20"/>
        </w:rPr>
        <w:t xml:space="preserve">. Odločitev o izbiri končne variante bo potekala v soglasju z vsemi deležniki. </w:t>
      </w:r>
      <w:r w:rsidR="006A55B4" w:rsidRPr="006A55B4">
        <w:rPr>
          <w:rFonts w:cstheme="minorHAnsi"/>
          <w:sz w:val="20"/>
          <w:szCs w:val="20"/>
        </w:rPr>
        <w:t>Dokumentacija IDZ se za naročnika izdela v dveh (2) tiskanih in potrjenih izvodih in enem (1) izvodu na digitalnem mediju.</w:t>
      </w:r>
    </w:p>
    <w:p w14:paraId="748E6925" w14:textId="5C529CA0" w:rsidR="00C3179C" w:rsidRPr="006A55B4" w:rsidRDefault="00C3179C" w:rsidP="00C3179C">
      <w:pPr>
        <w:pStyle w:val="Odstavekseznama"/>
        <w:numPr>
          <w:ilvl w:val="2"/>
          <w:numId w:val="6"/>
        </w:numPr>
        <w:spacing w:after="0" w:line="240" w:lineRule="auto"/>
        <w:jc w:val="both"/>
        <w:rPr>
          <w:b/>
          <w:bCs/>
          <w:sz w:val="20"/>
          <w:szCs w:val="21"/>
        </w:rPr>
      </w:pPr>
      <w:r w:rsidRPr="006A55B4">
        <w:rPr>
          <w:b/>
          <w:bCs/>
          <w:sz w:val="20"/>
          <w:szCs w:val="21"/>
        </w:rPr>
        <w:t>PZI</w:t>
      </w:r>
    </w:p>
    <w:p w14:paraId="684F9C6F" w14:textId="6BE72F89" w:rsidR="007E66F3" w:rsidRPr="006A55B4" w:rsidRDefault="002675FB" w:rsidP="002675FB">
      <w:pPr>
        <w:jc w:val="both"/>
        <w:rPr>
          <w:rFonts w:cstheme="minorHAnsi"/>
          <w:sz w:val="20"/>
          <w:szCs w:val="20"/>
        </w:rPr>
      </w:pPr>
      <w:r w:rsidRPr="006A55B4">
        <w:rPr>
          <w:rFonts w:cstheme="minorHAnsi"/>
          <w:sz w:val="20"/>
          <w:szCs w:val="20"/>
        </w:rPr>
        <w:t xml:space="preserve">Rok za izdelavo projektne dokumentacije za izgradnjo objektov (PZI), vključno </w:t>
      </w:r>
      <w:r w:rsidR="006A55B4" w:rsidRPr="006A55B4">
        <w:rPr>
          <w:rFonts w:cstheme="minorHAnsi"/>
          <w:sz w:val="20"/>
          <w:szCs w:val="20"/>
        </w:rPr>
        <w:t>s</w:t>
      </w:r>
      <w:r w:rsidRPr="006A55B4">
        <w:rPr>
          <w:rFonts w:cstheme="minorHAnsi"/>
          <w:sz w:val="20"/>
          <w:szCs w:val="20"/>
        </w:rPr>
        <w:t xml:space="preserve"> popis</w:t>
      </w:r>
      <w:r w:rsidR="006A55B4" w:rsidRPr="006A55B4">
        <w:rPr>
          <w:rFonts w:cstheme="minorHAnsi"/>
          <w:sz w:val="20"/>
          <w:szCs w:val="20"/>
        </w:rPr>
        <w:t>om</w:t>
      </w:r>
      <w:r w:rsidRPr="006A55B4">
        <w:rPr>
          <w:rFonts w:cstheme="minorHAnsi"/>
          <w:sz w:val="20"/>
          <w:szCs w:val="20"/>
        </w:rPr>
        <w:t xml:space="preserve"> del je </w:t>
      </w:r>
      <w:r w:rsidR="006A55B4" w:rsidRPr="006A55B4">
        <w:rPr>
          <w:rFonts w:cstheme="minorHAnsi"/>
          <w:sz w:val="20"/>
          <w:szCs w:val="20"/>
        </w:rPr>
        <w:t>3</w:t>
      </w:r>
      <w:r w:rsidRPr="006A55B4">
        <w:rPr>
          <w:rFonts w:cstheme="minorHAnsi"/>
          <w:sz w:val="20"/>
          <w:szCs w:val="20"/>
        </w:rPr>
        <w:t xml:space="preserve">0 koledarskih dni od </w:t>
      </w:r>
      <w:r w:rsidR="006A55B4" w:rsidRPr="006A55B4">
        <w:rPr>
          <w:rFonts w:cstheme="minorHAnsi"/>
          <w:sz w:val="20"/>
          <w:szCs w:val="20"/>
        </w:rPr>
        <w:t>potrditve I</w:t>
      </w:r>
      <w:r w:rsidR="00281FC2">
        <w:rPr>
          <w:rFonts w:cstheme="minorHAnsi"/>
          <w:sz w:val="20"/>
          <w:szCs w:val="20"/>
        </w:rPr>
        <w:t>DZ</w:t>
      </w:r>
      <w:r w:rsidRPr="006A55B4">
        <w:rPr>
          <w:rFonts w:cstheme="minorHAnsi"/>
          <w:sz w:val="20"/>
          <w:szCs w:val="20"/>
        </w:rPr>
        <w:t xml:space="preserve">. Dokumentacija se za naročnika izdela v šestih (6) tiskanih in potrjenih izvodih in enem (1) izvodu na digitalnem mediju </w:t>
      </w:r>
    </w:p>
    <w:p w14:paraId="07870FB6" w14:textId="3D1BDD7F" w:rsidR="00C3179C" w:rsidRPr="006A55B4" w:rsidRDefault="00C3179C" w:rsidP="00C3179C">
      <w:pPr>
        <w:pStyle w:val="Odstavekseznama"/>
        <w:numPr>
          <w:ilvl w:val="1"/>
          <w:numId w:val="6"/>
        </w:numPr>
        <w:spacing w:after="0" w:line="240" w:lineRule="auto"/>
        <w:jc w:val="both"/>
        <w:rPr>
          <w:b/>
          <w:bCs/>
          <w:sz w:val="20"/>
          <w:szCs w:val="21"/>
        </w:rPr>
      </w:pPr>
      <w:r w:rsidRPr="006A55B4">
        <w:rPr>
          <w:b/>
          <w:bCs/>
          <w:sz w:val="20"/>
          <w:szCs w:val="21"/>
        </w:rPr>
        <w:t>ODDAJA PROJEKTNE DOKUMENTACIJE</w:t>
      </w:r>
    </w:p>
    <w:p w14:paraId="33E3BDA5" w14:textId="432CAE05" w:rsidR="002675FB" w:rsidRPr="006A55B4" w:rsidRDefault="002675FB" w:rsidP="002675FB">
      <w:pPr>
        <w:jc w:val="both"/>
        <w:rPr>
          <w:rFonts w:cstheme="minorHAnsi"/>
          <w:sz w:val="20"/>
          <w:szCs w:val="20"/>
        </w:rPr>
      </w:pPr>
      <w:r w:rsidRPr="006A55B4">
        <w:rPr>
          <w:rFonts w:cstheme="minorHAnsi"/>
          <w:sz w:val="20"/>
          <w:szCs w:val="20"/>
        </w:rPr>
        <w:t xml:space="preserve">Projektna dokumentacija mora biti izdelana v slovenskem jeziku in skladno z veljavno zakonodajo ter zahtevami in usmeritvami zapisanimi v tej projektni nalogi. Ponudnik mora vso projektno dokumentacijo predati v tiskani obliki v zahtevanih izvodih ter vsako vrsto projektne dokumentacije obvezno tudi v elektronski obliki (vse v formatu .pdf; tekst tudi v formatu .doc/.exe in vse vrste načrtov obvezno tudi v formatu .dwg) na ustreznem mediju (CD ali USB ključku). </w:t>
      </w:r>
    </w:p>
    <w:p w14:paraId="03277375" w14:textId="39127F93" w:rsidR="00C3179C" w:rsidRPr="00CC6610" w:rsidRDefault="00C3179C" w:rsidP="00C3179C">
      <w:pPr>
        <w:pStyle w:val="Odstavekseznama"/>
        <w:numPr>
          <w:ilvl w:val="1"/>
          <w:numId w:val="6"/>
        </w:numPr>
        <w:spacing w:after="0" w:line="240" w:lineRule="auto"/>
        <w:jc w:val="both"/>
        <w:rPr>
          <w:b/>
          <w:bCs/>
          <w:sz w:val="20"/>
          <w:szCs w:val="21"/>
        </w:rPr>
      </w:pPr>
      <w:r w:rsidRPr="00CC6610">
        <w:rPr>
          <w:b/>
          <w:bCs/>
          <w:sz w:val="20"/>
          <w:szCs w:val="21"/>
        </w:rPr>
        <w:t>AVTORSKE PRAVICE</w:t>
      </w:r>
    </w:p>
    <w:p w14:paraId="03280C8A" w14:textId="1384D920" w:rsidR="00E7027A" w:rsidRPr="005E2C1B" w:rsidRDefault="00E7027A" w:rsidP="00E7027A">
      <w:pPr>
        <w:jc w:val="both"/>
        <w:rPr>
          <w:rFonts w:cstheme="minorHAnsi"/>
          <w:sz w:val="20"/>
          <w:szCs w:val="20"/>
        </w:rPr>
      </w:pPr>
      <w:r w:rsidRPr="005E2C1B">
        <w:rPr>
          <w:rFonts w:cstheme="minorHAnsi"/>
          <w:sz w:val="20"/>
          <w:szCs w:val="20"/>
        </w:rPr>
        <w:t xml:space="preserve">Vsi materiali, predlogi, rešitve, skice in načrti, ki jih izvajalec od faze ponudbe do prenehanja pogodbenih obveznosti izroči naročniku so, če ni dogovorjeno drugače, izključno last naročnika in ima na njih neomejene materialne avtorske pravice za enkratno uporabo, to je za </w:t>
      </w:r>
      <w:r w:rsidR="005E2C1B" w:rsidRPr="005E2C1B">
        <w:rPr>
          <w:rFonts w:cstheme="minorHAnsi"/>
          <w:sz w:val="20"/>
          <w:szCs w:val="20"/>
        </w:rPr>
        <w:t>ureditev sredinskega otoka krožnega krožišča na Zahodni obvoznici Ivančna Gorica</w:t>
      </w:r>
      <w:r w:rsidRPr="005E2C1B">
        <w:rPr>
          <w:rFonts w:cstheme="minorHAnsi"/>
          <w:sz w:val="20"/>
          <w:szCs w:val="20"/>
        </w:rPr>
        <w:t>.</w:t>
      </w:r>
    </w:p>
    <w:p w14:paraId="680691B8" w14:textId="611A7B2C" w:rsidR="00E7027A" w:rsidRPr="005E2C1B" w:rsidRDefault="00E7027A" w:rsidP="00E7027A">
      <w:pPr>
        <w:jc w:val="both"/>
        <w:rPr>
          <w:rFonts w:cstheme="minorHAnsi"/>
          <w:sz w:val="20"/>
          <w:szCs w:val="20"/>
        </w:rPr>
      </w:pPr>
      <w:r w:rsidRPr="005E2C1B">
        <w:rPr>
          <w:rFonts w:cstheme="minorHAnsi"/>
          <w:sz w:val="20"/>
          <w:szCs w:val="20"/>
        </w:rPr>
        <w:t>Moralne avtorske pravice pa so izključna last izvajalca. Pogodbeni stranki sta sporazumni, da materialne avtorske pravice preidejo na naročnika z izročitvijo dela, kar posledično pomeni, da izvajalec ne more več uveljavljati materialnih avtorskih pravic na že izročenem delu in lahko delo na predmetnem projektu v primeru prenehanja sodelovanja z izvajalcem nadaljuje drugi projektant izbran s strani naročnika brez omejitev.</w:t>
      </w:r>
    </w:p>
    <w:p w14:paraId="5F112046" w14:textId="77777777" w:rsidR="00E7027A" w:rsidRPr="005E2C1B" w:rsidRDefault="00E7027A" w:rsidP="00E7027A">
      <w:pPr>
        <w:jc w:val="both"/>
        <w:rPr>
          <w:rFonts w:cstheme="minorHAnsi"/>
          <w:sz w:val="20"/>
          <w:szCs w:val="20"/>
        </w:rPr>
      </w:pPr>
      <w:r w:rsidRPr="005E2C1B">
        <w:rPr>
          <w:rFonts w:cstheme="minorHAnsi"/>
          <w:sz w:val="20"/>
          <w:szCs w:val="20"/>
        </w:rPr>
        <w:t>Izvajalec lahko zadrži kopijo projektne in druge dokumentacije kot referenčno gradivo. Naročnik ne sme razmnoževati ali spreminjati prevzete projektne dokumentacije brez pisnega soglasja izvajalca izven okvira tega projekta.</w:t>
      </w:r>
    </w:p>
    <w:p w14:paraId="2DEF324F" w14:textId="5DFE6246" w:rsidR="00522207" w:rsidRDefault="00522207">
      <w:pPr>
        <w:rPr>
          <w:color w:val="FF0000"/>
          <w:sz w:val="20"/>
          <w:szCs w:val="21"/>
        </w:rPr>
      </w:pPr>
      <w:r>
        <w:rPr>
          <w:color w:val="FF0000"/>
          <w:sz w:val="20"/>
          <w:szCs w:val="21"/>
        </w:rPr>
        <w:br w:type="page"/>
      </w:r>
    </w:p>
    <w:p w14:paraId="030CFE3C" w14:textId="77777777" w:rsidR="0091713F" w:rsidRPr="004B74BC" w:rsidRDefault="0091713F" w:rsidP="00AE24B9">
      <w:pPr>
        <w:spacing w:after="0" w:line="240" w:lineRule="auto"/>
        <w:jc w:val="both"/>
        <w:rPr>
          <w:color w:val="FF0000"/>
          <w:sz w:val="20"/>
          <w:szCs w:val="21"/>
        </w:rPr>
      </w:pPr>
    </w:p>
    <w:p w14:paraId="1CF132BF" w14:textId="473C500C" w:rsidR="00196450" w:rsidRPr="00522207" w:rsidRDefault="000B2F98" w:rsidP="0067661A">
      <w:pPr>
        <w:pStyle w:val="Odstavekseznama"/>
        <w:numPr>
          <w:ilvl w:val="1"/>
          <w:numId w:val="6"/>
        </w:numPr>
        <w:spacing w:after="0" w:line="240" w:lineRule="auto"/>
        <w:jc w:val="both"/>
        <w:rPr>
          <w:b/>
          <w:bCs/>
          <w:sz w:val="20"/>
          <w:szCs w:val="21"/>
        </w:rPr>
      </w:pPr>
      <w:r w:rsidRPr="00522207">
        <w:rPr>
          <w:b/>
          <w:bCs/>
          <w:sz w:val="20"/>
          <w:szCs w:val="21"/>
        </w:rPr>
        <w:t>PRILOGE</w:t>
      </w:r>
      <w:r w:rsidR="00517585" w:rsidRPr="00522207">
        <w:rPr>
          <w:b/>
          <w:bCs/>
          <w:sz w:val="20"/>
          <w:szCs w:val="21"/>
        </w:rPr>
        <w:t xml:space="preserve"> </w:t>
      </w:r>
    </w:p>
    <w:p w14:paraId="2A2E7C23" w14:textId="73B87973" w:rsidR="00522207" w:rsidRPr="00522207" w:rsidRDefault="00B20C8C" w:rsidP="00522207">
      <w:pPr>
        <w:pStyle w:val="Odstavekseznama"/>
        <w:numPr>
          <w:ilvl w:val="2"/>
          <w:numId w:val="6"/>
        </w:numPr>
        <w:spacing w:after="0" w:line="240" w:lineRule="auto"/>
        <w:jc w:val="both"/>
        <w:rPr>
          <w:b/>
          <w:bCs/>
          <w:sz w:val="20"/>
          <w:szCs w:val="21"/>
        </w:rPr>
      </w:pPr>
      <w:r w:rsidRPr="00522207">
        <w:rPr>
          <w:b/>
          <w:bCs/>
          <w:sz w:val="20"/>
          <w:szCs w:val="21"/>
        </w:rPr>
        <w:t>NAČRT KROŽNEGA KRIŽIŠČA NA ZAHODNI OBVOZNICI (KROŽIŠČE MAROF)</w:t>
      </w:r>
    </w:p>
    <w:p w14:paraId="071815A2" w14:textId="7DDFB815" w:rsidR="00522207" w:rsidRDefault="00522207" w:rsidP="00522207">
      <w:pPr>
        <w:spacing w:after="0" w:line="240" w:lineRule="auto"/>
        <w:jc w:val="both"/>
        <w:rPr>
          <w:b/>
          <w:bCs/>
          <w:color w:val="FF0000"/>
          <w:sz w:val="20"/>
          <w:szCs w:val="21"/>
        </w:rPr>
      </w:pPr>
    </w:p>
    <w:p w14:paraId="0AA5EA94" w14:textId="768DC07F" w:rsidR="00522207" w:rsidRDefault="00522207">
      <w:pPr>
        <w:rPr>
          <w:b/>
          <w:bCs/>
          <w:color w:val="FF0000"/>
          <w:sz w:val="20"/>
          <w:szCs w:val="21"/>
        </w:rPr>
      </w:pPr>
      <w:r>
        <w:rPr>
          <w:noProof/>
        </w:rPr>
        <w:drawing>
          <wp:inline distT="0" distB="0" distL="0" distR="0" wp14:anchorId="371EBD2D" wp14:editId="2C7058D1">
            <wp:extent cx="6276247" cy="66484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76247" cy="6648450"/>
                    </a:xfrm>
                    <a:prstGeom prst="rect">
                      <a:avLst/>
                    </a:prstGeom>
                  </pic:spPr>
                </pic:pic>
              </a:graphicData>
            </a:graphic>
          </wp:inline>
        </w:drawing>
      </w:r>
      <w:r>
        <w:rPr>
          <w:b/>
          <w:bCs/>
          <w:color w:val="FF0000"/>
          <w:sz w:val="20"/>
          <w:szCs w:val="21"/>
        </w:rPr>
        <w:br w:type="page"/>
      </w:r>
    </w:p>
    <w:p w14:paraId="1D115CD5" w14:textId="7938E86D" w:rsidR="000B2F98" w:rsidRPr="00522207" w:rsidRDefault="00B20C8C" w:rsidP="000B2F98">
      <w:pPr>
        <w:pStyle w:val="Odstavekseznama"/>
        <w:numPr>
          <w:ilvl w:val="2"/>
          <w:numId w:val="6"/>
        </w:numPr>
        <w:spacing w:after="0" w:line="240" w:lineRule="auto"/>
        <w:jc w:val="both"/>
        <w:rPr>
          <w:b/>
          <w:bCs/>
          <w:sz w:val="20"/>
          <w:szCs w:val="21"/>
        </w:rPr>
      </w:pPr>
      <w:r w:rsidRPr="00522207">
        <w:rPr>
          <w:b/>
          <w:bCs/>
          <w:sz w:val="20"/>
          <w:szCs w:val="21"/>
        </w:rPr>
        <w:lastRenderedPageBreak/>
        <w:t xml:space="preserve">ZMAGOVALNI IDEJNI PREDLOG IZ JAVNEGA NATEČAJA </w:t>
      </w:r>
    </w:p>
    <w:p w14:paraId="1739A72B" w14:textId="1E316197" w:rsidR="00522207" w:rsidRDefault="00522207" w:rsidP="00522207">
      <w:pPr>
        <w:spacing w:after="0" w:line="240" w:lineRule="auto"/>
        <w:jc w:val="both"/>
        <w:rPr>
          <w:b/>
          <w:bCs/>
          <w:color w:val="FF0000"/>
          <w:sz w:val="20"/>
          <w:szCs w:val="21"/>
        </w:rPr>
      </w:pPr>
    </w:p>
    <w:p w14:paraId="6779A6C2" w14:textId="6678FCE2" w:rsidR="00522207" w:rsidRDefault="00522207" w:rsidP="00522207">
      <w:pPr>
        <w:spacing w:after="0" w:line="240" w:lineRule="auto"/>
        <w:jc w:val="both"/>
        <w:rPr>
          <w:b/>
          <w:bCs/>
          <w:color w:val="FF0000"/>
          <w:sz w:val="20"/>
          <w:szCs w:val="21"/>
        </w:rPr>
      </w:pPr>
      <w:r>
        <w:rPr>
          <w:noProof/>
        </w:rPr>
        <w:drawing>
          <wp:inline distT="0" distB="0" distL="0" distR="0" wp14:anchorId="6F69D1BC" wp14:editId="174FABA8">
            <wp:extent cx="5601507" cy="795337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3687" cy="7956470"/>
                    </a:xfrm>
                    <a:prstGeom prst="rect">
                      <a:avLst/>
                    </a:prstGeom>
                  </pic:spPr>
                </pic:pic>
              </a:graphicData>
            </a:graphic>
          </wp:inline>
        </w:drawing>
      </w:r>
    </w:p>
    <w:p w14:paraId="4A8A546D" w14:textId="7DAAEF1D" w:rsidR="00522207" w:rsidRDefault="00522207" w:rsidP="00522207">
      <w:pPr>
        <w:spacing w:after="0" w:line="240" w:lineRule="auto"/>
        <w:jc w:val="both"/>
        <w:rPr>
          <w:b/>
          <w:bCs/>
          <w:color w:val="FF0000"/>
          <w:sz w:val="20"/>
          <w:szCs w:val="21"/>
        </w:rPr>
      </w:pPr>
      <w:r>
        <w:rPr>
          <w:noProof/>
        </w:rPr>
        <w:lastRenderedPageBreak/>
        <w:drawing>
          <wp:inline distT="0" distB="0" distL="0" distR="0" wp14:anchorId="4B0E4C59" wp14:editId="1F651A9A">
            <wp:extent cx="5760720" cy="8169910"/>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169910"/>
                    </a:xfrm>
                    <a:prstGeom prst="rect">
                      <a:avLst/>
                    </a:prstGeom>
                  </pic:spPr>
                </pic:pic>
              </a:graphicData>
            </a:graphic>
          </wp:inline>
        </w:drawing>
      </w:r>
      <w:r w:rsidRPr="00522207">
        <w:rPr>
          <w:noProof/>
        </w:rPr>
        <w:t xml:space="preserve"> </w:t>
      </w:r>
      <w:r>
        <w:rPr>
          <w:noProof/>
        </w:rPr>
        <w:lastRenderedPageBreak/>
        <w:drawing>
          <wp:inline distT="0" distB="0" distL="0" distR="0" wp14:anchorId="36B1C402" wp14:editId="572189EC">
            <wp:extent cx="5760720" cy="819975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199755"/>
                    </a:xfrm>
                    <a:prstGeom prst="rect">
                      <a:avLst/>
                    </a:prstGeom>
                  </pic:spPr>
                </pic:pic>
              </a:graphicData>
            </a:graphic>
          </wp:inline>
        </w:drawing>
      </w:r>
      <w:r w:rsidRPr="00522207">
        <w:rPr>
          <w:noProof/>
        </w:rPr>
        <w:t xml:space="preserve"> </w:t>
      </w:r>
      <w:r>
        <w:rPr>
          <w:noProof/>
        </w:rPr>
        <w:lastRenderedPageBreak/>
        <w:drawing>
          <wp:inline distT="0" distB="0" distL="0" distR="0" wp14:anchorId="55CD57EB" wp14:editId="632EAB35">
            <wp:extent cx="5760720" cy="81946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8194675"/>
                    </a:xfrm>
                    <a:prstGeom prst="rect">
                      <a:avLst/>
                    </a:prstGeom>
                  </pic:spPr>
                </pic:pic>
              </a:graphicData>
            </a:graphic>
          </wp:inline>
        </w:drawing>
      </w:r>
    </w:p>
    <w:p w14:paraId="1EA8B658" w14:textId="4D377A29" w:rsidR="00522207" w:rsidRPr="00522207" w:rsidRDefault="00522207">
      <w:pPr>
        <w:rPr>
          <w:b/>
          <w:bCs/>
          <w:sz w:val="20"/>
          <w:szCs w:val="21"/>
        </w:rPr>
      </w:pPr>
      <w:r w:rsidRPr="00522207">
        <w:rPr>
          <w:b/>
          <w:bCs/>
          <w:sz w:val="20"/>
          <w:szCs w:val="21"/>
        </w:rPr>
        <w:br w:type="page"/>
      </w:r>
    </w:p>
    <w:p w14:paraId="64564425" w14:textId="240307FA" w:rsidR="00522207" w:rsidRDefault="0067799C" w:rsidP="00522207">
      <w:pPr>
        <w:spacing w:after="0" w:line="240" w:lineRule="auto"/>
        <w:jc w:val="both"/>
        <w:rPr>
          <w:sz w:val="20"/>
          <w:szCs w:val="21"/>
        </w:rPr>
      </w:pPr>
      <w:r w:rsidRPr="0067799C">
        <w:rPr>
          <w:sz w:val="20"/>
          <w:szCs w:val="21"/>
        </w:rPr>
        <w:lastRenderedPageBreak/>
        <w:t>OBRAZEC ŠT. 1</w:t>
      </w:r>
    </w:p>
    <w:p w14:paraId="67F6F855" w14:textId="77777777" w:rsidR="00D55859" w:rsidRPr="00982FF7" w:rsidRDefault="00D55859" w:rsidP="00D55859">
      <w:pPr>
        <w:autoSpaceDE w:val="0"/>
        <w:autoSpaceDN w:val="0"/>
        <w:adjustRightInd w:val="0"/>
        <w:spacing w:after="0" w:line="240" w:lineRule="auto"/>
        <w:jc w:val="right"/>
        <w:rPr>
          <w:rFonts w:cs="Calibri"/>
          <w:b/>
          <w:sz w:val="20"/>
          <w:szCs w:val="20"/>
        </w:rPr>
      </w:pPr>
    </w:p>
    <w:tbl>
      <w:tblPr>
        <w:tblStyle w:val="NormalTablePHPDOCX"/>
        <w:tblpPr w:leftFromText="141" w:rightFromText="141" w:vertAnchor="text" w:horzAnchor="margin" w:tblpY="73"/>
        <w:tblW w:w="9322"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D55859" w:rsidRPr="00982FF7" w14:paraId="22FB1B75" w14:textId="77777777" w:rsidTr="00CF7437">
        <w:trPr>
          <w:trHeight w:val="551"/>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08A1B83D" w14:textId="77777777" w:rsidR="00D55859" w:rsidRPr="00982FF7" w:rsidRDefault="00D55859" w:rsidP="00CF7437">
            <w:pPr>
              <w:rPr>
                <w:rFonts w:cs="Calibri"/>
                <w:b/>
                <w:bCs/>
              </w:rPr>
            </w:pPr>
            <w:r w:rsidRPr="00982FF7">
              <w:rPr>
                <w:rFonts w:cs="Calibri"/>
                <w:b/>
                <w:bCs/>
              </w:rPr>
              <w:t>NAZIV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3F25AA17" w14:textId="77777777" w:rsidR="00D55859" w:rsidRPr="00982FF7" w:rsidRDefault="00D55859" w:rsidP="00CF7437">
            <w:pPr>
              <w:rPr>
                <w:rFonts w:cs="Calibri"/>
                <w:b/>
                <w:bCs/>
              </w:rPr>
            </w:pPr>
            <w:r w:rsidRPr="00982FF7">
              <w:rPr>
                <w:rFonts w:cs="Calibri"/>
                <w:b/>
                <w:bCs/>
              </w:rPr>
              <w:t> </w:t>
            </w:r>
          </w:p>
        </w:tc>
      </w:tr>
      <w:tr w:rsidR="00D55859" w:rsidRPr="00982FF7" w14:paraId="7B250677" w14:textId="77777777" w:rsidTr="00CF7437">
        <w:trPr>
          <w:trHeight w:val="694"/>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16592EF3" w14:textId="77777777" w:rsidR="00D55859" w:rsidRPr="00982FF7" w:rsidRDefault="00D55859" w:rsidP="00CF7437">
            <w:pPr>
              <w:rPr>
                <w:rFonts w:cs="Calibri"/>
                <w:b/>
                <w:bCs/>
              </w:rPr>
            </w:pPr>
            <w:r w:rsidRPr="00982FF7">
              <w:rPr>
                <w:rFonts w:cs="Calibri"/>
                <w:b/>
                <w:bCs/>
              </w:rPr>
              <w:t>NASLOV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766AD2C7" w14:textId="77777777" w:rsidR="00D55859" w:rsidRPr="00982FF7" w:rsidRDefault="00D55859" w:rsidP="00CF7437">
            <w:pPr>
              <w:rPr>
                <w:rFonts w:cs="Calibri"/>
                <w:b/>
                <w:bCs/>
              </w:rPr>
            </w:pPr>
            <w:r w:rsidRPr="00982FF7">
              <w:rPr>
                <w:rFonts w:cs="Calibri"/>
                <w:b/>
                <w:bCs/>
              </w:rPr>
              <w:t> </w:t>
            </w:r>
          </w:p>
        </w:tc>
      </w:tr>
    </w:tbl>
    <w:p w14:paraId="5675EBE7" w14:textId="77777777" w:rsidR="00D55859" w:rsidRDefault="00D55859" w:rsidP="00D55859">
      <w:pPr>
        <w:autoSpaceDE w:val="0"/>
        <w:autoSpaceDN w:val="0"/>
        <w:adjustRightInd w:val="0"/>
        <w:spacing w:after="0" w:line="240" w:lineRule="auto"/>
        <w:outlineLvl w:val="0"/>
        <w:rPr>
          <w:rFonts w:cs="Calibri"/>
          <w:b/>
          <w:sz w:val="20"/>
          <w:szCs w:val="20"/>
        </w:rPr>
      </w:pPr>
    </w:p>
    <w:p w14:paraId="04E7F3AF" w14:textId="77777777" w:rsidR="00D55859" w:rsidRPr="00982FF7" w:rsidRDefault="00D55859" w:rsidP="00D55859">
      <w:pPr>
        <w:autoSpaceDE w:val="0"/>
        <w:autoSpaceDN w:val="0"/>
        <w:adjustRightInd w:val="0"/>
        <w:spacing w:after="0" w:line="240" w:lineRule="auto"/>
        <w:outlineLvl w:val="0"/>
        <w:rPr>
          <w:rFonts w:cs="Calibri"/>
          <w:b/>
          <w:sz w:val="20"/>
          <w:szCs w:val="20"/>
        </w:rPr>
      </w:pPr>
    </w:p>
    <w:p w14:paraId="517C303A" w14:textId="77777777" w:rsidR="00D55859" w:rsidRPr="00982FF7" w:rsidRDefault="00D55859" w:rsidP="00D55859">
      <w:pPr>
        <w:autoSpaceDE w:val="0"/>
        <w:autoSpaceDN w:val="0"/>
        <w:adjustRightInd w:val="0"/>
        <w:spacing w:after="0" w:line="240" w:lineRule="auto"/>
        <w:jc w:val="center"/>
        <w:outlineLvl w:val="0"/>
        <w:rPr>
          <w:rFonts w:cs="Calibri"/>
          <w:b/>
        </w:rPr>
      </w:pPr>
      <w:r w:rsidRPr="00982FF7">
        <w:rPr>
          <w:rFonts w:cs="Calibri"/>
          <w:b/>
        </w:rPr>
        <w:t>PONUDBA, št. _______________</w:t>
      </w:r>
    </w:p>
    <w:p w14:paraId="24530EFE" w14:textId="77777777" w:rsidR="00D55859" w:rsidRPr="00982FF7" w:rsidRDefault="00D55859" w:rsidP="00D55859">
      <w:pPr>
        <w:autoSpaceDE w:val="0"/>
        <w:autoSpaceDN w:val="0"/>
        <w:adjustRightInd w:val="0"/>
        <w:spacing w:after="0" w:line="240" w:lineRule="auto"/>
        <w:rPr>
          <w:rFonts w:cs="Calibri"/>
          <w:sz w:val="20"/>
          <w:szCs w:val="20"/>
        </w:rPr>
      </w:pPr>
    </w:p>
    <w:p w14:paraId="2172EBA9" w14:textId="61F05941" w:rsidR="00D55859" w:rsidRPr="00982FF7" w:rsidRDefault="00D55859" w:rsidP="00D55859">
      <w:pPr>
        <w:spacing w:after="0"/>
        <w:jc w:val="both"/>
        <w:rPr>
          <w:rFonts w:cs="Calibri"/>
          <w:b/>
          <w:bCs/>
          <w:color w:val="000000"/>
          <w:sz w:val="20"/>
          <w:szCs w:val="20"/>
        </w:rPr>
      </w:pPr>
      <w:r w:rsidRPr="00982FF7">
        <w:rPr>
          <w:rFonts w:cs="Calibri"/>
          <w:sz w:val="20"/>
          <w:szCs w:val="20"/>
        </w:rPr>
        <w:t xml:space="preserve">Na podlagi povabila k zbiranju ponudb za: </w:t>
      </w:r>
      <w:r w:rsidRPr="00982FF7">
        <w:rPr>
          <w:rFonts w:cs="Calibri"/>
          <w:b/>
          <w:bCs/>
          <w:sz w:val="20"/>
          <w:szCs w:val="20"/>
        </w:rPr>
        <w:t>»</w:t>
      </w:r>
      <w:r w:rsidRPr="00982FF7">
        <w:rPr>
          <w:rFonts w:cs="Calibri"/>
          <w:b/>
          <w:bCs/>
          <w:color w:val="000000"/>
          <w:sz w:val="20"/>
          <w:szCs w:val="20"/>
        </w:rPr>
        <w:t xml:space="preserve">IZDELAVA PROJEKTNE DOKUMENTACIJE </w:t>
      </w:r>
      <w:r w:rsidR="00981C5C">
        <w:rPr>
          <w:rFonts w:cs="Calibri"/>
          <w:b/>
          <w:bCs/>
          <w:color w:val="000000"/>
          <w:sz w:val="20"/>
          <w:szCs w:val="20"/>
        </w:rPr>
        <w:t xml:space="preserve">ZA </w:t>
      </w:r>
      <w:r w:rsidR="006001EF">
        <w:rPr>
          <w:rFonts w:cs="Calibri"/>
          <w:b/>
          <w:bCs/>
          <w:color w:val="000000"/>
          <w:sz w:val="20"/>
          <w:szCs w:val="20"/>
        </w:rPr>
        <w:t>UREDIT</w:t>
      </w:r>
      <w:r w:rsidR="00981C5C">
        <w:rPr>
          <w:rFonts w:cs="Calibri"/>
          <w:b/>
          <w:bCs/>
          <w:color w:val="000000"/>
          <w:sz w:val="20"/>
          <w:szCs w:val="20"/>
        </w:rPr>
        <w:t>EV</w:t>
      </w:r>
      <w:r w:rsidR="006001EF">
        <w:rPr>
          <w:rFonts w:cs="Calibri"/>
          <w:b/>
          <w:bCs/>
          <w:color w:val="000000"/>
          <w:sz w:val="20"/>
          <w:szCs w:val="20"/>
        </w:rPr>
        <w:t xml:space="preserve"> SREDINSKEGA OTOKA KROŽNEGA KRIŽIŠČA NA ZAHODNI OBVOZNICI IVANČNA GORICA (KROŽIŠČE MAROF)</w:t>
      </w:r>
      <w:r w:rsidRPr="00982FF7">
        <w:rPr>
          <w:rFonts w:cs="Calibri"/>
          <w:b/>
          <w:bCs/>
          <w:sz w:val="20"/>
          <w:szCs w:val="20"/>
        </w:rPr>
        <w:t xml:space="preserve">« </w:t>
      </w:r>
      <w:r w:rsidRPr="00982FF7">
        <w:rPr>
          <w:rFonts w:cs="Calibri"/>
          <w:color w:val="000000"/>
          <w:sz w:val="20"/>
          <w:szCs w:val="20"/>
        </w:rPr>
        <w:t>dajemo ponudbo, kot sledi:</w:t>
      </w:r>
    </w:p>
    <w:p w14:paraId="50C76D83" w14:textId="77777777" w:rsidR="00D55859" w:rsidRPr="00982FF7" w:rsidRDefault="00D55859" w:rsidP="00D55859">
      <w:pPr>
        <w:pStyle w:val="Odstavekseznama"/>
        <w:numPr>
          <w:ilvl w:val="0"/>
          <w:numId w:val="20"/>
        </w:numPr>
        <w:spacing w:before="225" w:after="225" w:line="240" w:lineRule="auto"/>
        <w:jc w:val="both"/>
        <w:rPr>
          <w:rFonts w:cs="Calibri"/>
          <w:b/>
          <w:sz w:val="20"/>
          <w:szCs w:val="20"/>
        </w:rPr>
      </w:pPr>
      <w:r w:rsidRPr="00982FF7">
        <w:rPr>
          <w:rFonts w:cs="Calibri"/>
          <w:b/>
          <w:color w:val="000000"/>
          <w:sz w:val="20"/>
          <w:szCs w:val="20"/>
        </w:rPr>
        <w:t>PONUDBO ODDAJAMO (USTREZNO OZNAČITE):</w:t>
      </w:r>
    </w:p>
    <w:p w14:paraId="0DC1207F" w14:textId="77777777" w:rsidR="00D55859" w:rsidRPr="00982FF7" w:rsidRDefault="00D55859" w:rsidP="00D55859">
      <w:pPr>
        <w:spacing w:before="225" w:after="225"/>
        <w:jc w:val="both"/>
        <w:rPr>
          <w:rFonts w:cs="Calibri"/>
          <w:sz w:val="20"/>
          <w:szCs w:val="20"/>
        </w:rPr>
      </w:pPr>
      <w:r w:rsidRPr="00982FF7">
        <w:rPr>
          <w:rFonts w:cs="Calibri"/>
          <w:sz w:val="20"/>
          <w:szCs w:val="20"/>
        </w:rPr>
        <w:fldChar w:fldCharType="begin">
          <w:ffData>
            <w:name w:val="cbox1580736082f6e2"/>
            <w:enabled/>
            <w:calcOnExit w:val="0"/>
            <w:checkBox>
              <w:sizeAuto/>
              <w:default w:val="0"/>
            </w:checkBox>
          </w:ffData>
        </w:fldChar>
      </w:r>
      <w:bookmarkStart w:id="0" w:name="cbox1580736082f6e2"/>
      <w:r w:rsidRPr="00982FF7">
        <w:rPr>
          <w:rFonts w:cs="Calibri"/>
          <w:sz w:val="20"/>
          <w:szCs w:val="20"/>
        </w:rPr>
        <w:instrText xml:space="preserve"> FORMCHECKBOX </w:instrText>
      </w:r>
      <w:r>
        <w:rPr>
          <w:rFonts w:cs="Calibri"/>
          <w:sz w:val="20"/>
          <w:szCs w:val="20"/>
        </w:rPr>
      </w:r>
      <w:r>
        <w:rPr>
          <w:rFonts w:cs="Calibri"/>
          <w:sz w:val="20"/>
          <w:szCs w:val="20"/>
        </w:rPr>
        <w:fldChar w:fldCharType="separate"/>
      </w:r>
      <w:r w:rsidRPr="00982FF7">
        <w:rPr>
          <w:rFonts w:cs="Calibri"/>
          <w:sz w:val="20"/>
          <w:szCs w:val="20"/>
        </w:rPr>
        <w:fldChar w:fldCharType="end"/>
      </w:r>
      <w:bookmarkEnd w:id="0"/>
      <w:r w:rsidRPr="00982FF7">
        <w:rPr>
          <w:rFonts w:cs="Calibri"/>
          <w:color w:val="000000"/>
          <w:sz w:val="20"/>
          <w:szCs w:val="20"/>
        </w:rPr>
        <w:t> samostojno</w:t>
      </w:r>
    </w:p>
    <w:p w14:paraId="45085CD0" w14:textId="77777777" w:rsidR="00D55859" w:rsidRPr="00982FF7" w:rsidRDefault="00D55859" w:rsidP="00D55859">
      <w:pPr>
        <w:spacing w:before="225" w:after="225"/>
        <w:jc w:val="both"/>
        <w:rPr>
          <w:rFonts w:cs="Calibri"/>
          <w:sz w:val="20"/>
          <w:szCs w:val="20"/>
        </w:rPr>
      </w:pPr>
      <w:r w:rsidRPr="00982FF7">
        <w:rPr>
          <w:rFonts w:cs="Calibri"/>
          <w:sz w:val="20"/>
          <w:szCs w:val="20"/>
        </w:rPr>
        <w:fldChar w:fldCharType="begin">
          <w:ffData>
            <w:name w:val="cbox1580736082f918"/>
            <w:enabled/>
            <w:calcOnExit w:val="0"/>
            <w:checkBox>
              <w:sizeAuto/>
              <w:default w:val="0"/>
            </w:checkBox>
          </w:ffData>
        </w:fldChar>
      </w:r>
      <w:bookmarkStart w:id="1" w:name="cbox1580736082f918"/>
      <w:r w:rsidRPr="00982FF7">
        <w:rPr>
          <w:rFonts w:cs="Calibri"/>
          <w:sz w:val="20"/>
          <w:szCs w:val="20"/>
        </w:rPr>
        <w:instrText xml:space="preserve"> FORMCHECKBOX </w:instrText>
      </w:r>
      <w:r>
        <w:rPr>
          <w:rFonts w:cs="Calibri"/>
          <w:sz w:val="20"/>
          <w:szCs w:val="20"/>
        </w:rPr>
      </w:r>
      <w:r>
        <w:rPr>
          <w:rFonts w:cs="Calibri"/>
          <w:sz w:val="20"/>
          <w:szCs w:val="20"/>
        </w:rPr>
        <w:fldChar w:fldCharType="separate"/>
      </w:r>
      <w:r w:rsidRPr="00982FF7">
        <w:rPr>
          <w:rFonts w:cs="Calibri"/>
          <w:sz w:val="20"/>
          <w:szCs w:val="20"/>
        </w:rPr>
        <w:fldChar w:fldCharType="end"/>
      </w:r>
      <w:bookmarkEnd w:id="1"/>
      <w:r w:rsidRPr="00982FF7">
        <w:rPr>
          <w:rFonts w:cs="Calibri"/>
          <w:color w:val="000000"/>
          <w:sz w:val="20"/>
          <w:szCs w:val="20"/>
        </w:rPr>
        <w:t> s partnerji</w:t>
      </w:r>
    </w:p>
    <w:p w14:paraId="6CDD65A3" w14:textId="77777777" w:rsidR="00D55859" w:rsidRPr="00982FF7" w:rsidRDefault="00D55859" w:rsidP="00D55859">
      <w:pPr>
        <w:spacing w:before="225" w:after="225"/>
        <w:jc w:val="both"/>
        <w:rPr>
          <w:rFonts w:cs="Calibri"/>
          <w:color w:val="000000"/>
          <w:sz w:val="20"/>
          <w:szCs w:val="20"/>
        </w:rPr>
      </w:pPr>
      <w:r w:rsidRPr="00982FF7">
        <w:rPr>
          <w:rFonts w:cs="Calibri"/>
          <w:sz w:val="20"/>
          <w:szCs w:val="20"/>
        </w:rPr>
        <w:fldChar w:fldCharType="begin">
          <w:ffData>
            <w:name w:val="cbox1580736082fb5a"/>
            <w:enabled/>
            <w:calcOnExit w:val="0"/>
            <w:checkBox>
              <w:sizeAuto/>
              <w:default w:val="0"/>
            </w:checkBox>
          </w:ffData>
        </w:fldChar>
      </w:r>
      <w:bookmarkStart w:id="2" w:name="cbox1580736082fb5a"/>
      <w:r w:rsidRPr="00982FF7">
        <w:rPr>
          <w:rFonts w:cs="Calibri"/>
          <w:sz w:val="20"/>
          <w:szCs w:val="20"/>
        </w:rPr>
        <w:instrText xml:space="preserve"> FORMCHECKBOX </w:instrText>
      </w:r>
      <w:r>
        <w:rPr>
          <w:rFonts w:cs="Calibri"/>
          <w:sz w:val="20"/>
          <w:szCs w:val="20"/>
        </w:rPr>
      </w:r>
      <w:r>
        <w:rPr>
          <w:rFonts w:cs="Calibri"/>
          <w:sz w:val="20"/>
          <w:szCs w:val="20"/>
        </w:rPr>
        <w:fldChar w:fldCharType="separate"/>
      </w:r>
      <w:r w:rsidRPr="00982FF7">
        <w:rPr>
          <w:rFonts w:cs="Calibri"/>
          <w:sz w:val="20"/>
          <w:szCs w:val="20"/>
        </w:rPr>
        <w:fldChar w:fldCharType="end"/>
      </w:r>
      <w:bookmarkEnd w:id="2"/>
      <w:r w:rsidRPr="00982FF7">
        <w:rPr>
          <w:rFonts w:cs="Calibri"/>
          <w:color w:val="000000"/>
          <w:sz w:val="20"/>
          <w:szCs w:val="20"/>
        </w:rPr>
        <w:t> s podizvajalci</w:t>
      </w:r>
    </w:p>
    <w:p w14:paraId="04910266" w14:textId="77777777" w:rsidR="00D55859" w:rsidRPr="00982FF7" w:rsidRDefault="00D55859" w:rsidP="00D55859">
      <w:pPr>
        <w:pStyle w:val="Odstavekseznama"/>
        <w:numPr>
          <w:ilvl w:val="0"/>
          <w:numId w:val="20"/>
        </w:numPr>
        <w:spacing w:before="225" w:after="225" w:line="240" w:lineRule="auto"/>
        <w:jc w:val="both"/>
        <w:rPr>
          <w:rFonts w:cs="Calibri"/>
          <w:b/>
          <w:bCs/>
          <w:color w:val="000000"/>
          <w:sz w:val="20"/>
          <w:szCs w:val="20"/>
        </w:rPr>
      </w:pPr>
      <w:r w:rsidRPr="00982FF7">
        <w:rPr>
          <w:rFonts w:cs="Calibri"/>
          <w:b/>
          <w:bCs/>
          <w:color w:val="000000"/>
          <w:sz w:val="20"/>
          <w:szCs w:val="20"/>
        </w:rPr>
        <w:t>PONUDBENE CENE</w:t>
      </w:r>
    </w:p>
    <w:p w14:paraId="7317CBD5" w14:textId="77777777" w:rsidR="00F3045B" w:rsidRDefault="00F3045B" w:rsidP="00D55859">
      <w:pPr>
        <w:pStyle w:val="Odstavekseznama"/>
        <w:ind w:left="0"/>
        <w:jc w:val="both"/>
        <w:rPr>
          <w:rFonts w:cs="Calibri"/>
          <w:bCs/>
          <w:sz w:val="20"/>
          <w:szCs w:val="20"/>
        </w:rPr>
      </w:pPr>
    </w:p>
    <w:p w14:paraId="4A15B0FC" w14:textId="087B0913" w:rsidR="00D55859" w:rsidRPr="00982FF7" w:rsidRDefault="00D55859" w:rsidP="00D55859">
      <w:pPr>
        <w:pStyle w:val="Odstavekseznama"/>
        <w:ind w:left="0"/>
        <w:jc w:val="both"/>
        <w:rPr>
          <w:rFonts w:cs="Calibri"/>
          <w:bCs/>
          <w:sz w:val="20"/>
          <w:szCs w:val="20"/>
        </w:rPr>
      </w:pPr>
      <w:r w:rsidRPr="00982FF7">
        <w:rPr>
          <w:rFonts w:cs="Calibri"/>
          <w:bCs/>
          <w:sz w:val="20"/>
          <w:szCs w:val="20"/>
        </w:rPr>
        <w:t xml:space="preserve">V skladu z </w:t>
      </w:r>
      <w:r>
        <w:rPr>
          <w:rFonts w:cs="Calibri"/>
          <w:bCs/>
          <w:sz w:val="20"/>
          <w:szCs w:val="20"/>
        </w:rPr>
        <w:t>projektno nalogo</w:t>
      </w:r>
      <w:r w:rsidRPr="00982FF7">
        <w:rPr>
          <w:rFonts w:cs="Calibri"/>
          <w:bCs/>
          <w:sz w:val="20"/>
          <w:szCs w:val="20"/>
        </w:rPr>
        <w:t xml:space="preserve"> znaša vrednost za izvedbo po ponudbi št.________________: </w:t>
      </w:r>
    </w:p>
    <w:tbl>
      <w:tblPr>
        <w:tblStyle w:val="NormalTablePHPDOCX"/>
        <w:tblW w:w="4850"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91"/>
        <w:gridCol w:w="2580"/>
      </w:tblGrid>
      <w:tr w:rsidR="006F597E" w:rsidRPr="00982FF7" w14:paraId="0ECD2811" w14:textId="77777777" w:rsidTr="00CF7437">
        <w:trPr>
          <w:trHeight w:val="28"/>
        </w:trPr>
        <w:tc>
          <w:tcPr>
            <w:tcW w:w="3529" w:type="pct"/>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tcPr>
          <w:p w14:paraId="37A9B177" w14:textId="4A1B45C2" w:rsidR="006F597E" w:rsidRPr="00982FF7" w:rsidRDefault="006F597E" w:rsidP="00CF7437">
            <w:pPr>
              <w:rPr>
                <w:rFonts w:cs="Calibri"/>
              </w:rPr>
            </w:pPr>
            <w:r>
              <w:rPr>
                <w:rFonts w:cs="Calibri"/>
              </w:rPr>
              <w:t>Izdelava IDZ (2 varianti)</w:t>
            </w:r>
          </w:p>
        </w:tc>
        <w:tc>
          <w:tcPr>
            <w:tcW w:w="1471" w:type="pct"/>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tcPr>
          <w:p w14:paraId="040A00CB" w14:textId="77777777" w:rsidR="006F597E" w:rsidRPr="00982FF7" w:rsidRDefault="006F597E" w:rsidP="00CF7437">
            <w:pPr>
              <w:jc w:val="center"/>
              <w:rPr>
                <w:rFonts w:cs="Calibri"/>
              </w:rPr>
            </w:pPr>
          </w:p>
        </w:tc>
      </w:tr>
      <w:tr w:rsidR="00D55859" w:rsidRPr="00982FF7" w14:paraId="2415487D" w14:textId="77777777" w:rsidTr="00CF7437">
        <w:trPr>
          <w:trHeight w:val="28"/>
        </w:trPr>
        <w:tc>
          <w:tcPr>
            <w:tcW w:w="3529" w:type="pct"/>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tcPr>
          <w:p w14:paraId="0172B96E" w14:textId="77777777" w:rsidR="00D55859" w:rsidRPr="00982FF7" w:rsidRDefault="00D55859" w:rsidP="00CF7437">
            <w:pPr>
              <w:rPr>
                <w:rFonts w:cs="Calibri"/>
                <w:bCs/>
                <w:color w:val="000000"/>
                <w:position w:val="-2"/>
              </w:rPr>
            </w:pPr>
            <w:r w:rsidRPr="00982FF7">
              <w:rPr>
                <w:rFonts w:cs="Calibri"/>
              </w:rPr>
              <w:t>Izdelava PZI s popisom del</w:t>
            </w:r>
          </w:p>
        </w:tc>
        <w:tc>
          <w:tcPr>
            <w:tcW w:w="1471" w:type="pct"/>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tcPr>
          <w:p w14:paraId="2940554E" w14:textId="77777777" w:rsidR="00D55859" w:rsidRPr="00982FF7" w:rsidRDefault="00D55859" w:rsidP="00CF7437">
            <w:pPr>
              <w:jc w:val="center"/>
              <w:rPr>
                <w:rFonts w:cs="Calibri"/>
              </w:rPr>
            </w:pPr>
          </w:p>
        </w:tc>
      </w:tr>
      <w:tr w:rsidR="00D55859" w:rsidRPr="00982FF7" w14:paraId="0987FB6D" w14:textId="77777777" w:rsidTr="00CF7437">
        <w:trPr>
          <w:trHeight w:val="28"/>
        </w:trPr>
        <w:tc>
          <w:tcPr>
            <w:tcW w:w="3529" w:type="pct"/>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3F8BE7BA" w14:textId="77777777" w:rsidR="00D55859" w:rsidRPr="00982FF7" w:rsidRDefault="00D55859" w:rsidP="00CF7437">
            <w:pPr>
              <w:rPr>
                <w:rFonts w:cs="Calibri"/>
                <w:b/>
              </w:rPr>
            </w:pPr>
            <w:r w:rsidRPr="00982FF7">
              <w:rPr>
                <w:rFonts w:cs="Calibri"/>
                <w:b/>
                <w:color w:val="000000"/>
                <w:position w:val="-2"/>
              </w:rPr>
              <w:t xml:space="preserve">Ponudbena cena storitev v EUR brez DDV </w:t>
            </w:r>
          </w:p>
        </w:tc>
        <w:tc>
          <w:tcPr>
            <w:tcW w:w="1471" w:type="pct"/>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tcPr>
          <w:p w14:paraId="75459592" w14:textId="77777777" w:rsidR="00D55859" w:rsidRPr="00982FF7" w:rsidRDefault="00D55859" w:rsidP="00CF7437">
            <w:pPr>
              <w:jc w:val="center"/>
              <w:rPr>
                <w:rFonts w:cs="Calibri"/>
              </w:rPr>
            </w:pPr>
          </w:p>
        </w:tc>
      </w:tr>
      <w:tr w:rsidR="00D55859" w:rsidRPr="00982FF7" w14:paraId="5C8F345C" w14:textId="77777777" w:rsidTr="00CF7437">
        <w:trPr>
          <w:trHeight w:val="28"/>
        </w:trPr>
        <w:tc>
          <w:tcPr>
            <w:tcW w:w="3529" w:type="pct"/>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40C541F7" w14:textId="77777777" w:rsidR="00D55859" w:rsidRPr="00982FF7" w:rsidRDefault="00D55859" w:rsidP="00CF7437">
            <w:pPr>
              <w:rPr>
                <w:rFonts w:cs="Calibri"/>
                <w:b/>
              </w:rPr>
            </w:pPr>
            <w:r w:rsidRPr="00982FF7">
              <w:rPr>
                <w:rFonts w:cs="Calibri"/>
                <w:b/>
                <w:color w:val="000000"/>
                <w:position w:val="-2"/>
              </w:rPr>
              <w:t>Popust v %</w:t>
            </w:r>
          </w:p>
        </w:tc>
        <w:tc>
          <w:tcPr>
            <w:tcW w:w="1471" w:type="pct"/>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6A807180" w14:textId="77777777" w:rsidR="00D55859" w:rsidRPr="00982FF7" w:rsidRDefault="00D55859" w:rsidP="00CF7437">
            <w:pPr>
              <w:rPr>
                <w:rFonts w:cs="Calibri"/>
              </w:rPr>
            </w:pPr>
            <w:r w:rsidRPr="00982FF7">
              <w:rPr>
                <w:rFonts w:cs="Calibri"/>
                <w:color w:val="000000"/>
                <w:position w:val="-2"/>
              </w:rPr>
              <w:t> </w:t>
            </w:r>
          </w:p>
        </w:tc>
      </w:tr>
      <w:tr w:rsidR="00D55859" w:rsidRPr="00982FF7" w14:paraId="6DC35251" w14:textId="77777777" w:rsidTr="00CF7437">
        <w:trPr>
          <w:trHeight w:val="28"/>
        </w:trPr>
        <w:tc>
          <w:tcPr>
            <w:tcW w:w="3529" w:type="pct"/>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7CD886BC" w14:textId="77777777" w:rsidR="00D55859" w:rsidRPr="00982FF7" w:rsidRDefault="00D55859" w:rsidP="00CF7437">
            <w:pPr>
              <w:rPr>
                <w:rFonts w:cs="Calibri"/>
                <w:b/>
                <w:color w:val="000000"/>
                <w:position w:val="-2"/>
              </w:rPr>
            </w:pPr>
            <w:r w:rsidRPr="00982FF7">
              <w:rPr>
                <w:rFonts w:cs="Calibri"/>
                <w:b/>
                <w:color w:val="000000"/>
                <w:position w:val="-2"/>
              </w:rPr>
              <w:t xml:space="preserve">Skupna ponudbena cena storitev s popustom v EUR brez DDV </w:t>
            </w:r>
          </w:p>
        </w:tc>
        <w:tc>
          <w:tcPr>
            <w:tcW w:w="1471" w:type="pct"/>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tcPr>
          <w:p w14:paraId="19B5C7EB" w14:textId="77777777" w:rsidR="00D55859" w:rsidRPr="00982FF7" w:rsidRDefault="00D55859" w:rsidP="00CF7437">
            <w:pPr>
              <w:rPr>
                <w:rFonts w:cs="Calibri"/>
                <w:color w:val="000000"/>
                <w:position w:val="-2"/>
              </w:rPr>
            </w:pPr>
          </w:p>
        </w:tc>
      </w:tr>
      <w:tr w:rsidR="00D55859" w:rsidRPr="00982FF7" w14:paraId="70369DB4" w14:textId="77777777" w:rsidTr="00CF7437">
        <w:trPr>
          <w:trHeight w:val="28"/>
        </w:trPr>
        <w:tc>
          <w:tcPr>
            <w:tcW w:w="3529" w:type="pct"/>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7939E65B" w14:textId="77777777" w:rsidR="00D55859" w:rsidRPr="00982FF7" w:rsidRDefault="00D55859" w:rsidP="00CF7437">
            <w:pPr>
              <w:rPr>
                <w:rFonts w:cs="Calibri"/>
                <w:b/>
                <w:color w:val="000000"/>
                <w:position w:val="-2"/>
              </w:rPr>
            </w:pPr>
            <w:r w:rsidRPr="00982FF7">
              <w:rPr>
                <w:rFonts w:cs="Calibri"/>
                <w:b/>
                <w:color w:val="000000"/>
                <w:position w:val="-2"/>
              </w:rPr>
              <w:t> DDV v EUR</w:t>
            </w:r>
          </w:p>
        </w:tc>
        <w:tc>
          <w:tcPr>
            <w:tcW w:w="1471" w:type="pct"/>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3D4737DB" w14:textId="77777777" w:rsidR="00D55859" w:rsidRPr="00982FF7" w:rsidRDefault="00D55859" w:rsidP="00CF7437">
            <w:pPr>
              <w:rPr>
                <w:rFonts w:cs="Calibri"/>
                <w:color w:val="000000"/>
                <w:position w:val="-2"/>
              </w:rPr>
            </w:pPr>
            <w:r w:rsidRPr="00982FF7">
              <w:rPr>
                <w:rFonts w:cs="Calibri"/>
                <w:color w:val="000000"/>
                <w:position w:val="-2"/>
              </w:rPr>
              <w:t> </w:t>
            </w:r>
          </w:p>
        </w:tc>
      </w:tr>
      <w:tr w:rsidR="00D55859" w:rsidRPr="00982FF7" w14:paraId="28C193E4" w14:textId="77777777" w:rsidTr="00CF7437">
        <w:trPr>
          <w:trHeight w:val="28"/>
        </w:trPr>
        <w:tc>
          <w:tcPr>
            <w:tcW w:w="3529" w:type="pct"/>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7A4CF7BA" w14:textId="77777777" w:rsidR="00D55859" w:rsidRPr="00982FF7" w:rsidRDefault="00D55859" w:rsidP="00CF7437">
            <w:pPr>
              <w:rPr>
                <w:rFonts w:cs="Calibri"/>
                <w:b/>
                <w:color w:val="000000"/>
                <w:position w:val="-2"/>
                <w:shd w:val="clear" w:color="auto" w:fill="CCCCCC"/>
              </w:rPr>
            </w:pPr>
            <w:r w:rsidRPr="00982FF7">
              <w:rPr>
                <w:rFonts w:cs="Calibri"/>
                <w:b/>
                <w:bCs/>
                <w:color w:val="000000"/>
                <w:position w:val="-2"/>
              </w:rPr>
              <w:t xml:space="preserve">SKUPNA KONČNA PONUDBENA CENA STORITEV V EUR Z DDV </w:t>
            </w:r>
          </w:p>
        </w:tc>
        <w:tc>
          <w:tcPr>
            <w:tcW w:w="1471" w:type="pct"/>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tcPr>
          <w:p w14:paraId="75C885CA" w14:textId="77777777" w:rsidR="00D55859" w:rsidRPr="00982FF7" w:rsidRDefault="00D55859" w:rsidP="00CF7437">
            <w:pPr>
              <w:rPr>
                <w:rFonts w:cs="Calibri"/>
                <w:color w:val="000000"/>
                <w:position w:val="-2"/>
                <w:shd w:val="clear" w:color="auto" w:fill="CCCCCC"/>
              </w:rPr>
            </w:pPr>
          </w:p>
        </w:tc>
      </w:tr>
    </w:tbl>
    <w:p w14:paraId="1852AA4E" w14:textId="365C382C" w:rsidR="00F3045B" w:rsidRDefault="00F3045B" w:rsidP="00D55859">
      <w:pPr>
        <w:pStyle w:val="Odstavekseznama"/>
        <w:spacing w:before="225" w:after="225" w:line="240" w:lineRule="auto"/>
        <w:ind w:left="0"/>
        <w:jc w:val="both"/>
        <w:rPr>
          <w:rFonts w:cs="Calibri"/>
          <w:b/>
          <w:color w:val="000000"/>
          <w:sz w:val="20"/>
          <w:szCs w:val="20"/>
        </w:rPr>
      </w:pPr>
    </w:p>
    <w:p w14:paraId="08068275" w14:textId="77777777" w:rsidR="00D55859" w:rsidRPr="00982FF7" w:rsidRDefault="00D55859" w:rsidP="00D55859">
      <w:pPr>
        <w:pStyle w:val="Odstavekseznama"/>
        <w:numPr>
          <w:ilvl w:val="0"/>
          <w:numId w:val="20"/>
        </w:numPr>
        <w:spacing w:before="225" w:after="225" w:line="240" w:lineRule="auto"/>
        <w:jc w:val="both"/>
        <w:rPr>
          <w:rFonts w:cs="Calibri"/>
          <w:b/>
          <w:color w:val="000000"/>
          <w:sz w:val="20"/>
          <w:szCs w:val="20"/>
        </w:rPr>
      </w:pPr>
      <w:r w:rsidRPr="00982FF7">
        <w:rPr>
          <w:rFonts w:cs="Calibri"/>
          <w:b/>
          <w:bCs/>
          <w:color w:val="000000"/>
          <w:sz w:val="20"/>
          <w:szCs w:val="20"/>
        </w:rPr>
        <w:t>VELJAVNOSTI PONUDB</w:t>
      </w:r>
      <w:r w:rsidRPr="00982FF7">
        <w:rPr>
          <w:rFonts w:cs="Calibri"/>
          <w:b/>
          <w:color w:val="000000"/>
          <w:sz w:val="20"/>
          <w:szCs w:val="20"/>
        </w:rPr>
        <w:t>E </w:t>
      </w:r>
    </w:p>
    <w:p w14:paraId="7CC77F1E" w14:textId="2702265A" w:rsidR="00D55859" w:rsidRPr="00982FF7" w:rsidRDefault="00D55859" w:rsidP="00D55859">
      <w:pPr>
        <w:spacing w:before="225" w:after="225"/>
        <w:jc w:val="both"/>
        <w:rPr>
          <w:rFonts w:cs="Calibri"/>
          <w:color w:val="000000"/>
          <w:sz w:val="20"/>
          <w:szCs w:val="20"/>
        </w:rPr>
      </w:pPr>
      <w:r w:rsidRPr="00982FF7">
        <w:rPr>
          <w:rFonts w:cs="Calibri"/>
          <w:color w:val="000000"/>
          <w:sz w:val="20"/>
          <w:szCs w:val="20"/>
        </w:rPr>
        <w:t xml:space="preserve">Ponudba velja </w:t>
      </w:r>
      <w:r>
        <w:rPr>
          <w:rFonts w:cs="Calibri"/>
          <w:color w:val="000000"/>
          <w:sz w:val="20"/>
          <w:szCs w:val="20"/>
        </w:rPr>
        <w:t>6</w:t>
      </w:r>
      <w:r w:rsidRPr="00982FF7">
        <w:rPr>
          <w:rFonts w:cs="Calibri"/>
          <w:color w:val="000000"/>
          <w:sz w:val="20"/>
          <w:szCs w:val="20"/>
        </w:rPr>
        <w:t xml:space="preserve">0 dni od dneva določenega za oddajo ponudb. </w:t>
      </w:r>
    </w:p>
    <w:p w14:paraId="0C64A015" w14:textId="77777777" w:rsidR="00D55859" w:rsidRPr="00982FF7" w:rsidRDefault="00D55859" w:rsidP="00D55859">
      <w:pPr>
        <w:numPr>
          <w:ilvl w:val="0"/>
          <w:numId w:val="20"/>
        </w:numPr>
        <w:autoSpaceDE w:val="0"/>
        <w:autoSpaceDN w:val="0"/>
        <w:adjustRightInd w:val="0"/>
        <w:spacing w:after="0" w:line="240" w:lineRule="auto"/>
        <w:outlineLvl w:val="0"/>
        <w:rPr>
          <w:rFonts w:cs="Calibri"/>
          <w:b/>
          <w:sz w:val="20"/>
          <w:szCs w:val="20"/>
        </w:rPr>
      </w:pPr>
      <w:r w:rsidRPr="00982FF7">
        <w:rPr>
          <w:rFonts w:cs="Calibri"/>
          <w:b/>
          <w:sz w:val="20"/>
          <w:szCs w:val="20"/>
        </w:rPr>
        <w:t xml:space="preserve">ROK </w:t>
      </w:r>
    </w:p>
    <w:p w14:paraId="0B5DF49D" w14:textId="77777777" w:rsidR="00D55859" w:rsidRPr="00982FF7" w:rsidRDefault="00D55859" w:rsidP="00D55859">
      <w:pPr>
        <w:autoSpaceDE w:val="0"/>
        <w:autoSpaceDN w:val="0"/>
        <w:adjustRightInd w:val="0"/>
        <w:spacing w:after="0" w:line="240" w:lineRule="auto"/>
        <w:rPr>
          <w:rFonts w:cs="Calibri"/>
          <w:b/>
          <w:sz w:val="20"/>
          <w:szCs w:val="20"/>
        </w:rPr>
      </w:pPr>
    </w:p>
    <w:p w14:paraId="2E7DDA3E" w14:textId="77777777" w:rsidR="00D55859" w:rsidRPr="00982FF7" w:rsidRDefault="00D55859" w:rsidP="00D55859">
      <w:pPr>
        <w:autoSpaceDE w:val="0"/>
        <w:autoSpaceDN w:val="0"/>
        <w:adjustRightInd w:val="0"/>
        <w:spacing w:after="0" w:line="240" w:lineRule="auto"/>
        <w:jc w:val="both"/>
        <w:rPr>
          <w:rFonts w:cs="Calibri"/>
          <w:sz w:val="20"/>
          <w:szCs w:val="20"/>
        </w:rPr>
      </w:pPr>
      <w:r w:rsidRPr="00982FF7">
        <w:rPr>
          <w:rFonts w:cs="Calibri"/>
          <w:sz w:val="20"/>
          <w:szCs w:val="20"/>
        </w:rPr>
        <w:t>Naročniku izjavljamo, da bomo z izdelavo projektne dokumentacije začeli po podpisu pogodbe s strani vseh pogodbenih partnerjev, ter jo končali v pogodbenem roku.</w:t>
      </w:r>
    </w:p>
    <w:p w14:paraId="2D2A40A2" w14:textId="77777777" w:rsidR="00D55859" w:rsidRPr="00982FF7" w:rsidRDefault="00D55859" w:rsidP="00D55859">
      <w:pPr>
        <w:autoSpaceDE w:val="0"/>
        <w:autoSpaceDN w:val="0"/>
        <w:adjustRightInd w:val="0"/>
        <w:spacing w:after="0" w:line="240" w:lineRule="auto"/>
        <w:jc w:val="both"/>
        <w:outlineLvl w:val="0"/>
        <w:rPr>
          <w:rFonts w:cs="Calibri"/>
          <w:sz w:val="20"/>
          <w:szCs w:val="20"/>
        </w:rPr>
      </w:pPr>
    </w:p>
    <w:p w14:paraId="48FE64F6" w14:textId="77777777" w:rsidR="00D55859" w:rsidRPr="00982FF7" w:rsidRDefault="00D55859" w:rsidP="00D55859">
      <w:pPr>
        <w:autoSpaceDE w:val="0"/>
        <w:autoSpaceDN w:val="0"/>
        <w:adjustRightInd w:val="0"/>
        <w:spacing w:after="0" w:line="240" w:lineRule="auto"/>
        <w:jc w:val="both"/>
        <w:rPr>
          <w:rFonts w:cs="Calibri"/>
          <w:sz w:val="20"/>
          <w:szCs w:val="20"/>
        </w:rPr>
      </w:pPr>
      <w:r w:rsidRPr="00982FF7">
        <w:rPr>
          <w:rFonts w:cs="Calibri"/>
          <w:sz w:val="20"/>
          <w:szCs w:val="20"/>
        </w:rPr>
        <w:t>Izjavljamo, da smo seznanjeni s tem, da se rok za dokončanje projektne dokumentacije izjemoma lahko spremeni izključno samo na podlagi odločitve naročnika in ob naročnikovem predhodnem pisnem soglasju, s sklenitvijo aneksa k pogodbi, sicer se šteje, da rok izvedbe ni bil podaljšan.</w:t>
      </w:r>
    </w:p>
    <w:p w14:paraId="62741099" w14:textId="77777777" w:rsidR="00D55859" w:rsidRPr="00982FF7" w:rsidRDefault="00D55859" w:rsidP="00D55859">
      <w:pPr>
        <w:autoSpaceDE w:val="0"/>
        <w:autoSpaceDN w:val="0"/>
        <w:adjustRightInd w:val="0"/>
        <w:spacing w:after="0" w:line="240" w:lineRule="auto"/>
        <w:jc w:val="both"/>
        <w:rPr>
          <w:rFonts w:cs="Calibri"/>
          <w:sz w:val="20"/>
          <w:szCs w:val="20"/>
        </w:rPr>
      </w:pPr>
    </w:p>
    <w:p w14:paraId="19ADB89E" w14:textId="77777777" w:rsidR="00D55859" w:rsidRPr="00982FF7" w:rsidRDefault="00D55859" w:rsidP="00D55859">
      <w:pPr>
        <w:numPr>
          <w:ilvl w:val="0"/>
          <w:numId w:val="20"/>
        </w:numPr>
        <w:autoSpaceDE w:val="0"/>
        <w:autoSpaceDN w:val="0"/>
        <w:adjustRightInd w:val="0"/>
        <w:spacing w:after="0" w:line="240" w:lineRule="auto"/>
        <w:outlineLvl w:val="0"/>
        <w:rPr>
          <w:rFonts w:cs="Calibri"/>
          <w:b/>
          <w:sz w:val="20"/>
          <w:szCs w:val="20"/>
        </w:rPr>
      </w:pPr>
      <w:r w:rsidRPr="00982FF7">
        <w:rPr>
          <w:rFonts w:cs="Calibri"/>
          <w:b/>
          <w:sz w:val="20"/>
          <w:szCs w:val="20"/>
        </w:rPr>
        <w:t>PLAČILNI ROK IN NAČIN PLAČILA:</w:t>
      </w:r>
    </w:p>
    <w:p w14:paraId="3890429E" w14:textId="77777777" w:rsidR="00D55859" w:rsidRPr="00982FF7" w:rsidRDefault="00D55859" w:rsidP="00D55859">
      <w:pPr>
        <w:autoSpaceDE w:val="0"/>
        <w:autoSpaceDN w:val="0"/>
        <w:adjustRightInd w:val="0"/>
        <w:spacing w:after="0" w:line="240" w:lineRule="auto"/>
        <w:outlineLvl w:val="0"/>
        <w:rPr>
          <w:rFonts w:cs="Calibri"/>
          <w:b/>
          <w:sz w:val="20"/>
          <w:szCs w:val="20"/>
        </w:rPr>
      </w:pPr>
    </w:p>
    <w:p w14:paraId="11586A3D" w14:textId="77777777" w:rsidR="00D55859" w:rsidRPr="00982FF7" w:rsidRDefault="00D55859" w:rsidP="00D55859">
      <w:pPr>
        <w:autoSpaceDE w:val="0"/>
        <w:autoSpaceDN w:val="0"/>
        <w:adjustRightInd w:val="0"/>
        <w:spacing w:after="0" w:line="240" w:lineRule="auto"/>
        <w:rPr>
          <w:rFonts w:cs="Calibri"/>
          <w:sz w:val="20"/>
          <w:szCs w:val="20"/>
        </w:rPr>
      </w:pPr>
      <w:r w:rsidRPr="00982FF7">
        <w:rPr>
          <w:rFonts w:cs="Calibri"/>
          <w:sz w:val="20"/>
          <w:szCs w:val="20"/>
        </w:rPr>
        <w:t xml:space="preserve">Naročniku izjavljamo, da smo seznanjeni s tem, da: </w:t>
      </w:r>
    </w:p>
    <w:p w14:paraId="07F05A8A" w14:textId="210E10B4" w:rsidR="00D55859" w:rsidRPr="00982FF7" w:rsidRDefault="00EB06AA" w:rsidP="00D55859">
      <w:pPr>
        <w:pStyle w:val="Odstavekseznama"/>
        <w:numPr>
          <w:ilvl w:val="0"/>
          <w:numId w:val="21"/>
        </w:numPr>
        <w:autoSpaceDE w:val="0"/>
        <w:autoSpaceDN w:val="0"/>
        <w:adjustRightInd w:val="0"/>
        <w:spacing w:after="0" w:line="240" w:lineRule="auto"/>
        <w:rPr>
          <w:rFonts w:cs="Calibri"/>
          <w:sz w:val="20"/>
          <w:szCs w:val="20"/>
        </w:rPr>
      </w:pPr>
      <w:r w:rsidRPr="00982FF7">
        <w:rPr>
          <w:rFonts w:cs="Calibri"/>
          <w:sz w:val="20"/>
          <w:szCs w:val="20"/>
        </w:rPr>
        <w:t>J</w:t>
      </w:r>
      <w:r w:rsidR="00D55859" w:rsidRPr="00982FF7">
        <w:rPr>
          <w:rFonts w:cs="Calibri"/>
          <w:sz w:val="20"/>
          <w:szCs w:val="20"/>
        </w:rPr>
        <w:t>e</w:t>
      </w:r>
      <w:r>
        <w:rPr>
          <w:rFonts w:cs="Calibri"/>
          <w:sz w:val="20"/>
          <w:szCs w:val="20"/>
        </w:rPr>
        <w:t xml:space="preserve"> v</w:t>
      </w:r>
      <w:r w:rsidR="00D55859" w:rsidRPr="00982FF7">
        <w:rPr>
          <w:rFonts w:cs="Calibri"/>
          <w:sz w:val="20"/>
          <w:szCs w:val="20"/>
        </w:rPr>
        <w:t xml:space="preserve"> rok</w:t>
      </w:r>
      <w:r>
        <w:rPr>
          <w:rFonts w:cs="Calibri"/>
          <w:sz w:val="20"/>
          <w:szCs w:val="20"/>
        </w:rPr>
        <w:t>u</w:t>
      </w:r>
      <w:r w:rsidR="00D55859" w:rsidRPr="00982FF7">
        <w:rPr>
          <w:rFonts w:cs="Calibri"/>
          <w:sz w:val="20"/>
          <w:szCs w:val="20"/>
        </w:rPr>
        <w:t xml:space="preserve"> plačila 30 dni od prejema računa v sistemu za plačila pri naročniku, </w:t>
      </w:r>
    </w:p>
    <w:p w14:paraId="2ACE1256" w14:textId="77777777" w:rsidR="00D55859" w:rsidRPr="00982FF7" w:rsidRDefault="00D55859" w:rsidP="00D55859">
      <w:pPr>
        <w:pStyle w:val="Odstavekseznama"/>
        <w:numPr>
          <w:ilvl w:val="0"/>
          <w:numId w:val="21"/>
        </w:numPr>
        <w:autoSpaceDE w:val="0"/>
        <w:autoSpaceDN w:val="0"/>
        <w:adjustRightInd w:val="0"/>
        <w:spacing w:after="0" w:line="240" w:lineRule="auto"/>
        <w:rPr>
          <w:rFonts w:cs="Calibri"/>
          <w:sz w:val="20"/>
          <w:szCs w:val="20"/>
        </w:rPr>
      </w:pPr>
      <w:r w:rsidRPr="00982FF7">
        <w:rPr>
          <w:rFonts w:cs="Calibri"/>
          <w:sz w:val="20"/>
          <w:szCs w:val="20"/>
        </w:rPr>
        <w:t>bo naročnik, v primeru, da bomo pri izvedbi javnega naročila sodelovali s podizvajalci, ravnal skladno s 94. členom Zakona o javnem naročanju (Uradni list RS, št. 91/15 in 14/18);</w:t>
      </w:r>
    </w:p>
    <w:p w14:paraId="3EA23B8B" w14:textId="77777777" w:rsidR="00D55859" w:rsidRPr="00982FF7" w:rsidRDefault="00D55859" w:rsidP="00D55859">
      <w:pPr>
        <w:numPr>
          <w:ilvl w:val="0"/>
          <w:numId w:val="22"/>
        </w:numPr>
        <w:autoSpaceDE w:val="0"/>
        <w:autoSpaceDN w:val="0"/>
        <w:adjustRightInd w:val="0"/>
        <w:spacing w:after="0" w:line="240" w:lineRule="auto"/>
        <w:jc w:val="both"/>
        <w:rPr>
          <w:rFonts w:cs="Calibri"/>
          <w:sz w:val="20"/>
          <w:szCs w:val="20"/>
        </w:rPr>
      </w:pPr>
      <w:r w:rsidRPr="00982FF7">
        <w:rPr>
          <w:rFonts w:cs="Calibri"/>
          <w:sz w:val="20"/>
          <w:szCs w:val="20"/>
        </w:rPr>
        <w:t>bomo v primeru, da bomo pri izvedbi naročila sodelovali s podizvajalci, k vsaki izstavljeni situaciji priložili situacijo svojih podizvajalcev, ki jih bomo predhodno potrdili.</w:t>
      </w:r>
    </w:p>
    <w:p w14:paraId="70D31637" w14:textId="77777777" w:rsidR="00D55859" w:rsidRPr="00982FF7" w:rsidRDefault="00D55859" w:rsidP="00D55859">
      <w:pPr>
        <w:autoSpaceDE w:val="0"/>
        <w:autoSpaceDN w:val="0"/>
        <w:adjustRightInd w:val="0"/>
        <w:spacing w:after="0" w:line="240" w:lineRule="auto"/>
        <w:jc w:val="both"/>
        <w:rPr>
          <w:rFonts w:cs="Calibri"/>
          <w:sz w:val="20"/>
          <w:szCs w:val="20"/>
        </w:rPr>
      </w:pPr>
    </w:p>
    <w:p w14:paraId="6D082A33" w14:textId="77777777" w:rsidR="00D55859" w:rsidRPr="00982FF7" w:rsidRDefault="00D55859" w:rsidP="00D55859">
      <w:pPr>
        <w:numPr>
          <w:ilvl w:val="0"/>
          <w:numId w:val="20"/>
        </w:numPr>
        <w:autoSpaceDE w:val="0"/>
        <w:autoSpaceDN w:val="0"/>
        <w:adjustRightInd w:val="0"/>
        <w:spacing w:after="0" w:line="240" w:lineRule="auto"/>
        <w:outlineLvl w:val="0"/>
        <w:rPr>
          <w:rFonts w:cs="Calibri"/>
          <w:b/>
          <w:sz w:val="20"/>
          <w:szCs w:val="20"/>
        </w:rPr>
      </w:pPr>
      <w:r w:rsidRPr="00982FF7">
        <w:rPr>
          <w:rFonts w:cs="Calibri"/>
          <w:b/>
          <w:sz w:val="20"/>
          <w:szCs w:val="20"/>
        </w:rPr>
        <w:t>SODELOVANJE S PODIZVAJALCI</w:t>
      </w:r>
    </w:p>
    <w:p w14:paraId="6D47C7DB" w14:textId="77777777" w:rsidR="00D55859" w:rsidRPr="00982FF7" w:rsidRDefault="00D55859" w:rsidP="00D55859">
      <w:pPr>
        <w:autoSpaceDE w:val="0"/>
        <w:autoSpaceDN w:val="0"/>
        <w:adjustRightInd w:val="0"/>
        <w:spacing w:after="0" w:line="240" w:lineRule="auto"/>
        <w:outlineLvl w:val="0"/>
        <w:rPr>
          <w:rFonts w:cs="Calibri"/>
          <w:b/>
          <w:sz w:val="20"/>
          <w:szCs w:val="20"/>
        </w:rPr>
      </w:pPr>
    </w:p>
    <w:p w14:paraId="75CB1AF6" w14:textId="77777777" w:rsidR="00D55859" w:rsidRPr="00982FF7" w:rsidRDefault="00D55859" w:rsidP="00D55859">
      <w:pPr>
        <w:autoSpaceDE w:val="0"/>
        <w:autoSpaceDN w:val="0"/>
        <w:adjustRightInd w:val="0"/>
        <w:spacing w:after="0" w:line="240" w:lineRule="auto"/>
        <w:rPr>
          <w:rFonts w:cs="Calibri"/>
          <w:sz w:val="20"/>
          <w:szCs w:val="20"/>
        </w:rPr>
      </w:pPr>
      <w:r w:rsidRPr="00982FF7">
        <w:rPr>
          <w:rFonts w:cs="Calibri"/>
          <w:sz w:val="20"/>
          <w:szCs w:val="20"/>
        </w:rPr>
        <w:t>Izjavljamo, da bomo pri izvedbi naročila sodelovali z naslednjimi podizvajalci*:</w:t>
      </w:r>
    </w:p>
    <w:p w14:paraId="0BD639B2" w14:textId="77777777" w:rsidR="00D55859" w:rsidRPr="00982FF7" w:rsidRDefault="00D55859" w:rsidP="00D55859">
      <w:pPr>
        <w:autoSpaceDE w:val="0"/>
        <w:autoSpaceDN w:val="0"/>
        <w:adjustRightInd w:val="0"/>
        <w:spacing w:after="0" w:line="240" w:lineRule="auto"/>
        <w:rPr>
          <w:rFonts w:cs="Calibr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D55859" w:rsidRPr="00982FF7" w14:paraId="556C334B" w14:textId="77777777" w:rsidTr="00CF7437">
        <w:trPr>
          <w:jc w:val="center"/>
        </w:trPr>
        <w:tc>
          <w:tcPr>
            <w:tcW w:w="9070" w:type="dxa"/>
            <w:tcBorders>
              <w:top w:val="nil"/>
              <w:left w:val="nil"/>
              <w:bottom w:val="nil"/>
              <w:right w:val="nil"/>
            </w:tcBorders>
            <w:hideMark/>
          </w:tcPr>
          <w:tbl>
            <w:tblPr>
              <w:tblW w:w="88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0"/>
              <w:gridCol w:w="3946"/>
              <w:gridCol w:w="2266"/>
              <w:gridCol w:w="2223"/>
            </w:tblGrid>
            <w:tr w:rsidR="00D55859" w:rsidRPr="00982FF7" w14:paraId="4E6B5DDB" w14:textId="77777777" w:rsidTr="00CF7437">
              <w:trPr>
                <w:trHeight w:val="790"/>
              </w:trPr>
              <w:tc>
                <w:tcPr>
                  <w:tcW w:w="460" w:type="dxa"/>
                  <w:tcBorders>
                    <w:top w:val="double" w:sz="4" w:space="0" w:color="auto"/>
                    <w:left w:val="double" w:sz="4" w:space="0" w:color="auto"/>
                    <w:bottom w:val="double" w:sz="4" w:space="0" w:color="auto"/>
                    <w:right w:val="double" w:sz="4" w:space="0" w:color="auto"/>
                  </w:tcBorders>
                  <w:vAlign w:val="center"/>
                  <w:hideMark/>
                </w:tcPr>
                <w:p w14:paraId="34700B8D" w14:textId="77777777" w:rsidR="00D55859" w:rsidRPr="00982FF7" w:rsidRDefault="00D55859" w:rsidP="00CF7437">
                  <w:pPr>
                    <w:autoSpaceDE w:val="0"/>
                    <w:autoSpaceDN w:val="0"/>
                    <w:adjustRightInd w:val="0"/>
                    <w:spacing w:after="0" w:line="240" w:lineRule="auto"/>
                    <w:rPr>
                      <w:rFonts w:cs="Calibri"/>
                      <w:bCs/>
                      <w:sz w:val="20"/>
                      <w:szCs w:val="20"/>
                    </w:rPr>
                  </w:pPr>
                  <w:r w:rsidRPr="00982FF7">
                    <w:rPr>
                      <w:rFonts w:cs="Calibri"/>
                      <w:bCs/>
                      <w:sz w:val="20"/>
                      <w:szCs w:val="20"/>
                    </w:rPr>
                    <w:t>št.</w:t>
                  </w:r>
                </w:p>
              </w:tc>
              <w:tc>
                <w:tcPr>
                  <w:tcW w:w="3946" w:type="dxa"/>
                  <w:tcBorders>
                    <w:top w:val="double" w:sz="4" w:space="0" w:color="auto"/>
                    <w:left w:val="double" w:sz="4" w:space="0" w:color="auto"/>
                    <w:bottom w:val="double" w:sz="4" w:space="0" w:color="auto"/>
                    <w:right w:val="double" w:sz="4" w:space="0" w:color="auto"/>
                  </w:tcBorders>
                  <w:vAlign w:val="center"/>
                  <w:hideMark/>
                </w:tcPr>
                <w:p w14:paraId="4977E84E" w14:textId="77777777" w:rsidR="00D55859" w:rsidRPr="00982FF7" w:rsidRDefault="00D55859" w:rsidP="00CF7437">
                  <w:pPr>
                    <w:autoSpaceDE w:val="0"/>
                    <w:autoSpaceDN w:val="0"/>
                    <w:adjustRightInd w:val="0"/>
                    <w:spacing w:after="0" w:line="240" w:lineRule="auto"/>
                    <w:rPr>
                      <w:rFonts w:cs="Calibri"/>
                      <w:bCs/>
                      <w:sz w:val="20"/>
                      <w:szCs w:val="20"/>
                    </w:rPr>
                  </w:pPr>
                  <w:r w:rsidRPr="00982FF7">
                    <w:rPr>
                      <w:rFonts w:cs="Calibri"/>
                      <w:bCs/>
                      <w:sz w:val="20"/>
                      <w:szCs w:val="20"/>
                    </w:rPr>
                    <w:t>naziv in naslov podizvajalca</w:t>
                  </w:r>
                </w:p>
              </w:tc>
              <w:tc>
                <w:tcPr>
                  <w:tcW w:w="2266" w:type="dxa"/>
                  <w:tcBorders>
                    <w:top w:val="double" w:sz="4" w:space="0" w:color="auto"/>
                    <w:left w:val="double" w:sz="4" w:space="0" w:color="auto"/>
                    <w:bottom w:val="double" w:sz="4" w:space="0" w:color="auto"/>
                    <w:right w:val="double" w:sz="4" w:space="0" w:color="auto"/>
                  </w:tcBorders>
                  <w:vAlign w:val="center"/>
                  <w:hideMark/>
                </w:tcPr>
                <w:p w14:paraId="1817C823" w14:textId="77777777" w:rsidR="00D55859" w:rsidRPr="00982FF7" w:rsidRDefault="00D55859" w:rsidP="00CF7437">
                  <w:pPr>
                    <w:autoSpaceDE w:val="0"/>
                    <w:autoSpaceDN w:val="0"/>
                    <w:adjustRightInd w:val="0"/>
                    <w:spacing w:after="0" w:line="240" w:lineRule="auto"/>
                    <w:rPr>
                      <w:rFonts w:cs="Calibri"/>
                      <w:bCs/>
                      <w:sz w:val="20"/>
                      <w:szCs w:val="20"/>
                    </w:rPr>
                  </w:pPr>
                  <w:r w:rsidRPr="00982FF7">
                    <w:rPr>
                      <w:rFonts w:cs="Calibri"/>
                      <w:bCs/>
                      <w:sz w:val="20"/>
                      <w:szCs w:val="20"/>
                    </w:rPr>
                    <w:t>dela, ki jih prevzema podizvajalec</w:t>
                  </w:r>
                </w:p>
              </w:tc>
              <w:tc>
                <w:tcPr>
                  <w:tcW w:w="2223" w:type="dxa"/>
                  <w:tcBorders>
                    <w:top w:val="double" w:sz="4" w:space="0" w:color="auto"/>
                    <w:left w:val="double" w:sz="4" w:space="0" w:color="auto"/>
                    <w:bottom w:val="double" w:sz="4" w:space="0" w:color="auto"/>
                    <w:right w:val="double" w:sz="4" w:space="0" w:color="auto"/>
                  </w:tcBorders>
                  <w:vAlign w:val="center"/>
                  <w:hideMark/>
                </w:tcPr>
                <w:p w14:paraId="6365AB59" w14:textId="77777777" w:rsidR="00D55859" w:rsidRPr="00982FF7" w:rsidRDefault="00D55859" w:rsidP="00CF7437">
                  <w:pPr>
                    <w:autoSpaceDE w:val="0"/>
                    <w:autoSpaceDN w:val="0"/>
                    <w:adjustRightInd w:val="0"/>
                    <w:spacing w:after="0" w:line="240" w:lineRule="auto"/>
                    <w:rPr>
                      <w:rFonts w:cs="Calibri"/>
                      <w:bCs/>
                      <w:sz w:val="20"/>
                      <w:szCs w:val="20"/>
                    </w:rPr>
                  </w:pPr>
                  <w:r w:rsidRPr="00982FF7">
                    <w:rPr>
                      <w:rFonts w:cs="Calibri"/>
                      <w:bCs/>
                      <w:sz w:val="20"/>
                      <w:szCs w:val="20"/>
                    </w:rPr>
                    <w:t>vrednost oddanih del v EUR</w:t>
                  </w:r>
                </w:p>
              </w:tc>
            </w:tr>
            <w:tr w:rsidR="00D55859" w:rsidRPr="00982FF7" w14:paraId="2F0BCA67" w14:textId="77777777" w:rsidTr="00CF7437">
              <w:trPr>
                <w:trHeight w:val="609"/>
              </w:trPr>
              <w:tc>
                <w:tcPr>
                  <w:tcW w:w="460" w:type="dxa"/>
                  <w:tcBorders>
                    <w:top w:val="double" w:sz="4" w:space="0" w:color="auto"/>
                    <w:left w:val="double" w:sz="4" w:space="0" w:color="auto"/>
                    <w:bottom w:val="double" w:sz="4" w:space="0" w:color="auto"/>
                    <w:right w:val="double" w:sz="4" w:space="0" w:color="auto"/>
                  </w:tcBorders>
                  <w:hideMark/>
                </w:tcPr>
                <w:p w14:paraId="07FC8350" w14:textId="77777777" w:rsidR="00D55859" w:rsidRPr="00982FF7" w:rsidRDefault="00D55859" w:rsidP="00CF7437">
                  <w:pPr>
                    <w:autoSpaceDE w:val="0"/>
                    <w:autoSpaceDN w:val="0"/>
                    <w:adjustRightInd w:val="0"/>
                    <w:spacing w:after="0" w:line="360" w:lineRule="auto"/>
                    <w:rPr>
                      <w:rFonts w:cs="Calibri"/>
                      <w:sz w:val="20"/>
                      <w:szCs w:val="20"/>
                    </w:rPr>
                  </w:pPr>
                  <w:r w:rsidRPr="00982FF7">
                    <w:rPr>
                      <w:rFonts w:cs="Calibri"/>
                      <w:sz w:val="20"/>
                      <w:szCs w:val="20"/>
                    </w:rPr>
                    <w:t>1.</w:t>
                  </w:r>
                </w:p>
              </w:tc>
              <w:tc>
                <w:tcPr>
                  <w:tcW w:w="3946" w:type="dxa"/>
                  <w:tcBorders>
                    <w:top w:val="double" w:sz="4" w:space="0" w:color="auto"/>
                    <w:left w:val="double" w:sz="4" w:space="0" w:color="auto"/>
                    <w:bottom w:val="double" w:sz="4" w:space="0" w:color="auto"/>
                    <w:right w:val="double" w:sz="4" w:space="0" w:color="auto"/>
                  </w:tcBorders>
                </w:tcPr>
                <w:p w14:paraId="7D4644FD" w14:textId="77777777" w:rsidR="00D55859" w:rsidRPr="00982FF7" w:rsidRDefault="00D55859" w:rsidP="00CF7437">
                  <w:pPr>
                    <w:autoSpaceDE w:val="0"/>
                    <w:autoSpaceDN w:val="0"/>
                    <w:adjustRightInd w:val="0"/>
                    <w:spacing w:after="0" w:line="240" w:lineRule="auto"/>
                    <w:rPr>
                      <w:rFonts w:cs="Calibri"/>
                      <w:sz w:val="20"/>
                      <w:szCs w:val="20"/>
                    </w:rPr>
                  </w:pPr>
                </w:p>
              </w:tc>
              <w:tc>
                <w:tcPr>
                  <w:tcW w:w="2266" w:type="dxa"/>
                  <w:tcBorders>
                    <w:top w:val="double" w:sz="4" w:space="0" w:color="auto"/>
                    <w:left w:val="double" w:sz="4" w:space="0" w:color="auto"/>
                    <w:bottom w:val="double" w:sz="4" w:space="0" w:color="auto"/>
                    <w:right w:val="double" w:sz="4" w:space="0" w:color="auto"/>
                  </w:tcBorders>
                </w:tcPr>
                <w:p w14:paraId="0BD18F35" w14:textId="77777777" w:rsidR="00D55859" w:rsidRPr="00982FF7" w:rsidRDefault="00D55859" w:rsidP="00CF7437">
                  <w:pPr>
                    <w:autoSpaceDE w:val="0"/>
                    <w:autoSpaceDN w:val="0"/>
                    <w:adjustRightInd w:val="0"/>
                    <w:spacing w:after="0" w:line="240" w:lineRule="auto"/>
                    <w:rPr>
                      <w:rFonts w:cs="Calibri"/>
                      <w:sz w:val="20"/>
                      <w:szCs w:val="20"/>
                    </w:rPr>
                  </w:pPr>
                </w:p>
              </w:tc>
              <w:tc>
                <w:tcPr>
                  <w:tcW w:w="2223" w:type="dxa"/>
                  <w:tcBorders>
                    <w:top w:val="double" w:sz="4" w:space="0" w:color="auto"/>
                    <w:left w:val="double" w:sz="4" w:space="0" w:color="auto"/>
                    <w:bottom w:val="double" w:sz="4" w:space="0" w:color="auto"/>
                    <w:right w:val="double" w:sz="4" w:space="0" w:color="auto"/>
                  </w:tcBorders>
                </w:tcPr>
                <w:p w14:paraId="016F89F2" w14:textId="77777777" w:rsidR="00D55859" w:rsidRPr="00982FF7" w:rsidRDefault="00D55859" w:rsidP="00CF7437">
                  <w:pPr>
                    <w:autoSpaceDE w:val="0"/>
                    <w:autoSpaceDN w:val="0"/>
                    <w:adjustRightInd w:val="0"/>
                    <w:spacing w:after="0" w:line="240" w:lineRule="auto"/>
                    <w:rPr>
                      <w:rFonts w:cs="Calibri"/>
                      <w:sz w:val="20"/>
                      <w:szCs w:val="20"/>
                    </w:rPr>
                  </w:pPr>
                </w:p>
              </w:tc>
            </w:tr>
            <w:tr w:rsidR="00D55859" w:rsidRPr="00982FF7" w14:paraId="4DA3078B" w14:textId="77777777" w:rsidTr="00CF7437">
              <w:trPr>
                <w:trHeight w:val="609"/>
              </w:trPr>
              <w:tc>
                <w:tcPr>
                  <w:tcW w:w="460" w:type="dxa"/>
                  <w:tcBorders>
                    <w:top w:val="double" w:sz="4" w:space="0" w:color="auto"/>
                    <w:left w:val="double" w:sz="4" w:space="0" w:color="auto"/>
                    <w:bottom w:val="double" w:sz="4" w:space="0" w:color="auto"/>
                    <w:right w:val="double" w:sz="4" w:space="0" w:color="auto"/>
                  </w:tcBorders>
                  <w:hideMark/>
                </w:tcPr>
                <w:p w14:paraId="7260A1D0" w14:textId="77777777" w:rsidR="00D55859" w:rsidRPr="00982FF7" w:rsidRDefault="00D55859" w:rsidP="00CF7437">
                  <w:pPr>
                    <w:autoSpaceDE w:val="0"/>
                    <w:autoSpaceDN w:val="0"/>
                    <w:adjustRightInd w:val="0"/>
                    <w:spacing w:after="0" w:line="360" w:lineRule="auto"/>
                    <w:rPr>
                      <w:rFonts w:cs="Calibri"/>
                      <w:sz w:val="20"/>
                      <w:szCs w:val="20"/>
                    </w:rPr>
                  </w:pPr>
                  <w:r w:rsidRPr="00982FF7">
                    <w:rPr>
                      <w:rFonts w:cs="Calibri"/>
                      <w:sz w:val="20"/>
                      <w:szCs w:val="20"/>
                    </w:rPr>
                    <w:t>2.</w:t>
                  </w:r>
                </w:p>
              </w:tc>
              <w:tc>
                <w:tcPr>
                  <w:tcW w:w="3946" w:type="dxa"/>
                  <w:tcBorders>
                    <w:top w:val="double" w:sz="4" w:space="0" w:color="auto"/>
                    <w:left w:val="double" w:sz="4" w:space="0" w:color="auto"/>
                    <w:bottom w:val="double" w:sz="4" w:space="0" w:color="auto"/>
                    <w:right w:val="double" w:sz="4" w:space="0" w:color="auto"/>
                  </w:tcBorders>
                </w:tcPr>
                <w:p w14:paraId="002CB073" w14:textId="77777777" w:rsidR="00D55859" w:rsidRPr="00982FF7" w:rsidRDefault="00D55859" w:rsidP="00CF7437">
                  <w:pPr>
                    <w:autoSpaceDE w:val="0"/>
                    <w:autoSpaceDN w:val="0"/>
                    <w:adjustRightInd w:val="0"/>
                    <w:spacing w:after="0" w:line="240" w:lineRule="auto"/>
                    <w:rPr>
                      <w:rFonts w:cs="Calibri"/>
                      <w:sz w:val="20"/>
                      <w:szCs w:val="20"/>
                    </w:rPr>
                  </w:pPr>
                </w:p>
              </w:tc>
              <w:tc>
                <w:tcPr>
                  <w:tcW w:w="2266" w:type="dxa"/>
                  <w:tcBorders>
                    <w:top w:val="double" w:sz="4" w:space="0" w:color="auto"/>
                    <w:left w:val="double" w:sz="4" w:space="0" w:color="auto"/>
                    <w:bottom w:val="double" w:sz="4" w:space="0" w:color="auto"/>
                    <w:right w:val="double" w:sz="4" w:space="0" w:color="auto"/>
                  </w:tcBorders>
                </w:tcPr>
                <w:p w14:paraId="4D79DBA8" w14:textId="77777777" w:rsidR="00D55859" w:rsidRPr="00982FF7" w:rsidRDefault="00D55859" w:rsidP="00CF7437">
                  <w:pPr>
                    <w:autoSpaceDE w:val="0"/>
                    <w:autoSpaceDN w:val="0"/>
                    <w:adjustRightInd w:val="0"/>
                    <w:spacing w:after="0" w:line="240" w:lineRule="auto"/>
                    <w:rPr>
                      <w:rFonts w:cs="Calibri"/>
                      <w:sz w:val="20"/>
                      <w:szCs w:val="20"/>
                    </w:rPr>
                  </w:pPr>
                </w:p>
              </w:tc>
              <w:tc>
                <w:tcPr>
                  <w:tcW w:w="2223" w:type="dxa"/>
                  <w:tcBorders>
                    <w:top w:val="double" w:sz="4" w:space="0" w:color="auto"/>
                    <w:left w:val="double" w:sz="4" w:space="0" w:color="auto"/>
                    <w:bottom w:val="double" w:sz="4" w:space="0" w:color="auto"/>
                    <w:right w:val="double" w:sz="4" w:space="0" w:color="auto"/>
                  </w:tcBorders>
                </w:tcPr>
                <w:p w14:paraId="56EC987E" w14:textId="77777777" w:rsidR="00D55859" w:rsidRPr="00982FF7" w:rsidRDefault="00D55859" w:rsidP="00CF7437">
                  <w:pPr>
                    <w:autoSpaceDE w:val="0"/>
                    <w:autoSpaceDN w:val="0"/>
                    <w:adjustRightInd w:val="0"/>
                    <w:spacing w:after="0" w:line="240" w:lineRule="auto"/>
                    <w:rPr>
                      <w:rFonts w:cs="Calibri"/>
                      <w:sz w:val="20"/>
                      <w:szCs w:val="20"/>
                    </w:rPr>
                  </w:pPr>
                </w:p>
              </w:tc>
            </w:tr>
            <w:tr w:rsidR="00D55859" w:rsidRPr="00982FF7" w14:paraId="6CA14B4A" w14:textId="77777777" w:rsidTr="00CF7437">
              <w:trPr>
                <w:trHeight w:val="220"/>
              </w:trPr>
              <w:tc>
                <w:tcPr>
                  <w:tcW w:w="460" w:type="dxa"/>
                  <w:tcBorders>
                    <w:top w:val="double" w:sz="4" w:space="0" w:color="auto"/>
                    <w:left w:val="double" w:sz="4" w:space="0" w:color="auto"/>
                    <w:bottom w:val="double" w:sz="4" w:space="0" w:color="auto"/>
                    <w:right w:val="double" w:sz="4" w:space="0" w:color="auto"/>
                  </w:tcBorders>
                  <w:hideMark/>
                </w:tcPr>
                <w:p w14:paraId="02653D4F" w14:textId="77777777" w:rsidR="00D55859" w:rsidRPr="00982FF7" w:rsidRDefault="00D55859" w:rsidP="00CF7437">
                  <w:pPr>
                    <w:autoSpaceDE w:val="0"/>
                    <w:autoSpaceDN w:val="0"/>
                    <w:adjustRightInd w:val="0"/>
                    <w:spacing w:after="0" w:line="360" w:lineRule="auto"/>
                    <w:rPr>
                      <w:rFonts w:cs="Calibri"/>
                      <w:sz w:val="20"/>
                      <w:szCs w:val="20"/>
                    </w:rPr>
                  </w:pPr>
                  <w:r w:rsidRPr="00982FF7">
                    <w:rPr>
                      <w:rFonts w:cs="Calibri"/>
                      <w:sz w:val="20"/>
                      <w:szCs w:val="20"/>
                    </w:rPr>
                    <w:t>3.</w:t>
                  </w:r>
                </w:p>
              </w:tc>
              <w:tc>
                <w:tcPr>
                  <w:tcW w:w="3946" w:type="dxa"/>
                  <w:tcBorders>
                    <w:top w:val="double" w:sz="4" w:space="0" w:color="auto"/>
                    <w:left w:val="double" w:sz="4" w:space="0" w:color="auto"/>
                    <w:bottom w:val="double" w:sz="4" w:space="0" w:color="auto"/>
                    <w:right w:val="double" w:sz="4" w:space="0" w:color="auto"/>
                  </w:tcBorders>
                </w:tcPr>
                <w:p w14:paraId="00EDC310" w14:textId="77777777" w:rsidR="00D55859" w:rsidRPr="00982FF7" w:rsidRDefault="00D55859" w:rsidP="00CF7437">
                  <w:pPr>
                    <w:autoSpaceDE w:val="0"/>
                    <w:autoSpaceDN w:val="0"/>
                    <w:adjustRightInd w:val="0"/>
                    <w:spacing w:after="0" w:line="240" w:lineRule="auto"/>
                    <w:rPr>
                      <w:rFonts w:cs="Calibri"/>
                      <w:sz w:val="20"/>
                      <w:szCs w:val="20"/>
                    </w:rPr>
                  </w:pPr>
                </w:p>
                <w:p w14:paraId="3C60FB9B" w14:textId="77777777" w:rsidR="00D55859" w:rsidRPr="00982FF7" w:rsidRDefault="00D55859" w:rsidP="00CF7437">
                  <w:pPr>
                    <w:autoSpaceDE w:val="0"/>
                    <w:autoSpaceDN w:val="0"/>
                    <w:adjustRightInd w:val="0"/>
                    <w:spacing w:after="0" w:line="240" w:lineRule="auto"/>
                    <w:rPr>
                      <w:rFonts w:cs="Calibri"/>
                      <w:sz w:val="20"/>
                      <w:szCs w:val="20"/>
                    </w:rPr>
                  </w:pPr>
                </w:p>
              </w:tc>
              <w:tc>
                <w:tcPr>
                  <w:tcW w:w="2266" w:type="dxa"/>
                  <w:tcBorders>
                    <w:top w:val="double" w:sz="4" w:space="0" w:color="auto"/>
                    <w:left w:val="double" w:sz="4" w:space="0" w:color="auto"/>
                    <w:bottom w:val="double" w:sz="4" w:space="0" w:color="auto"/>
                    <w:right w:val="double" w:sz="4" w:space="0" w:color="auto"/>
                  </w:tcBorders>
                </w:tcPr>
                <w:p w14:paraId="6FA13C05" w14:textId="77777777" w:rsidR="00D55859" w:rsidRPr="00982FF7" w:rsidRDefault="00D55859" w:rsidP="00CF7437">
                  <w:pPr>
                    <w:autoSpaceDE w:val="0"/>
                    <w:autoSpaceDN w:val="0"/>
                    <w:adjustRightInd w:val="0"/>
                    <w:spacing w:after="0" w:line="240" w:lineRule="auto"/>
                    <w:rPr>
                      <w:rFonts w:cs="Calibri"/>
                      <w:sz w:val="20"/>
                      <w:szCs w:val="20"/>
                    </w:rPr>
                  </w:pPr>
                </w:p>
              </w:tc>
              <w:tc>
                <w:tcPr>
                  <w:tcW w:w="2223" w:type="dxa"/>
                  <w:tcBorders>
                    <w:top w:val="double" w:sz="4" w:space="0" w:color="auto"/>
                    <w:left w:val="double" w:sz="4" w:space="0" w:color="auto"/>
                    <w:bottom w:val="double" w:sz="4" w:space="0" w:color="auto"/>
                    <w:right w:val="double" w:sz="4" w:space="0" w:color="auto"/>
                  </w:tcBorders>
                </w:tcPr>
                <w:p w14:paraId="17888D4C" w14:textId="77777777" w:rsidR="00D55859" w:rsidRPr="00982FF7" w:rsidRDefault="00D55859" w:rsidP="00CF7437">
                  <w:pPr>
                    <w:autoSpaceDE w:val="0"/>
                    <w:autoSpaceDN w:val="0"/>
                    <w:adjustRightInd w:val="0"/>
                    <w:spacing w:after="0" w:line="240" w:lineRule="auto"/>
                    <w:rPr>
                      <w:rFonts w:cs="Calibri"/>
                      <w:sz w:val="20"/>
                      <w:szCs w:val="20"/>
                    </w:rPr>
                  </w:pPr>
                </w:p>
              </w:tc>
            </w:tr>
          </w:tbl>
          <w:p w14:paraId="02D235F2" w14:textId="77777777" w:rsidR="00D55859" w:rsidRPr="00982FF7" w:rsidRDefault="00D55859" w:rsidP="00CF7437">
            <w:pPr>
              <w:rPr>
                <w:rFonts w:cs="Calibri"/>
                <w:sz w:val="20"/>
                <w:szCs w:val="20"/>
              </w:rPr>
            </w:pPr>
          </w:p>
        </w:tc>
      </w:tr>
    </w:tbl>
    <w:p w14:paraId="32F8AECC" w14:textId="77777777" w:rsidR="00D55859" w:rsidRDefault="00D55859" w:rsidP="00D55859">
      <w:pPr>
        <w:autoSpaceDE w:val="0"/>
        <w:autoSpaceDN w:val="0"/>
        <w:adjustRightInd w:val="0"/>
        <w:spacing w:after="0" w:line="240" w:lineRule="auto"/>
        <w:jc w:val="both"/>
        <w:rPr>
          <w:rFonts w:cs="Calibri"/>
          <w:i/>
          <w:iCs/>
          <w:sz w:val="20"/>
          <w:szCs w:val="20"/>
        </w:rPr>
      </w:pPr>
    </w:p>
    <w:p w14:paraId="09569DD5" w14:textId="77777777" w:rsidR="00D55859" w:rsidRPr="00982FF7" w:rsidRDefault="00D55859" w:rsidP="00D55859">
      <w:pPr>
        <w:autoSpaceDE w:val="0"/>
        <w:autoSpaceDN w:val="0"/>
        <w:adjustRightInd w:val="0"/>
        <w:spacing w:after="0" w:line="240" w:lineRule="auto"/>
        <w:jc w:val="both"/>
        <w:rPr>
          <w:rFonts w:cs="Calibri"/>
          <w:i/>
          <w:iCs/>
          <w:sz w:val="20"/>
          <w:szCs w:val="20"/>
        </w:rPr>
      </w:pPr>
      <w:r w:rsidRPr="00982FF7">
        <w:rPr>
          <w:rFonts w:cs="Calibri"/>
          <w:i/>
          <w:iCs/>
          <w:sz w:val="20"/>
          <w:szCs w:val="20"/>
        </w:rPr>
        <w:t>* v primeru, da ponudnik v točki I. tega obrazca obkroži, da bo pri izvedbi naročila sodeloval s podizvajalci, mora obvezno izpolniti to tabelo</w:t>
      </w:r>
    </w:p>
    <w:p w14:paraId="5AF1A010" w14:textId="77777777" w:rsidR="00D55859" w:rsidRPr="00982FF7" w:rsidRDefault="00D55859" w:rsidP="00D55859">
      <w:pPr>
        <w:autoSpaceDE w:val="0"/>
        <w:autoSpaceDN w:val="0"/>
        <w:adjustRightInd w:val="0"/>
        <w:spacing w:after="0" w:line="240" w:lineRule="auto"/>
        <w:rPr>
          <w:rFonts w:cs="Calibri"/>
          <w:sz w:val="20"/>
          <w:szCs w:val="20"/>
        </w:rPr>
      </w:pPr>
    </w:p>
    <w:p w14:paraId="02965BAF" w14:textId="1DC28E0C" w:rsidR="00D55859" w:rsidRDefault="00D55859" w:rsidP="00D55859">
      <w:pPr>
        <w:autoSpaceDE w:val="0"/>
        <w:autoSpaceDN w:val="0"/>
        <w:adjustRightInd w:val="0"/>
        <w:spacing w:after="0" w:line="240" w:lineRule="auto"/>
        <w:jc w:val="both"/>
        <w:rPr>
          <w:rFonts w:cs="Calibri"/>
          <w:sz w:val="20"/>
          <w:szCs w:val="20"/>
        </w:rPr>
      </w:pPr>
      <w:r w:rsidRPr="00982FF7">
        <w:rPr>
          <w:rFonts w:cs="Calibri"/>
          <w:sz w:val="20"/>
          <w:szCs w:val="20"/>
        </w:rPr>
        <w:t>Izjavljamo, da bomo v primeru, da bomo izbrani v postopk</w:t>
      </w:r>
      <w:r>
        <w:rPr>
          <w:rFonts w:cs="Calibri"/>
          <w:sz w:val="20"/>
          <w:szCs w:val="20"/>
        </w:rPr>
        <w:t>u</w:t>
      </w:r>
      <w:r w:rsidRPr="00982FF7">
        <w:rPr>
          <w:rFonts w:cs="Calibri"/>
          <w:sz w:val="20"/>
          <w:szCs w:val="20"/>
        </w:rPr>
        <w:t xml:space="preserve"> zbiranja ponudb v celoti odgovarjali za delo podizvajalcev, ki smo jih navedli v zgornji tabeli. </w:t>
      </w:r>
    </w:p>
    <w:p w14:paraId="4BD01323" w14:textId="77777777" w:rsidR="00F3045B" w:rsidRPr="00982FF7" w:rsidRDefault="00F3045B" w:rsidP="00D55859">
      <w:pPr>
        <w:autoSpaceDE w:val="0"/>
        <w:autoSpaceDN w:val="0"/>
        <w:adjustRightInd w:val="0"/>
        <w:spacing w:after="0" w:line="240" w:lineRule="auto"/>
        <w:jc w:val="both"/>
        <w:rPr>
          <w:rFonts w:cs="Calibri"/>
          <w:sz w:val="20"/>
          <w:szCs w:val="20"/>
        </w:rPr>
      </w:pPr>
    </w:p>
    <w:p w14:paraId="5D480231" w14:textId="77777777" w:rsidR="00D55859" w:rsidRPr="00982FF7" w:rsidRDefault="00D55859" w:rsidP="00D55859">
      <w:pPr>
        <w:autoSpaceDE w:val="0"/>
        <w:autoSpaceDN w:val="0"/>
        <w:adjustRightInd w:val="0"/>
        <w:spacing w:after="0" w:line="240" w:lineRule="auto"/>
        <w:jc w:val="both"/>
        <w:rPr>
          <w:rFonts w:cs="Calibri"/>
          <w:sz w:val="20"/>
          <w:szCs w:val="20"/>
        </w:rPr>
      </w:pPr>
      <w:r w:rsidRPr="00982FF7">
        <w:rPr>
          <w:rFonts w:cs="Calibri"/>
          <w:sz w:val="20"/>
          <w:szCs w:val="20"/>
        </w:rPr>
        <w:t xml:space="preserve">V skladu z zahtevo iz </w:t>
      </w:r>
      <w:r>
        <w:rPr>
          <w:rFonts w:cs="Calibri"/>
          <w:sz w:val="20"/>
          <w:szCs w:val="20"/>
        </w:rPr>
        <w:t>V. točke Ponudbe</w:t>
      </w:r>
      <w:r w:rsidRPr="00982FF7">
        <w:rPr>
          <w:rFonts w:cs="Calibri"/>
          <w:sz w:val="20"/>
          <w:szCs w:val="20"/>
        </w:rPr>
        <w:t xml:space="preserve"> za tem obrazcem prilagamo:</w:t>
      </w:r>
    </w:p>
    <w:p w14:paraId="2E8905CB" w14:textId="77777777" w:rsidR="00D55859" w:rsidRPr="00982FF7" w:rsidRDefault="00D55859" w:rsidP="00D55859">
      <w:pPr>
        <w:numPr>
          <w:ilvl w:val="0"/>
          <w:numId w:val="22"/>
        </w:numPr>
        <w:autoSpaceDE w:val="0"/>
        <w:autoSpaceDN w:val="0"/>
        <w:adjustRightInd w:val="0"/>
        <w:spacing w:after="0" w:line="240" w:lineRule="auto"/>
        <w:jc w:val="both"/>
        <w:rPr>
          <w:rFonts w:cs="Calibri"/>
          <w:sz w:val="20"/>
          <w:szCs w:val="20"/>
        </w:rPr>
      </w:pPr>
      <w:r w:rsidRPr="00982FF7">
        <w:rPr>
          <w:rFonts w:cs="Calibri"/>
          <w:sz w:val="20"/>
          <w:szCs w:val="20"/>
        </w:rPr>
        <w:t>Obrazec št. 2 – Izjava o sposobnosti, za vsakega od v zgornji tabeli navedenega podizvajalca.</w:t>
      </w:r>
    </w:p>
    <w:p w14:paraId="59B00E1E" w14:textId="77777777" w:rsidR="00D55859" w:rsidRPr="00982FF7" w:rsidRDefault="00D55859" w:rsidP="00D55859">
      <w:pPr>
        <w:numPr>
          <w:ilvl w:val="0"/>
          <w:numId w:val="22"/>
        </w:numPr>
        <w:autoSpaceDE w:val="0"/>
        <w:autoSpaceDN w:val="0"/>
        <w:adjustRightInd w:val="0"/>
        <w:spacing w:after="0" w:line="240" w:lineRule="auto"/>
        <w:jc w:val="both"/>
        <w:rPr>
          <w:rFonts w:cs="Calibri"/>
          <w:sz w:val="20"/>
          <w:szCs w:val="20"/>
        </w:rPr>
      </w:pPr>
      <w:r w:rsidRPr="00982FF7">
        <w:rPr>
          <w:rFonts w:cs="Calibri"/>
          <w:sz w:val="20"/>
          <w:szCs w:val="20"/>
        </w:rPr>
        <w:t>Obrazec št. 3 – Podatki o podizvajalcu, za vsakega od v zgornji tabeli navedenega podizvajalca,</w:t>
      </w:r>
    </w:p>
    <w:p w14:paraId="521A78C7" w14:textId="09779F67" w:rsidR="00D55859" w:rsidRDefault="00D55859" w:rsidP="00D55859">
      <w:pPr>
        <w:numPr>
          <w:ilvl w:val="0"/>
          <w:numId w:val="22"/>
        </w:numPr>
        <w:autoSpaceDE w:val="0"/>
        <w:autoSpaceDN w:val="0"/>
        <w:adjustRightInd w:val="0"/>
        <w:spacing w:after="0" w:line="240" w:lineRule="auto"/>
        <w:jc w:val="both"/>
        <w:rPr>
          <w:rFonts w:cs="Calibri"/>
          <w:sz w:val="20"/>
          <w:szCs w:val="20"/>
        </w:rPr>
      </w:pPr>
      <w:r w:rsidRPr="00982FF7">
        <w:rPr>
          <w:rFonts w:cs="Calibri"/>
          <w:sz w:val="20"/>
          <w:szCs w:val="20"/>
        </w:rPr>
        <w:t>dogovor o skupnem sodelovanju s podizvajalcem pri izvedbi storitev po ponudbi št.:____________ z vsakim od v zgornji tabeli navedenim podizvajalcem.</w:t>
      </w:r>
    </w:p>
    <w:p w14:paraId="72CC2C0B" w14:textId="77777777" w:rsidR="00F3045B" w:rsidRPr="005E1483" w:rsidRDefault="00F3045B" w:rsidP="00F3045B">
      <w:pPr>
        <w:autoSpaceDE w:val="0"/>
        <w:autoSpaceDN w:val="0"/>
        <w:adjustRightInd w:val="0"/>
        <w:spacing w:after="0" w:line="240" w:lineRule="auto"/>
        <w:jc w:val="both"/>
        <w:rPr>
          <w:rFonts w:cs="Calibri"/>
          <w:sz w:val="20"/>
          <w:szCs w:val="20"/>
        </w:rPr>
      </w:pPr>
    </w:p>
    <w:p w14:paraId="5C984900" w14:textId="77777777" w:rsidR="00D55859" w:rsidRPr="00982FF7" w:rsidRDefault="00D55859" w:rsidP="00D55859">
      <w:pPr>
        <w:pStyle w:val="Odstavekseznama"/>
        <w:numPr>
          <w:ilvl w:val="0"/>
          <w:numId w:val="20"/>
        </w:numPr>
        <w:spacing w:before="225" w:after="225" w:line="240" w:lineRule="auto"/>
        <w:jc w:val="both"/>
        <w:rPr>
          <w:rFonts w:cs="Calibri"/>
          <w:b/>
          <w:bCs/>
          <w:color w:val="000000"/>
          <w:sz w:val="20"/>
          <w:szCs w:val="20"/>
        </w:rPr>
      </w:pPr>
      <w:r w:rsidRPr="00982FF7">
        <w:rPr>
          <w:rFonts w:cs="Calibri"/>
          <w:b/>
          <w:bCs/>
          <w:color w:val="000000"/>
          <w:sz w:val="20"/>
          <w:szCs w:val="20"/>
        </w:rPr>
        <w:t>PODATKI O PONUDNIKU</w:t>
      </w:r>
      <w:bookmarkStart w:id="3" w:name="_Hlk47350478"/>
    </w:p>
    <w:tbl>
      <w:tblPr>
        <w:tblStyle w:val="NormalTablePHPDOCX"/>
        <w:tblW w:w="903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CCCC"/>
        <w:tblLook w:val="04A0" w:firstRow="1" w:lastRow="0" w:firstColumn="1" w:lastColumn="0" w:noHBand="0" w:noVBand="1"/>
      </w:tblPr>
      <w:tblGrid>
        <w:gridCol w:w="3081"/>
        <w:gridCol w:w="5950"/>
      </w:tblGrid>
      <w:tr w:rsidR="00D55859" w:rsidRPr="00982FF7" w14:paraId="30C77D72" w14:textId="77777777" w:rsidTr="00CF7437">
        <w:trPr>
          <w:trHeight w:val="455"/>
        </w:trPr>
        <w:tc>
          <w:tcPr>
            <w:tcW w:w="308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5935759E" w14:textId="77777777" w:rsidR="00D55859" w:rsidRPr="00982FF7" w:rsidRDefault="00D55859" w:rsidP="00CF7437">
            <w:pPr>
              <w:rPr>
                <w:rFonts w:cs="Calibri"/>
              </w:rPr>
            </w:pPr>
            <w:r w:rsidRPr="00982FF7">
              <w:rPr>
                <w:rFonts w:cs="Calibri"/>
                <w:bCs/>
                <w:color w:val="000000"/>
                <w:position w:val="-2"/>
              </w:rPr>
              <w:t>Kontaktna oseba:</w:t>
            </w:r>
          </w:p>
        </w:tc>
        <w:tc>
          <w:tcPr>
            <w:tcW w:w="5950" w:type="dxa"/>
            <w:tcBorders>
              <w:top w:val="double" w:sz="4" w:space="0" w:color="auto"/>
              <w:left w:val="double" w:sz="4" w:space="0" w:color="auto"/>
              <w:bottom w:val="double" w:sz="4" w:space="0" w:color="auto"/>
              <w:right w:val="double" w:sz="4" w:space="0" w:color="auto"/>
            </w:tcBorders>
            <w:shd w:val="clear" w:color="auto" w:fill="auto"/>
            <w:tcMar>
              <w:top w:w="135" w:type="dxa"/>
              <w:left w:w="108" w:type="dxa"/>
              <w:bottom w:w="135" w:type="dxa"/>
              <w:right w:w="108" w:type="dxa"/>
            </w:tcMar>
            <w:vAlign w:val="center"/>
            <w:hideMark/>
          </w:tcPr>
          <w:p w14:paraId="72EE0876" w14:textId="77777777" w:rsidR="00D55859" w:rsidRPr="00982FF7" w:rsidRDefault="00D55859" w:rsidP="00CF7437">
            <w:pPr>
              <w:rPr>
                <w:rFonts w:cs="Calibri"/>
              </w:rPr>
            </w:pPr>
            <w:r w:rsidRPr="00982FF7">
              <w:rPr>
                <w:rFonts w:cs="Calibri"/>
                <w:color w:val="000000"/>
                <w:position w:val="-2"/>
              </w:rPr>
              <w:t> </w:t>
            </w:r>
          </w:p>
        </w:tc>
      </w:tr>
      <w:tr w:rsidR="00D55859" w:rsidRPr="00982FF7" w14:paraId="1A428380" w14:textId="77777777" w:rsidTr="00CF7437">
        <w:trPr>
          <w:trHeight w:val="385"/>
        </w:trPr>
        <w:tc>
          <w:tcPr>
            <w:tcW w:w="308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70244B83" w14:textId="77777777" w:rsidR="00D55859" w:rsidRPr="00982FF7" w:rsidRDefault="00D55859" w:rsidP="00CF7437">
            <w:pPr>
              <w:rPr>
                <w:rFonts w:cs="Calibri"/>
                <w:bCs/>
                <w:color w:val="000000"/>
                <w:position w:val="-2"/>
              </w:rPr>
            </w:pPr>
            <w:r w:rsidRPr="00982FF7">
              <w:rPr>
                <w:rFonts w:cs="Calibri"/>
                <w:bCs/>
                <w:color w:val="000000"/>
                <w:position w:val="-2"/>
              </w:rPr>
              <w:t>E-pošta:</w:t>
            </w:r>
          </w:p>
        </w:tc>
        <w:tc>
          <w:tcPr>
            <w:tcW w:w="5950" w:type="dxa"/>
            <w:tcBorders>
              <w:top w:val="double" w:sz="4" w:space="0" w:color="auto"/>
              <w:left w:val="double" w:sz="4" w:space="0" w:color="auto"/>
              <w:bottom w:val="double" w:sz="4" w:space="0" w:color="auto"/>
              <w:right w:val="double" w:sz="4" w:space="0" w:color="auto"/>
            </w:tcBorders>
            <w:shd w:val="clear" w:color="auto" w:fill="auto"/>
            <w:tcMar>
              <w:top w:w="135" w:type="dxa"/>
              <w:left w:w="108" w:type="dxa"/>
              <w:bottom w:w="135" w:type="dxa"/>
              <w:right w:w="108" w:type="dxa"/>
            </w:tcMar>
            <w:vAlign w:val="center"/>
            <w:hideMark/>
          </w:tcPr>
          <w:p w14:paraId="3B71DD45" w14:textId="77777777" w:rsidR="00D55859" w:rsidRPr="00982FF7" w:rsidRDefault="00D55859" w:rsidP="00CF7437">
            <w:pPr>
              <w:rPr>
                <w:rFonts w:cs="Calibri"/>
              </w:rPr>
            </w:pPr>
            <w:r w:rsidRPr="00982FF7">
              <w:rPr>
                <w:rFonts w:cs="Calibri"/>
                <w:color w:val="000000"/>
                <w:position w:val="-2"/>
              </w:rPr>
              <w:t> </w:t>
            </w:r>
          </w:p>
        </w:tc>
      </w:tr>
      <w:tr w:rsidR="00D55859" w:rsidRPr="00982FF7" w14:paraId="4916F716" w14:textId="77777777" w:rsidTr="00CF7437">
        <w:trPr>
          <w:trHeight w:val="401"/>
        </w:trPr>
        <w:tc>
          <w:tcPr>
            <w:tcW w:w="308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04BB7A67" w14:textId="77777777" w:rsidR="00D55859" w:rsidRPr="00982FF7" w:rsidRDefault="00D55859" w:rsidP="00CF7437">
            <w:pPr>
              <w:rPr>
                <w:rFonts w:cs="Calibri"/>
                <w:bCs/>
                <w:color w:val="000000"/>
                <w:position w:val="-2"/>
              </w:rPr>
            </w:pPr>
            <w:r w:rsidRPr="00982FF7">
              <w:rPr>
                <w:rFonts w:cs="Calibri"/>
                <w:bCs/>
                <w:color w:val="000000"/>
                <w:position w:val="-2"/>
              </w:rPr>
              <w:lastRenderedPageBreak/>
              <w:t>Telefon:</w:t>
            </w:r>
          </w:p>
        </w:tc>
        <w:tc>
          <w:tcPr>
            <w:tcW w:w="5950" w:type="dxa"/>
            <w:tcBorders>
              <w:top w:val="double" w:sz="4" w:space="0" w:color="auto"/>
              <w:left w:val="double" w:sz="4" w:space="0" w:color="auto"/>
              <w:bottom w:val="double" w:sz="4" w:space="0" w:color="auto"/>
              <w:right w:val="double" w:sz="4" w:space="0" w:color="auto"/>
            </w:tcBorders>
            <w:shd w:val="clear" w:color="auto" w:fill="auto"/>
            <w:tcMar>
              <w:top w:w="135" w:type="dxa"/>
              <w:left w:w="108" w:type="dxa"/>
              <w:bottom w:w="135" w:type="dxa"/>
              <w:right w:w="108" w:type="dxa"/>
            </w:tcMar>
            <w:vAlign w:val="center"/>
            <w:hideMark/>
          </w:tcPr>
          <w:p w14:paraId="27537E09" w14:textId="77777777" w:rsidR="00D55859" w:rsidRPr="00982FF7" w:rsidRDefault="00D55859" w:rsidP="00CF7437">
            <w:pPr>
              <w:rPr>
                <w:rFonts w:cs="Calibri"/>
              </w:rPr>
            </w:pPr>
            <w:r w:rsidRPr="00982FF7">
              <w:rPr>
                <w:rFonts w:cs="Calibri"/>
                <w:color w:val="000000"/>
                <w:position w:val="-2"/>
              </w:rPr>
              <w:t> </w:t>
            </w:r>
          </w:p>
        </w:tc>
      </w:tr>
      <w:tr w:rsidR="00D55859" w:rsidRPr="00982FF7" w14:paraId="7F4583AB" w14:textId="77777777" w:rsidTr="00CF7437">
        <w:trPr>
          <w:trHeight w:val="371"/>
        </w:trPr>
        <w:tc>
          <w:tcPr>
            <w:tcW w:w="308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1111DC57" w14:textId="77777777" w:rsidR="00D55859" w:rsidRPr="00982FF7" w:rsidRDefault="00D55859" w:rsidP="00CF7437">
            <w:pPr>
              <w:rPr>
                <w:rFonts w:cs="Calibri"/>
                <w:bCs/>
                <w:color w:val="000000"/>
                <w:position w:val="-2"/>
              </w:rPr>
            </w:pPr>
            <w:r w:rsidRPr="00982FF7">
              <w:rPr>
                <w:rFonts w:cs="Calibri"/>
                <w:bCs/>
                <w:color w:val="000000"/>
                <w:position w:val="-2"/>
              </w:rPr>
              <w:t>Davčna številka:</w:t>
            </w:r>
          </w:p>
        </w:tc>
        <w:tc>
          <w:tcPr>
            <w:tcW w:w="5950" w:type="dxa"/>
            <w:tcBorders>
              <w:top w:val="double" w:sz="4" w:space="0" w:color="auto"/>
              <w:left w:val="double" w:sz="4" w:space="0" w:color="auto"/>
              <w:bottom w:val="double" w:sz="4" w:space="0" w:color="auto"/>
              <w:right w:val="double" w:sz="4" w:space="0" w:color="auto"/>
            </w:tcBorders>
            <w:shd w:val="clear" w:color="auto" w:fill="auto"/>
            <w:tcMar>
              <w:top w:w="135" w:type="dxa"/>
              <w:left w:w="108" w:type="dxa"/>
              <w:bottom w:w="135" w:type="dxa"/>
              <w:right w:w="108" w:type="dxa"/>
            </w:tcMar>
            <w:vAlign w:val="center"/>
            <w:hideMark/>
          </w:tcPr>
          <w:p w14:paraId="753EA4CF" w14:textId="77777777" w:rsidR="00D55859" w:rsidRPr="00982FF7" w:rsidRDefault="00D55859" w:rsidP="00CF7437">
            <w:pPr>
              <w:rPr>
                <w:rFonts w:cs="Calibri"/>
              </w:rPr>
            </w:pPr>
            <w:r w:rsidRPr="00982FF7">
              <w:rPr>
                <w:rFonts w:cs="Calibri"/>
                <w:color w:val="000000"/>
                <w:position w:val="-2"/>
              </w:rPr>
              <w:t> </w:t>
            </w:r>
          </w:p>
        </w:tc>
      </w:tr>
      <w:tr w:rsidR="00D55859" w:rsidRPr="00982FF7" w14:paraId="281D2193" w14:textId="77777777" w:rsidTr="00CF7437">
        <w:trPr>
          <w:trHeight w:val="151"/>
        </w:trPr>
        <w:tc>
          <w:tcPr>
            <w:tcW w:w="308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28D93BAC" w14:textId="77777777" w:rsidR="00D55859" w:rsidRPr="00982FF7" w:rsidRDefault="00D55859" w:rsidP="00CF7437">
            <w:pPr>
              <w:rPr>
                <w:rFonts w:cs="Calibri"/>
                <w:bCs/>
                <w:color w:val="000000"/>
                <w:position w:val="-2"/>
              </w:rPr>
            </w:pPr>
            <w:r w:rsidRPr="00982FF7">
              <w:rPr>
                <w:rFonts w:cs="Calibri"/>
                <w:bCs/>
                <w:color w:val="000000"/>
                <w:position w:val="-2"/>
              </w:rPr>
              <w:t>Matična številka:</w:t>
            </w:r>
          </w:p>
        </w:tc>
        <w:tc>
          <w:tcPr>
            <w:tcW w:w="5950" w:type="dxa"/>
            <w:tcBorders>
              <w:top w:val="double" w:sz="4" w:space="0" w:color="auto"/>
              <w:left w:val="double" w:sz="4" w:space="0" w:color="auto"/>
              <w:bottom w:val="double" w:sz="4" w:space="0" w:color="auto"/>
              <w:right w:val="double" w:sz="4" w:space="0" w:color="auto"/>
            </w:tcBorders>
            <w:shd w:val="clear" w:color="auto" w:fill="auto"/>
            <w:tcMar>
              <w:top w:w="135" w:type="dxa"/>
              <w:left w:w="108" w:type="dxa"/>
              <w:bottom w:w="135" w:type="dxa"/>
              <w:right w:w="108" w:type="dxa"/>
            </w:tcMar>
            <w:vAlign w:val="center"/>
            <w:hideMark/>
          </w:tcPr>
          <w:p w14:paraId="30D2F566" w14:textId="77777777" w:rsidR="00D55859" w:rsidRPr="00982FF7" w:rsidRDefault="00D55859" w:rsidP="00CF7437">
            <w:pPr>
              <w:rPr>
                <w:rFonts w:cs="Calibri"/>
              </w:rPr>
            </w:pPr>
            <w:r w:rsidRPr="00982FF7">
              <w:rPr>
                <w:rFonts w:cs="Calibri"/>
                <w:color w:val="000000"/>
                <w:position w:val="-2"/>
              </w:rPr>
              <w:t> </w:t>
            </w:r>
          </w:p>
        </w:tc>
      </w:tr>
    </w:tbl>
    <w:p w14:paraId="3335B6AE" w14:textId="77777777" w:rsidR="00D55859" w:rsidRPr="00982FF7" w:rsidRDefault="00D55859" w:rsidP="00D55859">
      <w:pPr>
        <w:rPr>
          <w:rFonts w:cs="Calibri"/>
          <w:color w:val="000000"/>
          <w:position w:val="-2"/>
          <w:sz w:val="20"/>
          <w:szCs w:val="20"/>
        </w:rPr>
      </w:pPr>
    </w:p>
    <w:p w14:paraId="2EAE0E20" w14:textId="77777777" w:rsidR="00D55859" w:rsidRPr="00982FF7" w:rsidRDefault="00D55859" w:rsidP="00D55859">
      <w:pPr>
        <w:tabs>
          <w:tab w:val="left" w:pos="4204"/>
        </w:tabs>
        <w:rPr>
          <w:rFonts w:cs="Calibri"/>
          <w:color w:val="000000"/>
          <w:position w:val="-2"/>
          <w:sz w:val="20"/>
          <w:szCs w:val="20"/>
        </w:rPr>
      </w:pPr>
      <w:bookmarkStart w:id="4" w:name="_Hlk47350228"/>
      <w:bookmarkEnd w:id="3"/>
      <w:r w:rsidRPr="00982FF7">
        <w:rPr>
          <w:rFonts w:cs="Calibri"/>
          <w:color w:val="000000"/>
          <w:position w:val="-2"/>
          <w:sz w:val="20"/>
          <w:szCs w:val="20"/>
        </w:rPr>
        <w:t xml:space="preserve">Kraj in datum: </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 xml:space="preserve">Ime in priimek: </w:t>
      </w:r>
    </w:p>
    <w:p w14:paraId="239DC89A" w14:textId="72F3917A" w:rsidR="00D55859" w:rsidRPr="00982FF7" w:rsidRDefault="00D55859" w:rsidP="00F3045B">
      <w:pPr>
        <w:tabs>
          <w:tab w:val="left" w:pos="4204"/>
        </w:tabs>
        <w:rPr>
          <w:rFonts w:cs="Calibri"/>
          <w:sz w:val="20"/>
          <w:szCs w:val="20"/>
        </w:rPr>
      </w:pPr>
      <w:r w:rsidRPr="00982FF7">
        <w:rPr>
          <w:rFonts w:cs="Calibri"/>
          <w:color w:val="000000"/>
          <w:position w:val="-2"/>
          <w:sz w:val="20"/>
          <w:szCs w:val="20"/>
        </w:rPr>
        <w:t>_____________________</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_____________________</w:t>
      </w:r>
      <w:bookmarkEnd w:id="4"/>
    </w:p>
    <w:p w14:paraId="7725732A" w14:textId="2FF4204C" w:rsidR="00D55859" w:rsidRPr="00982FF7" w:rsidRDefault="00D55859" w:rsidP="00D55859">
      <w:pPr>
        <w:spacing w:after="0" w:line="240" w:lineRule="auto"/>
        <w:rPr>
          <w:rFonts w:cs="Calibri"/>
          <w:sz w:val="20"/>
          <w:szCs w:val="20"/>
        </w:rPr>
      </w:pP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00F3045B">
        <w:rPr>
          <w:rFonts w:cs="Calibri"/>
          <w:sz w:val="20"/>
          <w:szCs w:val="20"/>
        </w:rPr>
        <w:t xml:space="preserve"> </w:t>
      </w:r>
      <w:r w:rsidRPr="00982FF7">
        <w:rPr>
          <w:rFonts w:cs="Calibri"/>
          <w:sz w:val="20"/>
          <w:szCs w:val="20"/>
        </w:rPr>
        <w:tab/>
      </w:r>
      <w:r w:rsidRPr="00982FF7">
        <w:rPr>
          <w:rFonts w:cs="Calibri"/>
          <w:color w:val="A9A9A9"/>
          <w:position w:val="-2"/>
          <w:sz w:val="20"/>
          <w:szCs w:val="20"/>
        </w:rPr>
        <w:t>(žig in podpis)</w:t>
      </w:r>
    </w:p>
    <w:p w14:paraId="72C00D70" w14:textId="77777777" w:rsidR="00D55859" w:rsidRPr="00982FF7" w:rsidRDefault="00D55859" w:rsidP="00D55859">
      <w:pPr>
        <w:spacing w:after="0" w:line="240" w:lineRule="auto"/>
        <w:rPr>
          <w:rFonts w:cs="Calibri"/>
          <w:sz w:val="20"/>
          <w:szCs w:val="20"/>
        </w:rPr>
      </w:pPr>
    </w:p>
    <w:p w14:paraId="4CD07334" w14:textId="77777777" w:rsidR="00D55859" w:rsidRPr="00982FF7" w:rsidRDefault="00D55859" w:rsidP="00D55859">
      <w:pPr>
        <w:spacing w:after="0" w:line="240" w:lineRule="auto"/>
        <w:rPr>
          <w:rFonts w:cs="Calibri"/>
          <w:sz w:val="20"/>
          <w:szCs w:val="20"/>
        </w:rPr>
      </w:pPr>
    </w:p>
    <w:p w14:paraId="73E072EB" w14:textId="77777777" w:rsidR="00D55859" w:rsidRPr="00982FF7" w:rsidRDefault="00D55859" w:rsidP="00D55859">
      <w:pPr>
        <w:spacing w:after="0" w:line="240" w:lineRule="auto"/>
        <w:rPr>
          <w:rFonts w:cs="Calibri"/>
          <w:sz w:val="20"/>
          <w:szCs w:val="20"/>
        </w:rPr>
      </w:pPr>
    </w:p>
    <w:p w14:paraId="227F9F7D" w14:textId="7408DE30" w:rsidR="00A05968" w:rsidRDefault="00D55859" w:rsidP="00A05968">
      <w:pPr>
        <w:spacing w:after="0" w:line="240" w:lineRule="auto"/>
        <w:jc w:val="both"/>
        <w:rPr>
          <w:sz w:val="20"/>
          <w:szCs w:val="21"/>
        </w:rPr>
      </w:pPr>
      <w:r w:rsidRPr="00982FF7">
        <w:rPr>
          <w:rFonts w:cs="Calibri"/>
          <w:sz w:val="20"/>
          <w:szCs w:val="20"/>
        </w:rPr>
        <w:br w:type="page"/>
      </w:r>
      <w:r w:rsidR="00A05968" w:rsidRPr="0067799C">
        <w:rPr>
          <w:sz w:val="20"/>
          <w:szCs w:val="21"/>
        </w:rPr>
        <w:lastRenderedPageBreak/>
        <w:t xml:space="preserve">OBRAZEC ŠT. </w:t>
      </w:r>
      <w:r w:rsidR="00A05968">
        <w:rPr>
          <w:sz w:val="20"/>
          <w:szCs w:val="21"/>
        </w:rPr>
        <w:t>2</w:t>
      </w:r>
    </w:p>
    <w:p w14:paraId="322CCA93" w14:textId="77777777" w:rsidR="00A05968" w:rsidRDefault="00A05968" w:rsidP="00A05968">
      <w:pPr>
        <w:autoSpaceDE w:val="0"/>
        <w:autoSpaceDN w:val="0"/>
        <w:adjustRightInd w:val="0"/>
        <w:spacing w:after="0" w:line="240" w:lineRule="auto"/>
        <w:jc w:val="right"/>
        <w:rPr>
          <w:rFonts w:cstheme="minorHAnsi"/>
          <w:b/>
        </w:rPr>
      </w:pPr>
    </w:p>
    <w:tbl>
      <w:tblPr>
        <w:tblStyle w:val="NormalTablePHPDOCX"/>
        <w:tblpPr w:leftFromText="141" w:rightFromText="141" w:vertAnchor="text" w:horzAnchor="margin" w:tblpY="73"/>
        <w:tblW w:w="9322"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A05968" w:rsidRPr="00A05968" w14:paraId="5C163CE2" w14:textId="77777777" w:rsidTr="00CF7437">
        <w:trPr>
          <w:trHeight w:val="551"/>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7B642BB6" w14:textId="77777777" w:rsidR="00A05968" w:rsidRPr="00A05968" w:rsidRDefault="00A05968" w:rsidP="00CF7437">
            <w:pPr>
              <w:rPr>
                <w:rFonts w:cstheme="minorHAnsi"/>
                <w:b/>
                <w:bCs/>
              </w:rPr>
            </w:pPr>
            <w:r w:rsidRPr="00A05968">
              <w:rPr>
                <w:rFonts w:cstheme="minorHAnsi"/>
                <w:b/>
                <w:bCs/>
              </w:rPr>
              <w:t>NAZIV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4CEDDBCE" w14:textId="77777777" w:rsidR="00A05968" w:rsidRPr="00A05968" w:rsidRDefault="00A05968" w:rsidP="00CF7437">
            <w:pPr>
              <w:rPr>
                <w:rFonts w:cstheme="minorHAnsi"/>
                <w:b/>
                <w:bCs/>
              </w:rPr>
            </w:pPr>
            <w:r w:rsidRPr="00A05968">
              <w:rPr>
                <w:rFonts w:cstheme="minorHAnsi"/>
                <w:b/>
                <w:bCs/>
              </w:rPr>
              <w:t> </w:t>
            </w:r>
          </w:p>
        </w:tc>
      </w:tr>
      <w:tr w:rsidR="00A05968" w:rsidRPr="00A05968" w14:paraId="5F45ACC7" w14:textId="77777777" w:rsidTr="00CF7437">
        <w:trPr>
          <w:trHeight w:val="694"/>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5C2A9C24" w14:textId="77777777" w:rsidR="00A05968" w:rsidRPr="00A05968" w:rsidRDefault="00A05968" w:rsidP="00CF7437">
            <w:pPr>
              <w:rPr>
                <w:rFonts w:cstheme="minorHAnsi"/>
                <w:b/>
                <w:bCs/>
              </w:rPr>
            </w:pPr>
            <w:r w:rsidRPr="00A05968">
              <w:rPr>
                <w:rFonts w:cstheme="minorHAnsi"/>
                <w:b/>
                <w:bCs/>
              </w:rPr>
              <w:t>NASLOV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69B4FC73" w14:textId="77777777" w:rsidR="00A05968" w:rsidRPr="00A05968" w:rsidRDefault="00A05968" w:rsidP="00CF7437">
            <w:pPr>
              <w:rPr>
                <w:rFonts w:cstheme="minorHAnsi"/>
                <w:b/>
                <w:bCs/>
              </w:rPr>
            </w:pPr>
            <w:r w:rsidRPr="00A05968">
              <w:rPr>
                <w:rFonts w:cstheme="minorHAnsi"/>
                <w:b/>
                <w:bCs/>
              </w:rPr>
              <w:t> </w:t>
            </w:r>
          </w:p>
        </w:tc>
      </w:tr>
    </w:tbl>
    <w:p w14:paraId="0F0248CE" w14:textId="77777777" w:rsidR="00A05968" w:rsidRPr="00A05968" w:rsidRDefault="00A05968" w:rsidP="00A05968">
      <w:pPr>
        <w:autoSpaceDE w:val="0"/>
        <w:autoSpaceDN w:val="0"/>
        <w:adjustRightInd w:val="0"/>
        <w:spacing w:after="0" w:line="240" w:lineRule="auto"/>
        <w:outlineLvl w:val="0"/>
        <w:rPr>
          <w:rFonts w:cstheme="minorHAnsi"/>
          <w:sz w:val="20"/>
          <w:szCs w:val="20"/>
        </w:rPr>
      </w:pPr>
    </w:p>
    <w:p w14:paraId="65AFB9A3" w14:textId="77777777" w:rsidR="00A05968" w:rsidRPr="00A05968" w:rsidRDefault="00A05968" w:rsidP="00A05968">
      <w:pPr>
        <w:autoSpaceDE w:val="0"/>
        <w:autoSpaceDN w:val="0"/>
        <w:adjustRightInd w:val="0"/>
        <w:spacing w:after="0" w:line="240" w:lineRule="auto"/>
        <w:outlineLvl w:val="0"/>
        <w:rPr>
          <w:rFonts w:cstheme="minorHAnsi"/>
          <w:sz w:val="20"/>
          <w:szCs w:val="20"/>
        </w:rPr>
      </w:pPr>
    </w:p>
    <w:p w14:paraId="217181E7" w14:textId="77777777" w:rsidR="00A05968" w:rsidRPr="00A05968" w:rsidRDefault="00A05968" w:rsidP="00A05968">
      <w:pPr>
        <w:autoSpaceDE w:val="0"/>
        <w:autoSpaceDN w:val="0"/>
        <w:adjustRightInd w:val="0"/>
        <w:spacing w:after="0" w:line="240" w:lineRule="auto"/>
        <w:jc w:val="center"/>
        <w:outlineLvl w:val="0"/>
        <w:rPr>
          <w:rFonts w:cstheme="minorHAnsi"/>
          <w:b/>
        </w:rPr>
      </w:pPr>
      <w:r w:rsidRPr="00A05968">
        <w:rPr>
          <w:rFonts w:cstheme="minorHAnsi"/>
          <w:b/>
        </w:rPr>
        <w:t>IZJAVA O SPOSOBNOSTI</w:t>
      </w:r>
    </w:p>
    <w:p w14:paraId="1A912CAC" w14:textId="77777777" w:rsidR="00A05968" w:rsidRPr="00A05968" w:rsidRDefault="00A05968" w:rsidP="00A05968">
      <w:pPr>
        <w:autoSpaceDE w:val="0"/>
        <w:autoSpaceDN w:val="0"/>
        <w:adjustRightInd w:val="0"/>
        <w:spacing w:after="0" w:line="240" w:lineRule="auto"/>
        <w:jc w:val="both"/>
        <w:rPr>
          <w:rFonts w:cstheme="minorHAnsi"/>
          <w:sz w:val="20"/>
          <w:szCs w:val="20"/>
        </w:rPr>
      </w:pPr>
    </w:p>
    <w:p w14:paraId="4E6B8D56" w14:textId="77777777" w:rsidR="00A05968" w:rsidRPr="00A05968" w:rsidRDefault="00A05968" w:rsidP="00A05968">
      <w:pPr>
        <w:autoSpaceDE w:val="0"/>
        <w:autoSpaceDN w:val="0"/>
        <w:adjustRightInd w:val="0"/>
        <w:spacing w:after="0" w:line="240" w:lineRule="auto"/>
        <w:jc w:val="both"/>
        <w:rPr>
          <w:rFonts w:cstheme="minorHAnsi"/>
          <w:sz w:val="20"/>
          <w:szCs w:val="20"/>
        </w:rPr>
      </w:pPr>
    </w:p>
    <w:p w14:paraId="0F1A07B1" w14:textId="77777777" w:rsidR="00A05968" w:rsidRPr="00A05968" w:rsidRDefault="00A05968" w:rsidP="00A05968">
      <w:pPr>
        <w:spacing w:after="0" w:line="240" w:lineRule="auto"/>
        <w:jc w:val="both"/>
        <w:rPr>
          <w:rFonts w:cstheme="minorHAnsi"/>
          <w:sz w:val="20"/>
          <w:szCs w:val="20"/>
        </w:rPr>
      </w:pPr>
      <w:r w:rsidRPr="00A05968">
        <w:rPr>
          <w:rFonts w:cstheme="minorHAnsi"/>
          <w:sz w:val="20"/>
          <w:szCs w:val="20"/>
        </w:rPr>
        <w:t xml:space="preserve">Odgovorna oseba ponudnika, _____________________________________________ izjavljam, </w:t>
      </w:r>
    </w:p>
    <w:p w14:paraId="74A5D6E8" w14:textId="77777777" w:rsidR="00A05968" w:rsidRPr="00A05968" w:rsidRDefault="00A05968" w:rsidP="00A05968">
      <w:pPr>
        <w:spacing w:after="0" w:line="240" w:lineRule="auto"/>
        <w:ind w:left="2124" w:firstLine="1836"/>
        <w:jc w:val="both"/>
        <w:rPr>
          <w:rFonts w:cstheme="minorHAnsi"/>
          <w:sz w:val="20"/>
          <w:szCs w:val="20"/>
        </w:rPr>
      </w:pPr>
      <w:r w:rsidRPr="00A05968">
        <w:rPr>
          <w:rFonts w:cstheme="minorHAnsi"/>
          <w:sz w:val="20"/>
          <w:szCs w:val="20"/>
        </w:rPr>
        <w:t>(ime in priimek odgovorne osebe)</w:t>
      </w:r>
    </w:p>
    <w:p w14:paraId="193278AC" w14:textId="77777777" w:rsidR="00A05968" w:rsidRDefault="00A05968" w:rsidP="00A05968">
      <w:pPr>
        <w:spacing w:after="0" w:line="240" w:lineRule="auto"/>
        <w:jc w:val="both"/>
        <w:rPr>
          <w:rFonts w:cstheme="minorHAnsi"/>
        </w:rPr>
      </w:pPr>
    </w:p>
    <w:p w14:paraId="404C11A9" w14:textId="5FF84F7A" w:rsidR="00A05968" w:rsidRPr="00A05968" w:rsidRDefault="00A05968" w:rsidP="00A05968">
      <w:pPr>
        <w:spacing w:after="0" w:line="240" w:lineRule="auto"/>
        <w:jc w:val="both"/>
        <w:rPr>
          <w:rFonts w:cstheme="minorHAnsi"/>
          <w:sz w:val="20"/>
          <w:szCs w:val="20"/>
        </w:rPr>
      </w:pPr>
      <w:r w:rsidRPr="00A05968">
        <w:rPr>
          <w:rFonts w:cstheme="minorHAnsi"/>
          <w:sz w:val="20"/>
          <w:szCs w:val="20"/>
        </w:rPr>
        <w:t xml:space="preserve">da za izvedbo dela </w:t>
      </w:r>
      <w:r w:rsidRPr="00A05968">
        <w:rPr>
          <w:rFonts w:cstheme="minorHAnsi"/>
          <w:b/>
          <w:bCs/>
          <w:sz w:val="20"/>
          <w:szCs w:val="20"/>
        </w:rPr>
        <w:t>»</w:t>
      </w:r>
      <w:r w:rsidRPr="00A05968">
        <w:rPr>
          <w:rFonts w:cs="Calibri"/>
          <w:b/>
          <w:bCs/>
          <w:color w:val="000000"/>
          <w:sz w:val="20"/>
          <w:szCs w:val="20"/>
        </w:rPr>
        <w:t xml:space="preserve">IZDELAVA PROJEKTNE DOKUMENTACIJE </w:t>
      </w:r>
      <w:r w:rsidR="00981C5C">
        <w:rPr>
          <w:rFonts w:cs="Calibri"/>
          <w:b/>
          <w:bCs/>
          <w:color w:val="000000"/>
          <w:sz w:val="20"/>
          <w:szCs w:val="20"/>
        </w:rPr>
        <w:t xml:space="preserve">ZA </w:t>
      </w:r>
      <w:r>
        <w:rPr>
          <w:rFonts w:cs="Calibri"/>
          <w:b/>
          <w:bCs/>
          <w:color w:val="000000"/>
          <w:sz w:val="20"/>
          <w:szCs w:val="20"/>
        </w:rPr>
        <w:t>UREDIT</w:t>
      </w:r>
      <w:r w:rsidR="00981C5C">
        <w:rPr>
          <w:rFonts w:cs="Calibri"/>
          <w:b/>
          <w:bCs/>
          <w:color w:val="000000"/>
          <w:sz w:val="20"/>
          <w:szCs w:val="20"/>
        </w:rPr>
        <w:t>EV</w:t>
      </w:r>
      <w:r>
        <w:rPr>
          <w:rFonts w:cs="Calibri"/>
          <w:b/>
          <w:bCs/>
          <w:color w:val="000000"/>
          <w:sz w:val="20"/>
          <w:szCs w:val="20"/>
        </w:rPr>
        <w:t xml:space="preserve"> SREDINSKEGA OTOKA KROŽNEGA KRIŽIŠČA </w:t>
      </w:r>
      <w:r w:rsidR="00930F7C">
        <w:rPr>
          <w:rFonts w:cs="Calibri"/>
          <w:b/>
          <w:bCs/>
          <w:color w:val="000000"/>
          <w:sz w:val="20"/>
          <w:szCs w:val="20"/>
        </w:rPr>
        <w:t>NA ZAHODNI OBVOZNICI IVANČNA GORICA (KROŽIŠČE MAROF)</w:t>
      </w:r>
      <w:r w:rsidRPr="00A05968">
        <w:rPr>
          <w:rFonts w:cstheme="minorHAnsi"/>
          <w:b/>
          <w:bCs/>
          <w:sz w:val="20"/>
          <w:szCs w:val="20"/>
        </w:rPr>
        <w:t>«</w:t>
      </w:r>
      <w:r w:rsidRPr="00A05968">
        <w:rPr>
          <w:rFonts w:cstheme="minorHAnsi"/>
          <w:sz w:val="20"/>
          <w:szCs w:val="20"/>
        </w:rPr>
        <w:t xml:space="preserve"> izpolnjujemo pogoje, in sicer:</w:t>
      </w:r>
    </w:p>
    <w:p w14:paraId="414E5C8E" w14:textId="77777777" w:rsidR="00A05968" w:rsidRPr="00A05968" w:rsidRDefault="00A05968" w:rsidP="00A05968">
      <w:pPr>
        <w:autoSpaceDE w:val="0"/>
        <w:autoSpaceDN w:val="0"/>
        <w:adjustRightInd w:val="0"/>
        <w:spacing w:after="0" w:line="240" w:lineRule="auto"/>
        <w:jc w:val="both"/>
        <w:rPr>
          <w:rFonts w:cstheme="minorHAnsi"/>
          <w:sz w:val="20"/>
          <w:szCs w:val="20"/>
        </w:rPr>
      </w:pPr>
    </w:p>
    <w:p w14:paraId="76419D75" w14:textId="3B76E888"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 xml:space="preserve">da smo seznanjeni z obstoječo dokumentacijo in smo si ogledali </w:t>
      </w:r>
      <w:r w:rsidRPr="00231436">
        <w:rPr>
          <w:rFonts w:cstheme="minorHAnsi"/>
          <w:sz w:val="20"/>
          <w:szCs w:val="20"/>
        </w:rPr>
        <w:t xml:space="preserve">območje za </w:t>
      </w:r>
      <w:r w:rsidR="00231436" w:rsidRPr="00231436">
        <w:rPr>
          <w:rFonts w:cstheme="minorHAnsi"/>
          <w:sz w:val="20"/>
          <w:szCs w:val="20"/>
        </w:rPr>
        <w:t xml:space="preserve">ureditev sredinskega otoka krožišča na Zahodni </w:t>
      </w:r>
      <w:r w:rsidR="00231436" w:rsidRPr="00AD5068">
        <w:rPr>
          <w:rFonts w:cstheme="minorHAnsi"/>
          <w:sz w:val="20"/>
          <w:szCs w:val="20"/>
        </w:rPr>
        <w:t>obvoznici</w:t>
      </w:r>
      <w:r w:rsidRPr="00AD5068">
        <w:rPr>
          <w:rFonts w:cstheme="minorHAnsi"/>
          <w:sz w:val="20"/>
          <w:szCs w:val="20"/>
        </w:rPr>
        <w:t>, ki je predmet projektiranja (za ogled se lahko dogovorite na elektronskem naslovu:</w:t>
      </w:r>
      <w:r w:rsidRPr="00AD5068">
        <w:rPr>
          <w:sz w:val="20"/>
          <w:szCs w:val="20"/>
        </w:rPr>
        <w:t xml:space="preserve"> </w:t>
      </w:r>
      <w:hyperlink r:id="rId18" w:history="1">
        <w:r w:rsidRPr="00AD5068">
          <w:rPr>
            <w:rStyle w:val="Hiperpovezava"/>
            <w:color w:val="auto"/>
            <w:sz w:val="20"/>
            <w:szCs w:val="20"/>
          </w:rPr>
          <w:t>tjasa.bregar@ivancna-gorica.si</w:t>
        </w:r>
      </w:hyperlink>
      <w:r w:rsidRPr="00AD5068">
        <w:rPr>
          <w:rFonts w:cstheme="minorHAnsi"/>
          <w:sz w:val="20"/>
          <w:szCs w:val="20"/>
        </w:rPr>
        <w:t>)</w:t>
      </w:r>
      <w:r w:rsidR="00BD33E9">
        <w:rPr>
          <w:rFonts w:cstheme="minorHAnsi"/>
          <w:sz w:val="20"/>
          <w:szCs w:val="20"/>
        </w:rPr>
        <w:t>;</w:t>
      </w:r>
    </w:p>
    <w:p w14:paraId="4E428498"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nam ali osebi, ki je članica upravnega, vodstvenega ali nadzornega organa ali ki ima pooblastila za njegovo zastopanje ali odločanje ali nadzor v njem, ni bila izrečena pravnomočna sodba, ki ima elemente kaznivih dejan navedenih v prvem odstavku 75. člena Zakona o javnem naročanju (Uradni list RS, št. 91/15 in 14/18);</w:t>
      </w:r>
    </w:p>
    <w:p w14:paraId="68E5950E"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znaša 50 eurov ali več; </w:t>
      </w:r>
    </w:p>
    <w:p w14:paraId="4A94321F"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smo na dan oddaje ponudbe imeli predložene vse obračune davčnih odtegljajev za dohodke iz delovnega razmerja za obdobje zadnjih petih let do dne oddaje ponudbe;</w:t>
      </w:r>
    </w:p>
    <w:p w14:paraId="3253A8A7"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nismo uvrščeni v evidenco gospodarskih subjektov z negativnimi referencami;</w:t>
      </w:r>
    </w:p>
    <w:p w14:paraId="4E79DCE4"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nam v zadnjih treh letih pred potekom roka za oddajo ponudb s pravnomočno odločbo pristojnega organa Republike Slovenije ali druge države članice ali tretje države dvakrat ni bila izrečena globa zaradi prekrška v zvezi s plačilom za delo, delovnim časom, počitki, opravljanjem dela na podlagi pogodb civilnega prava kljub obstoju elementov delovnega razmerja ali v zvezi z zaposlovanjem na črno;</w:t>
      </w:r>
    </w:p>
    <w:p w14:paraId="341C08F2"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nismo uvrščeni v evidenco poslovnih subjektov katerim je prepovedano poslovanje z naročnikom na podlagi 35. člena Zakona o integriteti in preprečevanju korupcije (Uradni list RS, št. 69/11 – uradno prečiščeno besedilo);</w:t>
      </w:r>
    </w:p>
    <w:p w14:paraId="328FF7E4"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nismo poskusili neupravičeno vplivati na odločanje naročnika ali pridobiti zaupne informacije, zaradi katerih bi lahko imeli neupravičeno prednost v postopku zbiranja ponudb;</w:t>
      </w:r>
    </w:p>
    <w:p w14:paraId="5825C6B6"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nismo iz malomarnosti predložili zavajajoče informacije, ki bi lahko pomembno vplivale na odločitev o izključitvi, izboru ali oddaji ponudbe.</w:t>
      </w:r>
    </w:p>
    <w:p w14:paraId="3C4508A3"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lahko naročnik za namene izvedbe zbiranja ponudb, kadarkoli zaprosi pristojne državne organe za potrditev navedb iz celotne dokumentacije ter da lahko v imenu ponudnika pridobi ustrezna dokazila iz uradnih evidenc, s katerimi se dokazuje izpolnjevanje v dokumentaciji postavljenih pogojev;</w:t>
      </w:r>
    </w:p>
    <w:p w14:paraId="3F692ADC"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se zavezujemo na zahtevo naročnika predložiti dodatna pooblastila za preveritev podatkov iz uradnih evidenc;</w:t>
      </w:r>
    </w:p>
    <w:p w14:paraId="409E0500"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lahko naročnik v fazi oddaje ponudbe od nas zahteva, da predložimo dodatna pojasnila ali dokazila s katerimi se dokazuje izpolnjevanje postavljenih pogojev in zahtev iz dokumentacije;</w:t>
      </w:r>
    </w:p>
    <w:p w14:paraId="0932AAFE"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lastRenderedPageBreak/>
        <w:t>da je veljavnost naše ponudbe najmanj 60 dni od roka za oddajo ponudb;</w:t>
      </w:r>
    </w:p>
    <w:p w14:paraId="77D68B84"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bomo naročnika takoj pisno obvestili o spremembah vseh relevantnih podatkov iz ponudbe, ki bodo nastale v katerikoli fazi realizacije razpisanega posla, za katerega oddajamo ponudbo;</w:t>
      </w:r>
    </w:p>
    <w:p w14:paraId="7CB33E76"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da soglašamo, da lahko naročnik kadarkoli ustavi postopek javnega naročila, zavrne vse ponudbe ali ne sklene pogodbe ter da v nobenem od navedenih primerov ne bomo uveljavljali povračila stroškov priprave ponudbe, stroškov finančnih zavarovanj, morebitne neposredne ali posredne škode ali izgubljenega dobička;</w:t>
      </w:r>
    </w:p>
    <w:p w14:paraId="03702A49" w14:textId="77777777" w:rsidR="00A05968" w:rsidRPr="00A05968" w:rsidRDefault="00A05968" w:rsidP="00A05968">
      <w:pPr>
        <w:numPr>
          <w:ilvl w:val="0"/>
          <w:numId w:val="24"/>
        </w:numPr>
        <w:spacing w:after="0" w:line="240" w:lineRule="auto"/>
        <w:jc w:val="both"/>
        <w:rPr>
          <w:rFonts w:cstheme="minorHAnsi"/>
          <w:sz w:val="20"/>
          <w:szCs w:val="20"/>
        </w:rPr>
      </w:pPr>
      <w:r w:rsidRPr="00A05968">
        <w:rPr>
          <w:rFonts w:cstheme="minorHAnsi"/>
          <w:sz w:val="20"/>
          <w:szCs w:val="20"/>
        </w:rPr>
        <w:t>potrjujemo, da smo kadrovsko in tehnično sposobni izvesti predmetno evidenčno javno naročilo v skladu z vsemi zahtevami naročnika iz dokumentacije ter da razpolagamo s tehničnim in strokovnim kadrom za kvalitetno izvedbo celotnega povpraševanja po zbiranju ponudb skladno s pravili stroke in določili predpisov ter standardov s področja predmeta zbiranja ponudb;</w:t>
      </w:r>
    </w:p>
    <w:p w14:paraId="0112D7EA" w14:textId="77777777" w:rsidR="00A05968" w:rsidRPr="00A05968" w:rsidRDefault="00A05968" w:rsidP="00A05968">
      <w:pPr>
        <w:rPr>
          <w:rFonts w:cstheme="minorHAnsi"/>
          <w:position w:val="-2"/>
          <w:sz w:val="20"/>
          <w:szCs w:val="20"/>
        </w:rPr>
      </w:pPr>
    </w:p>
    <w:p w14:paraId="0F4EAEAF" w14:textId="77777777" w:rsidR="00220F36" w:rsidRPr="00982FF7" w:rsidRDefault="00220F36" w:rsidP="00220F36">
      <w:pPr>
        <w:tabs>
          <w:tab w:val="left" w:pos="4204"/>
        </w:tabs>
        <w:rPr>
          <w:rFonts w:cs="Calibri"/>
          <w:color w:val="000000"/>
          <w:position w:val="-2"/>
          <w:sz w:val="20"/>
          <w:szCs w:val="20"/>
        </w:rPr>
      </w:pPr>
      <w:r w:rsidRPr="00982FF7">
        <w:rPr>
          <w:rFonts w:cs="Calibri"/>
          <w:color w:val="000000"/>
          <w:position w:val="-2"/>
          <w:sz w:val="20"/>
          <w:szCs w:val="20"/>
        </w:rPr>
        <w:t xml:space="preserve">Kraj in datum: </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 xml:space="preserve">Ime in priimek: </w:t>
      </w:r>
    </w:p>
    <w:p w14:paraId="58902765" w14:textId="77777777" w:rsidR="00220F36" w:rsidRPr="00982FF7" w:rsidRDefault="00220F36" w:rsidP="00220F36">
      <w:pPr>
        <w:tabs>
          <w:tab w:val="left" w:pos="4204"/>
        </w:tabs>
        <w:rPr>
          <w:rFonts w:cs="Calibri"/>
          <w:sz w:val="20"/>
          <w:szCs w:val="20"/>
        </w:rPr>
      </w:pPr>
      <w:r w:rsidRPr="00982FF7">
        <w:rPr>
          <w:rFonts w:cs="Calibri"/>
          <w:color w:val="000000"/>
          <w:position w:val="-2"/>
          <w:sz w:val="20"/>
          <w:szCs w:val="20"/>
        </w:rPr>
        <w:t>_____________________</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_____________________</w:t>
      </w:r>
    </w:p>
    <w:p w14:paraId="2D4433E5" w14:textId="77777777" w:rsidR="00220F36" w:rsidRPr="00982FF7" w:rsidRDefault="00220F36" w:rsidP="00220F36">
      <w:pPr>
        <w:spacing w:after="0" w:line="240" w:lineRule="auto"/>
        <w:rPr>
          <w:rFonts w:cs="Calibri"/>
          <w:sz w:val="20"/>
          <w:szCs w:val="20"/>
        </w:rPr>
      </w:pP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Pr>
          <w:rFonts w:cs="Calibri"/>
          <w:sz w:val="20"/>
          <w:szCs w:val="20"/>
        </w:rPr>
        <w:t xml:space="preserve"> </w:t>
      </w:r>
      <w:r w:rsidRPr="00982FF7">
        <w:rPr>
          <w:rFonts w:cs="Calibri"/>
          <w:sz w:val="20"/>
          <w:szCs w:val="20"/>
        </w:rPr>
        <w:tab/>
      </w:r>
      <w:r w:rsidRPr="00982FF7">
        <w:rPr>
          <w:rFonts w:cs="Calibri"/>
          <w:color w:val="A9A9A9"/>
          <w:position w:val="-2"/>
          <w:sz w:val="20"/>
          <w:szCs w:val="20"/>
        </w:rPr>
        <w:t>(žig in podpis)</w:t>
      </w:r>
    </w:p>
    <w:p w14:paraId="68648022" w14:textId="77777777" w:rsidR="00A05968" w:rsidRDefault="00A05968" w:rsidP="00A05968">
      <w:pPr>
        <w:spacing w:after="0" w:line="240" w:lineRule="auto"/>
        <w:rPr>
          <w:rFonts w:cstheme="minorHAnsi"/>
        </w:rPr>
      </w:pPr>
    </w:p>
    <w:p w14:paraId="7294763C" w14:textId="77777777" w:rsidR="00A05968" w:rsidRDefault="00A05968" w:rsidP="00A05968">
      <w:pPr>
        <w:spacing w:after="0" w:line="240" w:lineRule="auto"/>
        <w:rPr>
          <w:rFonts w:cstheme="minorHAnsi"/>
        </w:rPr>
      </w:pPr>
    </w:p>
    <w:p w14:paraId="4488CC7D" w14:textId="77777777" w:rsidR="00A05968" w:rsidRDefault="00A05968" w:rsidP="00A05968">
      <w:pPr>
        <w:rPr>
          <w:rFonts w:cstheme="minorHAnsi"/>
        </w:rPr>
      </w:pPr>
      <w:r>
        <w:rPr>
          <w:rFonts w:cstheme="minorHAnsi"/>
        </w:rPr>
        <w:br w:type="page"/>
      </w:r>
    </w:p>
    <w:p w14:paraId="2355CBB4" w14:textId="1FA01718" w:rsidR="00893627" w:rsidRDefault="00231436" w:rsidP="00D55859">
      <w:pPr>
        <w:spacing w:after="0" w:line="240" w:lineRule="auto"/>
        <w:jc w:val="both"/>
        <w:rPr>
          <w:sz w:val="20"/>
          <w:szCs w:val="21"/>
        </w:rPr>
      </w:pPr>
      <w:r w:rsidRPr="0067799C">
        <w:rPr>
          <w:sz w:val="20"/>
          <w:szCs w:val="21"/>
        </w:rPr>
        <w:lastRenderedPageBreak/>
        <w:t xml:space="preserve">OBRAZEC ŠT. </w:t>
      </w:r>
      <w:r>
        <w:rPr>
          <w:sz w:val="20"/>
          <w:szCs w:val="21"/>
        </w:rPr>
        <w:t>3</w:t>
      </w:r>
    </w:p>
    <w:tbl>
      <w:tblPr>
        <w:tblStyle w:val="NormalTablePHPDOCX"/>
        <w:tblpPr w:leftFromText="141" w:rightFromText="141" w:vertAnchor="text" w:horzAnchor="margin" w:tblpY="73"/>
        <w:tblW w:w="9322"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231436" w:rsidRPr="00231436" w14:paraId="0D8AF66C" w14:textId="77777777" w:rsidTr="00CF7437">
        <w:trPr>
          <w:trHeight w:val="551"/>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4AAFE395" w14:textId="77777777" w:rsidR="00231436" w:rsidRPr="00231436" w:rsidRDefault="00231436" w:rsidP="00CF7437">
            <w:pPr>
              <w:rPr>
                <w:rFonts w:cstheme="minorHAnsi"/>
                <w:b/>
                <w:bCs/>
              </w:rPr>
            </w:pPr>
            <w:r w:rsidRPr="00231436">
              <w:rPr>
                <w:rFonts w:cstheme="minorHAnsi"/>
                <w:b/>
                <w:bCs/>
              </w:rPr>
              <w:t>NAZIV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58BAB3A7" w14:textId="77777777" w:rsidR="00231436" w:rsidRPr="00231436" w:rsidRDefault="00231436" w:rsidP="00CF7437">
            <w:pPr>
              <w:rPr>
                <w:rFonts w:cstheme="minorHAnsi"/>
                <w:b/>
                <w:bCs/>
              </w:rPr>
            </w:pPr>
            <w:r w:rsidRPr="00231436">
              <w:rPr>
                <w:rFonts w:cstheme="minorHAnsi"/>
                <w:b/>
                <w:bCs/>
              </w:rPr>
              <w:t> </w:t>
            </w:r>
          </w:p>
        </w:tc>
      </w:tr>
      <w:tr w:rsidR="00231436" w:rsidRPr="00231436" w14:paraId="1739A97E" w14:textId="77777777" w:rsidTr="00CF7437">
        <w:trPr>
          <w:trHeight w:val="694"/>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271C3E2A" w14:textId="77777777" w:rsidR="00231436" w:rsidRPr="00231436" w:rsidRDefault="00231436" w:rsidP="00CF7437">
            <w:pPr>
              <w:rPr>
                <w:rFonts w:cstheme="minorHAnsi"/>
                <w:b/>
                <w:bCs/>
              </w:rPr>
            </w:pPr>
            <w:r w:rsidRPr="00231436">
              <w:rPr>
                <w:rFonts w:cstheme="minorHAnsi"/>
                <w:b/>
                <w:bCs/>
              </w:rPr>
              <w:t>NASLOV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01899C31" w14:textId="77777777" w:rsidR="00231436" w:rsidRPr="00231436" w:rsidRDefault="00231436" w:rsidP="00CF7437">
            <w:pPr>
              <w:rPr>
                <w:rFonts w:cstheme="minorHAnsi"/>
                <w:b/>
                <w:bCs/>
              </w:rPr>
            </w:pPr>
            <w:r w:rsidRPr="00231436">
              <w:rPr>
                <w:rFonts w:cstheme="minorHAnsi"/>
                <w:b/>
                <w:bCs/>
              </w:rPr>
              <w:t> </w:t>
            </w:r>
          </w:p>
        </w:tc>
      </w:tr>
    </w:tbl>
    <w:p w14:paraId="1A280844" w14:textId="77777777" w:rsidR="00231436" w:rsidRPr="00231436" w:rsidRDefault="00231436" w:rsidP="00231436">
      <w:pPr>
        <w:rPr>
          <w:rFonts w:eastAsia="Times New Roman" w:cstheme="minorHAnsi"/>
          <w:sz w:val="20"/>
          <w:szCs w:val="20"/>
          <w:lang w:val="en-US" w:eastAsia="sl-SI"/>
        </w:rPr>
      </w:pPr>
    </w:p>
    <w:p w14:paraId="0CD1CE3E" w14:textId="77777777" w:rsidR="00231436" w:rsidRPr="00231436" w:rsidRDefault="00231436" w:rsidP="00231436">
      <w:pPr>
        <w:pStyle w:val="Odstavekseznama"/>
        <w:numPr>
          <w:ilvl w:val="0"/>
          <w:numId w:val="25"/>
        </w:numPr>
        <w:spacing w:after="160" w:line="256" w:lineRule="auto"/>
        <w:rPr>
          <w:rFonts w:cstheme="minorHAnsi"/>
          <w:b/>
          <w:sz w:val="20"/>
          <w:szCs w:val="20"/>
          <w:lang w:eastAsia="sl-SI"/>
        </w:rPr>
      </w:pPr>
      <w:r w:rsidRPr="00231436">
        <w:rPr>
          <w:rFonts w:cstheme="minorHAnsi"/>
          <w:b/>
          <w:sz w:val="20"/>
          <w:szCs w:val="20"/>
          <w:lang w:eastAsia="sl-SI"/>
        </w:rPr>
        <w:t>PODATKI O PODIZVAJALCU</w:t>
      </w:r>
    </w:p>
    <w:p w14:paraId="67E1DED3"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 xml:space="preserve">Naziv podizvajalca:     </w:t>
      </w:r>
      <w:r w:rsidRPr="00231436">
        <w:rPr>
          <w:rFonts w:cstheme="minorHAnsi"/>
          <w:sz w:val="20"/>
          <w:szCs w:val="20"/>
          <w:lang w:eastAsia="sl-SI"/>
        </w:rPr>
        <w:tab/>
      </w:r>
      <w:r w:rsidRPr="00231436">
        <w:rPr>
          <w:rFonts w:cstheme="minorHAnsi"/>
          <w:sz w:val="20"/>
          <w:szCs w:val="20"/>
          <w:lang w:eastAsia="sl-SI"/>
        </w:rPr>
        <w:tab/>
        <w:t>_____________________________________________________</w:t>
      </w:r>
    </w:p>
    <w:p w14:paraId="5F2E32FC"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 xml:space="preserve">Naslov podizvajalca: </w:t>
      </w:r>
      <w:r w:rsidRPr="00231436">
        <w:rPr>
          <w:rFonts w:cstheme="minorHAnsi"/>
          <w:sz w:val="20"/>
          <w:szCs w:val="20"/>
          <w:lang w:eastAsia="sl-SI"/>
        </w:rPr>
        <w:tab/>
      </w:r>
      <w:r w:rsidRPr="00231436">
        <w:rPr>
          <w:rFonts w:cstheme="minorHAnsi"/>
          <w:sz w:val="20"/>
          <w:szCs w:val="20"/>
          <w:lang w:eastAsia="sl-SI"/>
        </w:rPr>
        <w:tab/>
        <w:t>_____________________________________________________</w:t>
      </w:r>
    </w:p>
    <w:p w14:paraId="0A66C61E" w14:textId="134FF514" w:rsidR="00231436" w:rsidRPr="00231436" w:rsidRDefault="00231436" w:rsidP="00231436">
      <w:pPr>
        <w:rPr>
          <w:rFonts w:cstheme="minorHAnsi"/>
          <w:sz w:val="20"/>
          <w:szCs w:val="20"/>
          <w:lang w:eastAsia="sl-SI"/>
        </w:rPr>
      </w:pPr>
      <w:r w:rsidRPr="00231436">
        <w:rPr>
          <w:rFonts w:cstheme="minorHAnsi"/>
          <w:sz w:val="20"/>
          <w:szCs w:val="20"/>
          <w:lang w:eastAsia="sl-SI"/>
        </w:rPr>
        <w:t>Telefon:</w:t>
      </w:r>
      <w:r w:rsidRPr="00231436">
        <w:rPr>
          <w:rFonts w:cstheme="minorHAnsi"/>
          <w:sz w:val="20"/>
          <w:szCs w:val="20"/>
          <w:lang w:eastAsia="sl-SI"/>
        </w:rPr>
        <w:tab/>
      </w:r>
      <w:r w:rsidRPr="00231436">
        <w:rPr>
          <w:rFonts w:cstheme="minorHAnsi"/>
          <w:sz w:val="20"/>
          <w:szCs w:val="20"/>
          <w:lang w:eastAsia="sl-SI"/>
        </w:rPr>
        <w:tab/>
      </w:r>
      <w:r w:rsidRPr="00231436">
        <w:rPr>
          <w:rFonts w:cstheme="minorHAnsi"/>
          <w:sz w:val="20"/>
          <w:szCs w:val="20"/>
          <w:lang w:eastAsia="sl-SI"/>
        </w:rPr>
        <w:tab/>
      </w:r>
      <w:r w:rsidR="006F597E">
        <w:rPr>
          <w:rFonts w:cstheme="minorHAnsi"/>
          <w:sz w:val="20"/>
          <w:szCs w:val="20"/>
          <w:lang w:eastAsia="sl-SI"/>
        </w:rPr>
        <w:tab/>
      </w:r>
      <w:r w:rsidRPr="00231436">
        <w:rPr>
          <w:rFonts w:cstheme="minorHAnsi"/>
          <w:sz w:val="20"/>
          <w:szCs w:val="20"/>
          <w:lang w:eastAsia="sl-SI"/>
        </w:rPr>
        <w:t>_____________________________________________________</w:t>
      </w:r>
    </w:p>
    <w:p w14:paraId="23CB14D6"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Elektronska pošta:</w:t>
      </w:r>
      <w:r w:rsidRPr="00231436">
        <w:rPr>
          <w:rFonts w:cstheme="minorHAnsi"/>
          <w:sz w:val="20"/>
          <w:szCs w:val="20"/>
          <w:lang w:eastAsia="sl-SI"/>
        </w:rPr>
        <w:tab/>
      </w:r>
      <w:r w:rsidRPr="00231436">
        <w:rPr>
          <w:rFonts w:cstheme="minorHAnsi"/>
          <w:sz w:val="20"/>
          <w:szCs w:val="20"/>
          <w:lang w:eastAsia="sl-SI"/>
        </w:rPr>
        <w:tab/>
        <w:t>_____________________________________________________</w:t>
      </w:r>
    </w:p>
    <w:p w14:paraId="40EB2877" w14:textId="7D79AC52" w:rsidR="00231436" w:rsidRPr="00231436" w:rsidRDefault="00231436" w:rsidP="00231436">
      <w:pPr>
        <w:rPr>
          <w:rFonts w:cstheme="minorHAnsi"/>
          <w:sz w:val="20"/>
          <w:szCs w:val="20"/>
          <w:lang w:eastAsia="sl-SI"/>
        </w:rPr>
      </w:pPr>
      <w:r w:rsidRPr="00231436">
        <w:rPr>
          <w:rFonts w:cstheme="minorHAnsi"/>
          <w:sz w:val="20"/>
          <w:szCs w:val="20"/>
          <w:lang w:eastAsia="sl-SI"/>
        </w:rPr>
        <w:t>Davčna številka:</w:t>
      </w:r>
      <w:r w:rsidRPr="00231436">
        <w:rPr>
          <w:rFonts w:cstheme="minorHAnsi"/>
          <w:sz w:val="20"/>
          <w:szCs w:val="20"/>
          <w:lang w:eastAsia="sl-SI"/>
        </w:rPr>
        <w:tab/>
      </w:r>
      <w:r w:rsidRPr="00231436">
        <w:rPr>
          <w:rFonts w:cstheme="minorHAnsi"/>
          <w:sz w:val="20"/>
          <w:szCs w:val="20"/>
          <w:lang w:eastAsia="sl-SI"/>
        </w:rPr>
        <w:tab/>
      </w:r>
      <w:r w:rsidR="006F597E">
        <w:rPr>
          <w:rFonts w:cstheme="minorHAnsi"/>
          <w:sz w:val="20"/>
          <w:szCs w:val="20"/>
          <w:lang w:eastAsia="sl-SI"/>
        </w:rPr>
        <w:tab/>
      </w:r>
      <w:r w:rsidRPr="00231436">
        <w:rPr>
          <w:rFonts w:cstheme="minorHAnsi"/>
          <w:sz w:val="20"/>
          <w:szCs w:val="20"/>
          <w:lang w:eastAsia="sl-SI"/>
        </w:rPr>
        <w:t>_____________________________________________________</w:t>
      </w:r>
    </w:p>
    <w:p w14:paraId="187C2517"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 xml:space="preserve">Številka TRR: </w:t>
      </w:r>
      <w:r w:rsidRPr="00231436">
        <w:rPr>
          <w:rFonts w:cstheme="minorHAnsi"/>
          <w:sz w:val="20"/>
          <w:szCs w:val="20"/>
          <w:lang w:eastAsia="sl-SI"/>
        </w:rPr>
        <w:tab/>
      </w:r>
      <w:r w:rsidRPr="00231436">
        <w:rPr>
          <w:rFonts w:cstheme="minorHAnsi"/>
          <w:sz w:val="20"/>
          <w:szCs w:val="20"/>
          <w:lang w:eastAsia="sl-SI"/>
        </w:rPr>
        <w:tab/>
      </w:r>
      <w:r w:rsidRPr="00231436">
        <w:rPr>
          <w:rFonts w:cstheme="minorHAnsi"/>
          <w:sz w:val="20"/>
          <w:szCs w:val="20"/>
          <w:lang w:eastAsia="sl-SI"/>
        </w:rPr>
        <w:tab/>
        <w:t>_____________________________________________________</w:t>
      </w:r>
    </w:p>
    <w:p w14:paraId="6DA79E3F"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Zakoniti zastopnik:</w:t>
      </w:r>
      <w:r w:rsidRPr="00231436">
        <w:rPr>
          <w:rFonts w:cstheme="minorHAnsi"/>
          <w:sz w:val="20"/>
          <w:szCs w:val="20"/>
          <w:lang w:eastAsia="sl-SI"/>
        </w:rPr>
        <w:tab/>
      </w:r>
      <w:r w:rsidRPr="00231436">
        <w:rPr>
          <w:rFonts w:cstheme="minorHAnsi"/>
          <w:sz w:val="20"/>
          <w:szCs w:val="20"/>
          <w:lang w:eastAsia="sl-SI"/>
        </w:rPr>
        <w:tab/>
        <w:t xml:space="preserve"> _____________________________________________________</w:t>
      </w:r>
    </w:p>
    <w:p w14:paraId="526ECE3F"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Dela, ki jih prevzema podizvajalec:  ______________________________________________________</w:t>
      </w:r>
      <w:r w:rsidRPr="00231436">
        <w:rPr>
          <w:rFonts w:cstheme="minorHAnsi"/>
          <w:sz w:val="20"/>
          <w:szCs w:val="20"/>
          <w:lang w:eastAsia="sl-SI"/>
        </w:rPr>
        <w:tab/>
      </w:r>
    </w:p>
    <w:p w14:paraId="7FEB2E5C"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__________________________________________________________________________________</w:t>
      </w:r>
    </w:p>
    <w:p w14:paraId="7C5E79B4" w14:textId="77777777" w:rsidR="00231436" w:rsidRPr="00231436" w:rsidRDefault="00231436" w:rsidP="00231436">
      <w:pPr>
        <w:rPr>
          <w:rFonts w:cstheme="minorHAnsi"/>
          <w:sz w:val="20"/>
          <w:szCs w:val="20"/>
          <w:lang w:eastAsia="sl-SI"/>
        </w:rPr>
      </w:pPr>
      <w:r w:rsidRPr="00231436">
        <w:rPr>
          <w:rFonts w:cstheme="minorHAnsi"/>
          <w:sz w:val="20"/>
          <w:szCs w:val="20"/>
          <w:lang w:eastAsia="sl-SI"/>
        </w:rPr>
        <w:t>Vrednost del, ki jih prevzema podizvajalec:</w:t>
      </w:r>
      <w:r w:rsidRPr="00231436">
        <w:rPr>
          <w:rFonts w:cstheme="minorHAnsi"/>
          <w:sz w:val="20"/>
          <w:szCs w:val="20"/>
          <w:lang w:eastAsia="sl-SI"/>
        </w:rPr>
        <w:tab/>
        <w:t>_______________________ EUR brez DDV</w:t>
      </w:r>
    </w:p>
    <w:p w14:paraId="4F6FD903" w14:textId="77777777" w:rsidR="00231436" w:rsidRPr="00231436" w:rsidRDefault="00231436" w:rsidP="00231436">
      <w:pPr>
        <w:pStyle w:val="Odstavekseznama"/>
        <w:numPr>
          <w:ilvl w:val="0"/>
          <w:numId w:val="25"/>
        </w:numPr>
        <w:spacing w:after="160" w:line="256" w:lineRule="auto"/>
        <w:rPr>
          <w:rFonts w:cstheme="minorHAnsi"/>
          <w:b/>
          <w:sz w:val="20"/>
          <w:szCs w:val="20"/>
          <w:lang w:eastAsia="sl-SI"/>
        </w:rPr>
      </w:pPr>
      <w:r w:rsidRPr="00231436">
        <w:rPr>
          <w:rFonts w:cstheme="minorHAnsi"/>
          <w:b/>
          <w:sz w:val="20"/>
          <w:szCs w:val="20"/>
          <w:lang w:eastAsia="sl-SI"/>
        </w:rPr>
        <w:t>IZJAVA PODIZVAJALCA</w:t>
      </w:r>
    </w:p>
    <w:p w14:paraId="10E53437" w14:textId="3C07B596" w:rsidR="00231436" w:rsidRPr="00231436" w:rsidRDefault="00231436" w:rsidP="00231436">
      <w:pPr>
        <w:spacing w:before="225" w:after="225"/>
        <w:rPr>
          <w:rFonts w:cstheme="minorHAnsi"/>
          <w:color w:val="000000"/>
          <w:sz w:val="20"/>
          <w:szCs w:val="20"/>
        </w:rPr>
      </w:pPr>
      <w:r w:rsidRPr="00231436">
        <w:rPr>
          <w:rFonts w:cstheme="minorHAnsi"/>
          <w:color w:val="000000"/>
          <w:sz w:val="20"/>
          <w:szCs w:val="20"/>
        </w:rPr>
        <w:t>Izjavljamo, da bomo v primeru izbire ponudnika sodelovali pri »</w:t>
      </w:r>
      <w:r w:rsidRPr="00231436">
        <w:rPr>
          <w:b/>
          <w:bCs/>
          <w:color w:val="000000"/>
          <w:sz w:val="20"/>
          <w:szCs w:val="20"/>
        </w:rPr>
        <w:t xml:space="preserve"> </w:t>
      </w:r>
      <w:r w:rsidRPr="00231436">
        <w:rPr>
          <w:b/>
          <w:bCs/>
          <w:color w:val="000000" w:themeColor="text1"/>
          <w:sz w:val="20"/>
          <w:szCs w:val="20"/>
        </w:rPr>
        <w:t xml:space="preserve">Izdelava projektne dokumentacije za </w:t>
      </w:r>
      <w:r w:rsidR="00030678">
        <w:rPr>
          <w:b/>
          <w:bCs/>
          <w:color w:val="000000" w:themeColor="text1"/>
          <w:sz w:val="20"/>
          <w:szCs w:val="20"/>
        </w:rPr>
        <w:t>ureditev sredinskega otoka krožnega križišča na Zahodni obvoznici Ivančna Gorica (krožišče Marof)</w:t>
      </w:r>
      <w:r w:rsidRPr="00231436">
        <w:rPr>
          <w:rFonts w:cstheme="minorHAnsi"/>
          <w:color w:val="000000"/>
          <w:sz w:val="20"/>
          <w:szCs w:val="20"/>
        </w:rPr>
        <w:t xml:space="preserve">” ter </w:t>
      </w:r>
    </w:p>
    <w:p w14:paraId="4410D994" w14:textId="77777777" w:rsidR="00231436" w:rsidRPr="00231436" w:rsidRDefault="00231436" w:rsidP="00231436">
      <w:pPr>
        <w:spacing w:before="225" w:after="225"/>
        <w:rPr>
          <w:rFonts w:cstheme="minorHAnsi"/>
          <w:sz w:val="20"/>
          <w:szCs w:val="20"/>
        </w:rPr>
      </w:pPr>
      <w:r w:rsidRPr="00231436">
        <w:rPr>
          <w:rFonts w:cstheme="minorHAnsi"/>
          <w:color w:val="000000"/>
          <w:sz w:val="20"/>
          <w:szCs w:val="20"/>
        </w:rPr>
        <w:t>[   ] DA zahtevamo izvedbo neposrednih plačil, in zato podajamo soglasje, da sme naročnik namesto glavnega izvajalca poravnati obveznosti glavnega izvajalca, ki nastanejo pri izvajanju dela iz ponudbe do nas kot podizvajalca.</w:t>
      </w:r>
    </w:p>
    <w:p w14:paraId="5577D410" w14:textId="77777777" w:rsidR="00231436" w:rsidRPr="00231436" w:rsidRDefault="00231436" w:rsidP="00231436">
      <w:pPr>
        <w:spacing w:before="225" w:after="225"/>
        <w:rPr>
          <w:rFonts w:cstheme="minorHAnsi"/>
          <w:sz w:val="20"/>
          <w:szCs w:val="20"/>
        </w:rPr>
      </w:pPr>
      <w:r w:rsidRPr="00231436">
        <w:rPr>
          <w:rFonts w:cstheme="minorHAnsi"/>
          <w:color w:val="000000"/>
          <w:sz w:val="20"/>
          <w:szCs w:val="20"/>
        </w:rPr>
        <w:t>[    ] NE zahtevamo izvedbe neposrednih plačil.</w:t>
      </w:r>
    </w:p>
    <w:p w14:paraId="0FBA7105" w14:textId="77777777" w:rsidR="00220F36" w:rsidRPr="00982FF7" w:rsidRDefault="00220F36" w:rsidP="00220F36">
      <w:pPr>
        <w:tabs>
          <w:tab w:val="left" w:pos="4204"/>
        </w:tabs>
        <w:rPr>
          <w:rFonts w:cs="Calibri"/>
          <w:color w:val="000000"/>
          <w:position w:val="-2"/>
          <w:sz w:val="20"/>
          <w:szCs w:val="20"/>
        </w:rPr>
      </w:pPr>
      <w:r w:rsidRPr="00982FF7">
        <w:rPr>
          <w:rFonts w:cs="Calibri"/>
          <w:color w:val="000000"/>
          <w:position w:val="-2"/>
          <w:sz w:val="20"/>
          <w:szCs w:val="20"/>
        </w:rPr>
        <w:t xml:space="preserve">Kraj in datum: </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 xml:space="preserve">Ime in priimek: </w:t>
      </w:r>
    </w:p>
    <w:p w14:paraId="7E8E8635" w14:textId="77777777" w:rsidR="00220F36" w:rsidRPr="00982FF7" w:rsidRDefault="00220F36" w:rsidP="00220F36">
      <w:pPr>
        <w:tabs>
          <w:tab w:val="left" w:pos="4204"/>
        </w:tabs>
        <w:rPr>
          <w:rFonts w:cs="Calibri"/>
          <w:sz w:val="20"/>
          <w:szCs w:val="20"/>
        </w:rPr>
      </w:pPr>
      <w:r w:rsidRPr="00982FF7">
        <w:rPr>
          <w:rFonts w:cs="Calibri"/>
          <w:color w:val="000000"/>
          <w:position w:val="-2"/>
          <w:sz w:val="20"/>
          <w:szCs w:val="20"/>
        </w:rPr>
        <w:t>_____________________</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_____________________</w:t>
      </w:r>
    </w:p>
    <w:p w14:paraId="3CBFA4B4" w14:textId="77777777" w:rsidR="00220F36" w:rsidRPr="00982FF7" w:rsidRDefault="00220F36" w:rsidP="00220F36">
      <w:pPr>
        <w:spacing w:after="0" w:line="240" w:lineRule="auto"/>
        <w:rPr>
          <w:rFonts w:cs="Calibri"/>
          <w:sz w:val="20"/>
          <w:szCs w:val="20"/>
        </w:rPr>
      </w:pP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Pr>
          <w:rFonts w:cs="Calibri"/>
          <w:sz w:val="20"/>
          <w:szCs w:val="20"/>
        </w:rPr>
        <w:t xml:space="preserve"> </w:t>
      </w:r>
      <w:r w:rsidRPr="00982FF7">
        <w:rPr>
          <w:rFonts w:cs="Calibri"/>
          <w:sz w:val="20"/>
          <w:szCs w:val="20"/>
        </w:rPr>
        <w:tab/>
      </w:r>
      <w:r w:rsidRPr="00982FF7">
        <w:rPr>
          <w:rFonts w:cs="Calibri"/>
          <w:color w:val="A9A9A9"/>
          <w:position w:val="-2"/>
          <w:sz w:val="20"/>
          <w:szCs w:val="20"/>
        </w:rPr>
        <w:t>(žig in podpis)</w:t>
      </w:r>
    </w:p>
    <w:p w14:paraId="3D1B1ABB" w14:textId="77777777" w:rsidR="00231436" w:rsidRDefault="00231436" w:rsidP="00231436">
      <w:pPr>
        <w:spacing w:after="0" w:line="240" w:lineRule="auto"/>
        <w:rPr>
          <w:rFonts w:cstheme="minorHAnsi"/>
        </w:rPr>
      </w:pPr>
    </w:p>
    <w:p w14:paraId="53DD455F" w14:textId="77777777" w:rsidR="00231436" w:rsidRDefault="00231436" w:rsidP="00231436">
      <w:pPr>
        <w:rPr>
          <w:rFonts w:cstheme="minorHAnsi"/>
        </w:rPr>
      </w:pPr>
      <w:r>
        <w:rPr>
          <w:rFonts w:cstheme="minorHAnsi"/>
        </w:rPr>
        <w:br w:type="page"/>
      </w:r>
    </w:p>
    <w:p w14:paraId="42B90116" w14:textId="0B4DD0A9" w:rsidR="00231436" w:rsidRDefault="00231436" w:rsidP="00231436">
      <w:pPr>
        <w:spacing w:after="0" w:line="240" w:lineRule="auto"/>
        <w:jc w:val="both"/>
        <w:rPr>
          <w:sz w:val="20"/>
          <w:szCs w:val="21"/>
        </w:rPr>
      </w:pPr>
      <w:r w:rsidRPr="0067799C">
        <w:rPr>
          <w:sz w:val="20"/>
          <w:szCs w:val="21"/>
        </w:rPr>
        <w:lastRenderedPageBreak/>
        <w:t xml:space="preserve">OBRAZEC ŠT. </w:t>
      </w:r>
      <w:r>
        <w:rPr>
          <w:sz w:val="20"/>
          <w:szCs w:val="21"/>
        </w:rPr>
        <w:t>4</w:t>
      </w:r>
    </w:p>
    <w:tbl>
      <w:tblPr>
        <w:tblStyle w:val="NormalTablePHPDOCX"/>
        <w:tblpPr w:leftFromText="141" w:rightFromText="141" w:vertAnchor="text" w:horzAnchor="margin" w:tblpY="73"/>
        <w:tblW w:w="9322"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231436" w:rsidRPr="00231436" w14:paraId="1337FD2B" w14:textId="77777777" w:rsidTr="00CF7437">
        <w:trPr>
          <w:trHeight w:val="551"/>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5CEABFDD" w14:textId="77777777" w:rsidR="00231436" w:rsidRPr="00231436" w:rsidRDefault="00231436" w:rsidP="00CF7437">
            <w:pPr>
              <w:rPr>
                <w:rFonts w:cstheme="minorHAnsi"/>
                <w:b/>
                <w:bCs/>
              </w:rPr>
            </w:pPr>
            <w:r w:rsidRPr="00231436">
              <w:rPr>
                <w:rFonts w:cstheme="minorHAnsi"/>
                <w:b/>
                <w:bCs/>
              </w:rPr>
              <w:t>NAZIV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34CF63E4" w14:textId="77777777" w:rsidR="00231436" w:rsidRPr="00231436" w:rsidRDefault="00231436" w:rsidP="00CF7437">
            <w:pPr>
              <w:rPr>
                <w:rFonts w:cstheme="minorHAnsi"/>
                <w:b/>
                <w:bCs/>
              </w:rPr>
            </w:pPr>
            <w:r w:rsidRPr="00231436">
              <w:rPr>
                <w:rFonts w:cstheme="minorHAnsi"/>
                <w:b/>
                <w:bCs/>
              </w:rPr>
              <w:t> </w:t>
            </w:r>
          </w:p>
        </w:tc>
      </w:tr>
      <w:tr w:rsidR="00231436" w:rsidRPr="00231436" w14:paraId="26CA01FF" w14:textId="77777777" w:rsidTr="00CF7437">
        <w:trPr>
          <w:trHeight w:val="694"/>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65F81E34" w14:textId="77777777" w:rsidR="00231436" w:rsidRPr="00231436" w:rsidRDefault="00231436" w:rsidP="00CF7437">
            <w:pPr>
              <w:rPr>
                <w:rFonts w:cstheme="minorHAnsi"/>
                <w:b/>
                <w:bCs/>
              </w:rPr>
            </w:pPr>
            <w:r w:rsidRPr="00231436">
              <w:rPr>
                <w:rFonts w:cstheme="minorHAnsi"/>
                <w:b/>
                <w:bCs/>
              </w:rPr>
              <w:t>NASLOV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7AABAAF2" w14:textId="77777777" w:rsidR="00231436" w:rsidRPr="00231436" w:rsidRDefault="00231436" w:rsidP="00CF7437">
            <w:pPr>
              <w:rPr>
                <w:rFonts w:cstheme="minorHAnsi"/>
                <w:b/>
                <w:bCs/>
              </w:rPr>
            </w:pPr>
            <w:r w:rsidRPr="00231436">
              <w:rPr>
                <w:rFonts w:cstheme="minorHAnsi"/>
                <w:b/>
                <w:bCs/>
              </w:rPr>
              <w:t> </w:t>
            </w:r>
          </w:p>
        </w:tc>
      </w:tr>
    </w:tbl>
    <w:p w14:paraId="2EBB65AF" w14:textId="77777777" w:rsidR="00231436" w:rsidRPr="00231436" w:rsidRDefault="00231436" w:rsidP="00231436">
      <w:pPr>
        <w:autoSpaceDE w:val="0"/>
        <w:autoSpaceDN w:val="0"/>
        <w:adjustRightInd w:val="0"/>
        <w:spacing w:after="0" w:line="240" w:lineRule="auto"/>
        <w:outlineLvl w:val="0"/>
        <w:rPr>
          <w:rFonts w:cstheme="minorHAnsi"/>
          <w:sz w:val="20"/>
          <w:szCs w:val="20"/>
        </w:rPr>
      </w:pPr>
    </w:p>
    <w:p w14:paraId="6638C071" w14:textId="77777777" w:rsidR="00231436" w:rsidRPr="00231436" w:rsidRDefault="00231436" w:rsidP="00231436">
      <w:pPr>
        <w:autoSpaceDE w:val="0"/>
        <w:autoSpaceDN w:val="0"/>
        <w:adjustRightInd w:val="0"/>
        <w:spacing w:after="0" w:line="240" w:lineRule="auto"/>
        <w:outlineLvl w:val="0"/>
        <w:rPr>
          <w:rFonts w:cstheme="minorHAnsi"/>
          <w:sz w:val="20"/>
          <w:szCs w:val="20"/>
        </w:rPr>
      </w:pPr>
    </w:p>
    <w:p w14:paraId="49EB19E5" w14:textId="0253DF0E" w:rsidR="00231436" w:rsidRPr="00231436" w:rsidRDefault="00231436" w:rsidP="00231436">
      <w:pPr>
        <w:autoSpaceDE w:val="0"/>
        <w:autoSpaceDN w:val="0"/>
        <w:adjustRightInd w:val="0"/>
        <w:spacing w:after="0" w:line="240" w:lineRule="auto"/>
        <w:jc w:val="center"/>
        <w:outlineLvl w:val="0"/>
        <w:rPr>
          <w:rFonts w:cstheme="minorHAnsi"/>
          <w:b/>
          <w:sz w:val="20"/>
          <w:szCs w:val="20"/>
        </w:rPr>
      </w:pPr>
      <w:r w:rsidRPr="00231436">
        <w:rPr>
          <w:rFonts w:cstheme="minorHAnsi"/>
          <w:b/>
          <w:sz w:val="20"/>
          <w:szCs w:val="20"/>
        </w:rPr>
        <w:t>IZJAVA O SPREJEMANJU POGOJEV</w:t>
      </w:r>
      <w:r>
        <w:rPr>
          <w:rFonts w:cstheme="minorHAnsi"/>
          <w:b/>
          <w:sz w:val="20"/>
          <w:szCs w:val="20"/>
        </w:rPr>
        <w:t xml:space="preserve"> </w:t>
      </w:r>
      <w:r w:rsidRPr="00231436">
        <w:rPr>
          <w:rFonts w:cstheme="minorHAnsi"/>
          <w:b/>
          <w:sz w:val="20"/>
          <w:szCs w:val="20"/>
        </w:rPr>
        <w:t>DOKUMENTACIJE</w:t>
      </w:r>
    </w:p>
    <w:p w14:paraId="5B4D46EC" w14:textId="77777777" w:rsidR="00231436" w:rsidRPr="00231436" w:rsidRDefault="00231436" w:rsidP="00231436">
      <w:pPr>
        <w:autoSpaceDE w:val="0"/>
        <w:autoSpaceDN w:val="0"/>
        <w:adjustRightInd w:val="0"/>
        <w:spacing w:after="0" w:line="240" w:lineRule="auto"/>
        <w:jc w:val="both"/>
        <w:rPr>
          <w:rFonts w:cstheme="minorHAnsi"/>
          <w:sz w:val="20"/>
          <w:szCs w:val="20"/>
        </w:rPr>
      </w:pPr>
    </w:p>
    <w:p w14:paraId="3EA6B8AE" w14:textId="77777777" w:rsidR="00231436" w:rsidRPr="00231436" w:rsidRDefault="00231436" w:rsidP="00231436">
      <w:pPr>
        <w:autoSpaceDE w:val="0"/>
        <w:autoSpaceDN w:val="0"/>
        <w:adjustRightInd w:val="0"/>
        <w:spacing w:after="0" w:line="240" w:lineRule="auto"/>
        <w:jc w:val="both"/>
        <w:rPr>
          <w:rFonts w:cstheme="minorHAnsi"/>
          <w:sz w:val="20"/>
          <w:szCs w:val="20"/>
        </w:rPr>
      </w:pPr>
    </w:p>
    <w:p w14:paraId="1D07C919" w14:textId="77777777" w:rsidR="00231436" w:rsidRPr="00231436" w:rsidRDefault="00231436" w:rsidP="00231436">
      <w:pPr>
        <w:spacing w:after="0" w:line="240" w:lineRule="auto"/>
        <w:jc w:val="both"/>
        <w:rPr>
          <w:rFonts w:cstheme="minorHAnsi"/>
          <w:sz w:val="20"/>
          <w:szCs w:val="20"/>
        </w:rPr>
      </w:pPr>
      <w:r w:rsidRPr="00231436">
        <w:rPr>
          <w:rFonts w:cstheme="minorHAnsi"/>
          <w:sz w:val="20"/>
          <w:szCs w:val="20"/>
        </w:rPr>
        <w:t>Odgovorna oseba ponudnika, _____________________________________________ izjavljam, da</w:t>
      </w:r>
    </w:p>
    <w:p w14:paraId="4EBA8E69" w14:textId="77777777" w:rsidR="00231436" w:rsidRPr="00231436" w:rsidRDefault="00231436" w:rsidP="00231436">
      <w:pPr>
        <w:spacing w:after="0" w:line="240" w:lineRule="auto"/>
        <w:ind w:left="2124" w:firstLine="1836"/>
        <w:jc w:val="both"/>
        <w:rPr>
          <w:rFonts w:cstheme="minorHAnsi"/>
          <w:sz w:val="20"/>
          <w:szCs w:val="20"/>
        </w:rPr>
      </w:pPr>
      <w:r w:rsidRPr="00231436">
        <w:rPr>
          <w:rFonts w:cstheme="minorHAnsi"/>
          <w:sz w:val="20"/>
          <w:szCs w:val="20"/>
        </w:rPr>
        <w:t>(ime in priimek odgovorne osebe)</w:t>
      </w:r>
    </w:p>
    <w:p w14:paraId="65F6332D" w14:textId="77777777" w:rsidR="00231436" w:rsidRPr="00231436" w:rsidRDefault="00231436" w:rsidP="00231436">
      <w:pPr>
        <w:spacing w:after="0" w:line="240" w:lineRule="auto"/>
        <w:jc w:val="both"/>
        <w:rPr>
          <w:rFonts w:cstheme="minorHAnsi"/>
          <w:sz w:val="20"/>
          <w:szCs w:val="20"/>
        </w:rPr>
      </w:pPr>
    </w:p>
    <w:p w14:paraId="311627CE" w14:textId="7F304CD4" w:rsidR="00231436" w:rsidRPr="00231436" w:rsidRDefault="00231436" w:rsidP="00231436">
      <w:pPr>
        <w:numPr>
          <w:ilvl w:val="0"/>
          <w:numId w:val="26"/>
        </w:numPr>
        <w:tabs>
          <w:tab w:val="num" w:pos="540"/>
        </w:tabs>
        <w:autoSpaceDE w:val="0"/>
        <w:autoSpaceDN w:val="0"/>
        <w:adjustRightInd w:val="0"/>
        <w:spacing w:after="0" w:line="240" w:lineRule="auto"/>
        <w:ind w:left="540" w:hanging="540"/>
        <w:jc w:val="both"/>
        <w:rPr>
          <w:rFonts w:cstheme="minorHAnsi"/>
          <w:sz w:val="20"/>
          <w:szCs w:val="20"/>
        </w:rPr>
      </w:pPr>
      <w:r w:rsidRPr="00231436">
        <w:rPr>
          <w:rFonts w:cstheme="minorHAnsi"/>
          <w:sz w:val="20"/>
          <w:szCs w:val="20"/>
        </w:rPr>
        <w:t>smo se pred pripravo ponudbe v celoti seznanili s pogoji in zahtevami iz povpraševanja in projektne naloge za »</w:t>
      </w:r>
      <w:r>
        <w:rPr>
          <w:rFonts w:cs="Calibri"/>
          <w:b/>
          <w:bCs/>
          <w:color w:val="000000"/>
          <w:sz w:val="20"/>
          <w:szCs w:val="20"/>
        </w:rPr>
        <w:t>Ureditev sredinskega otoka krožnega križišča na Zahodni obvoznici Ivančna Gorica (krožišče Marof)</w:t>
      </w:r>
      <w:r w:rsidRPr="00231436">
        <w:rPr>
          <w:rFonts w:cstheme="minorHAnsi"/>
          <w:sz w:val="20"/>
          <w:szCs w:val="20"/>
        </w:rPr>
        <w:t>«,</w:t>
      </w:r>
    </w:p>
    <w:p w14:paraId="3A01D73D" w14:textId="77777777" w:rsidR="00231436" w:rsidRPr="00231436" w:rsidRDefault="00231436" w:rsidP="00231436">
      <w:pPr>
        <w:tabs>
          <w:tab w:val="num" w:pos="540"/>
        </w:tabs>
        <w:autoSpaceDE w:val="0"/>
        <w:autoSpaceDN w:val="0"/>
        <w:adjustRightInd w:val="0"/>
        <w:spacing w:after="0" w:line="240" w:lineRule="auto"/>
        <w:ind w:left="540" w:hanging="540"/>
        <w:jc w:val="both"/>
        <w:rPr>
          <w:rFonts w:cstheme="minorHAnsi"/>
          <w:sz w:val="20"/>
          <w:szCs w:val="20"/>
        </w:rPr>
      </w:pPr>
    </w:p>
    <w:p w14:paraId="73AB0AFC" w14:textId="77777777" w:rsidR="00231436" w:rsidRPr="00231436" w:rsidRDefault="00231436" w:rsidP="00231436">
      <w:pPr>
        <w:numPr>
          <w:ilvl w:val="0"/>
          <w:numId w:val="26"/>
        </w:numPr>
        <w:tabs>
          <w:tab w:val="num" w:pos="540"/>
        </w:tabs>
        <w:autoSpaceDE w:val="0"/>
        <w:autoSpaceDN w:val="0"/>
        <w:adjustRightInd w:val="0"/>
        <w:spacing w:after="0" w:line="240" w:lineRule="auto"/>
        <w:ind w:left="540" w:hanging="540"/>
        <w:jc w:val="both"/>
        <w:rPr>
          <w:rFonts w:cstheme="minorHAnsi"/>
          <w:sz w:val="20"/>
          <w:szCs w:val="20"/>
        </w:rPr>
      </w:pPr>
      <w:r w:rsidRPr="00231436">
        <w:rPr>
          <w:rFonts w:cstheme="minorHAnsi"/>
          <w:sz w:val="20"/>
          <w:szCs w:val="20"/>
        </w:rPr>
        <w:t>se strinjamo s pogoji in zahtevami iz dokumentacije in jo kot tako sprejemamo,</w:t>
      </w:r>
    </w:p>
    <w:p w14:paraId="03D15EDC" w14:textId="77777777" w:rsidR="00231436" w:rsidRPr="00231436" w:rsidRDefault="00231436" w:rsidP="00231436">
      <w:pPr>
        <w:tabs>
          <w:tab w:val="num" w:pos="540"/>
        </w:tabs>
        <w:autoSpaceDE w:val="0"/>
        <w:autoSpaceDN w:val="0"/>
        <w:adjustRightInd w:val="0"/>
        <w:spacing w:after="0" w:line="240" w:lineRule="auto"/>
        <w:ind w:left="540" w:hanging="540"/>
        <w:jc w:val="both"/>
        <w:rPr>
          <w:rFonts w:cstheme="minorHAnsi"/>
          <w:sz w:val="20"/>
          <w:szCs w:val="20"/>
        </w:rPr>
      </w:pPr>
    </w:p>
    <w:p w14:paraId="1230D466" w14:textId="77777777" w:rsidR="00231436" w:rsidRPr="00231436" w:rsidRDefault="00231436" w:rsidP="00231436">
      <w:pPr>
        <w:numPr>
          <w:ilvl w:val="0"/>
          <w:numId w:val="26"/>
        </w:numPr>
        <w:tabs>
          <w:tab w:val="num" w:pos="540"/>
        </w:tabs>
        <w:autoSpaceDE w:val="0"/>
        <w:autoSpaceDN w:val="0"/>
        <w:adjustRightInd w:val="0"/>
        <w:spacing w:after="0" w:line="240" w:lineRule="auto"/>
        <w:ind w:left="540" w:hanging="540"/>
        <w:jc w:val="both"/>
        <w:rPr>
          <w:rFonts w:cstheme="minorHAnsi"/>
          <w:sz w:val="20"/>
          <w:szCs w:val="20"/>
        </w:rPr>
      </w:pPr>
      <w:r w:rsidRPr="00231436">
        <w:rPr>
          <w:rFonts w:cstheme="minorHAnsi"/>
          <w:sz w:val="20"/>
          <w:szCs w:val="20"/>
        </w:rPr>
        <w:t>smo v ponudbi navedli resnične podatke in da le-ti ustrezajo dejanskemu stanju,</w:t>
      </w:r>
    </w:p>
    <w:p w14:paraId="7651028D" w14:textId="77777777" w:rsidR="00231436" w:rsidRPr="00231436" w:rsidRDefault="00231436" w:rsidP="00231436">
      <w:pPr>
        <w:tabs>
          <w:tab w:val="num" w:pos="540"/>
        </w:tabs>
        <w:autoSpaceDE w:val="0"/>
        <w:autoSpaceDN w:val="0"/>
        <w:adjustRightInd w:val="0"/>
        <w:spacing w:after="0" w:line="240" w:lineRule="auto"/>
        <w:ind w:left="540" w:hanging="540"/>
        <w:jc w:val="both"/>
        <w:rPr>
          <w:rFonts w:cstheme="minorHAnsi"/>
          <w:sz w:val="20"/>
          <w:szCs w:val="20"/>
        </w:rPr>
      </w:pPr>
    </w:p>
    <w:p w14:paraId="1CDBCF97" w14:textId="77777777" w:rsidR="00231436" w:rsidRPr="00231436" w:rsidRDefault="00231436" w:rsidP="00231436">
      <w:pPr>
        <w:numPr>
          <w:ilvl w:val="0"/>
          <w:numId w:val="26"/>
        </w:numPr>
        <w:tabs>
          <w:tab w:val="num" w:pos="540"/>
        </w:tabs>
        <w:autoSpaceDE w:val="0"/>
        <w:autoSpaceDN w:val="0"/>
        <w:adjustRightInd w:val="0"/>
        <w:spacing w:after="0" w:line="240" w:lineRule="auto"/>
        <w:ind w:left="540" w:hanging="540"/>
        <w:jc w:val="both"/>
        <w:rPr>
          <w:rFonts w:cstheme="minorHAnsi"/>
          <w:sz w:val="20"/>
          <w:szCs w:val="20"/>
        </w:rPr>
      </w:pPr>
      <w:r w:rsidRPr="00231436">
        <w:rPr>
          <w:rFonts w:cstheme="minorHAnsi"/>
          <w:sz w:val="20"/>
          <w:szCs w:val="20"/>
        </w:rPr>
        <w:t>dodeljenega javnega naročila ne bomo prenesli na drugega izvajalca,</w:t>
      </w:r>
    </w:p>
    <w:p w14:paraId="37B78AC7" w14:textId="77777777" w:rsidR="00231436" w:rsidRPr="00231436" w:rsidRDefault="00231436" w:rsidP="00231436">
      <w:pPr>
        <w:tabs>
          <w:tab w:val="num" w:pos="540"/>
        </w:tabs>
        <w:autoSpaceDE w:val="0"/>
        <w:autoSpaceDN w:val="0"/>
        <w:adjustRightInd w:val="0"/>
        <w:spacing w:after="0" w:line="240" w:lineRule="auto"/>
        <w:ind w:left="540" w:hanging="540"/>
        <w:jc w:val="both"/>
        <w:rPr>
          <w:rFonts w:cstheme="minorHAnsi"/>
          <w:sz w:val="20"/>
          <w:szCs w:val="20"/>
        </w:rPr>
      </w:pPr>
    </w:p>
    <w:p w14:paraId="1753D39B" w14:textId="77777777" w:rsidR="00231436" w:rsidRPr="00231436" w:rsidRDefault="00231436" w:rsidP="00231436">
      <w:pPr>
        <w:numPr>
          <w:ilvl w:val="0"/>
          <w:numId w:val="26"/>
        </w:numPr>
        <w:tabs>
          <w:tab w:val="num" w:pos="540"/>
        </w:tabs>
        <w:autoSpaceDE w:val="0"/>
        <w:autoSpaceDN w:val="0"/>
        <w:adjustRightInd w:val="0"/>
        <w:spacing w:after="0" w:line="240" w:lineRule="auto"/>
        <w:ind w:left="540" w:hanging="540"/>
        <w:jc w:val="both"/>
        <w:rPr>
          <w:rFonts w:cstheme="minorHAnsi"/>
          <w:sz w:val="20"/>
          <w:szCs w:val="20"/>
        </w:rPr>
      </w:pPr>
      <w:r w:rsidRPr="00231436">
        <w:rPr>
          <w:rFonts w:cstheme="minorHAnsi"/>
          <w:sz w:val="20"/>
          <w:szCs w:val="20"/>
        </w:rPr>
        <w:t>s to izjavo v celoti prevzemamo vso odgovornost in morebitne posledice, ki iz nje izhajajo,</w:t>
      </w:r>
    </w:p>
    <w:p w14:paraId="05E99696" w14:textId="77777777" w:rsidR="00231436" w:rsidRPr="00231436" w:rsidRDefault="00231436" w:rsidP="00231436">
      <w:pPr>
        <w:autoSpaceDE w:val="0"/>
        <w:autoSpaceDN w:val="0"/>
        <w:adjustRightInd w:val="0"/>
        <w:spacing w:after="0" w:line="240" w:lineRule="auto"/>
        <w:jc w:val="both"/>
        <w:rPr>
          <w:rFonts w:cstheme="minorHAnsi"/>
          <w:sz w:val="20"/>
          <w:szCs w:val="20"/>
        </w:rPr>
      </w:pPr>
    </w:p>
    <w:p w14:paraId="6D42B196" w14:textId="77777777" w:rsidR="00231436" w:rsidRPr="00231436" w:rsidRDefault="00231436" w:rsidP="00231436">
      <w:pPr>
        <w:numPr>
          <w:ilvl w:val="0"/>
          <w:numId w:val="26"/>
        </w:numPr>
        <w:tabs>
          <w:tab w:val="num" w:pos="540"/>
        </w:tabs>
        <w:autoSpaceDE w:val="0"/>
        <w:autoSpaceDN w:val="0"/>
        <w:adjustRightInd w:val="0"/>
        <w:spacing w:after="0" w:line="240" w:lineRule="auto"/>
        <w:ind w:left="540" w:hanging="540"/>
        <w:jc w:val="both"/>
        <w:rPr>
          <w:rFonts w:cstheme="minorHAnsi"/>
          <w:sz w:val="20"/>
          <w:szCs w:val="20"/>
        </w:rPr>
      </w:pPr>
      <w:r w:rsidRPr="00231436">
        <w:rPr>
          <w:rFonts w:cstheme="minorHAnsi"/>
          <w:sz w:val="20"/>
          <w:szCs w:val="20"/>
        </w:rPr>
        <w:t>se bodo z dnem končnega plačila vse materialne in druge avtorske pravice (pravica reproduciranja, distribuiranja, javnega prikazovanja, predelave) prenesle iz izvajalca na naročnika in to izključno v neomejenem obsegu in za ves čas njihovega trajanja, razen moralne avtorske pravice, ki ostane avtorju,</w:t>
      </w:r>
    </w:p>
    <w:p w14:paraId="32A3B111" w14:textId="77777777" w:rsidR="00231436" w:rsidRPr="00231436" w:rsidRDefault="00231436" w:rsidP="00231436">
      <w:pPr>
        <w:autoSpaceDE w:val="0"/>
        <w:autoSpaceDN w:val="0"/>
        <w:adjustRightInd w:val="0"/>
        <w:spacing w:after="0" w:line="240" w:lineRule="auto"/>
        <w:jc w:val="both"/>
        <w:rPr>
          <w:rFonts w:cstheme="minorHAnsi"/>
          <w:sz w:val="20"/>
          <w:szCs w:val="20"/>
        </w:rPr>
      </w:pPr>
    </w:p>
    <w:p w14:paraId="4CCCB077" w14:textId="77777777" w:rsidR="00231436" w:rsidRPr="00231436" w:rsidRDefault="00231436" w:rsidP="00231436">
      <w:pPr>
        <w:numPr>
          <w:ilvl w:val="0"/>
          <w:numId w:val="26"/>
        </w:numPr>
        <w:tabs>
          <w:tab w:val="num" w:pos="540"/>
        </w:tabs>
        <w:autoSpaceDE w:val="0"/>
        <w:autoSpaceDN w:val="0"/>
        <w:adjustRightInd w:val="0"/>
        <w:spacing w:after="0" w:line="240" w:lineRule="auto"/>
        <w:ind w:left="540" w:hanging="540"/>
        <w:jc w:val="both"/>
        <w:rPr>
          <w:rFonts w:cstheme="minorHAnsi"/>
          <w:sz w:val="20"/>
          <w:szCs w:val="20"/>
        </w:rPr>
      </w:pPr>
      <w:r w:rsidRPr="00231436">
        <w:rPr>
          <w:rFonts w:cstheme="minorHAnsi"/>
          <w:sz w:val="20"/>
          <w:szCs w:val="20"/>
        </w:rPr>
        <w:t>bo imel naročnik z dnem končnega plačila v okviru predmetnega zbiranja ponudb pravico, da avtorske pravice prenaša naprej na tretje osebe, ne da bi za to potreboval izrecno soglasje izvajalca in ne da bi moral za tak prenos izvajalcu izplačati kakršenkoli dodaten avtorski honorar. Izvajalec se bo tako izrecno odrekel vsakršni materialni avtorski pravici na predelavah svojega avtorskega dela.</w:t>
      </w:r>
    </w:p>
    <w:p w14:paraId="639AB685" w14:textId="77777777" w:rsidR="00231436" w:rsidRPr="00231436" w:rsidRDefault="00231436" w:rsidP="00231436">
      <w:pPr>
        <w:autoSpaceDE w:val="0"/>
        <w:autoSpaceDN w:val="0"/>
        <w:adjustRightInd w:val="0"/>
        <w:spacing w:after="0" w:line="240" w:lineRule="auto"/>
        <w:jc w:val="both"/>
        <w:rPr>
          <w:rFonts w:ascii="Arial" w:hAnsi="Arial" w:cs="Arial"/>
          <w:sz w:val="20"/>
          <w:szCs w:val="20"/>
        </w:rPr>
      </w:pPr>
    </w:p>
    <w:p w14:paraId="56C7084D" w14:textId="77777777" w:rsidR="00231436" w:rsidRDefault="00231436" w:rsidP="00231436">
      <w:pPr>
        <w:rPr>
          <w:rFonts w:cstheme="minorHAnsi"/>
          <w:color w:val="000000"/>
          <w:position w:val="-2"/>
          <w:sz w:val="20"/>
          <w:szCs w:val="20"/>
        </w:rPr>
      </w:pPr>
    </w:p>
    <w:p w14:paraId="1F1E5433" w14:textId="77777777" w:rsidR="00220F36" w:rsidRPr="00982FF7" w:rsidRDefault="00220F36" w:rsidP="00220F36">
      <w:pPr>
        <w:tabs>
          <w:tab w:val="left" w:pos="4204"/>
        </w:tabs>
        <w:rPr>
          <w:rFonts w:cs="Calibri"/>
          <w:color w:val="000000"/>
          <w:position w:val="-2"/>
          <w:sz w:val="20"/>
          <w:szCs w:val="20"/>
        </w:rPr>
      </w:pPr>
      <w:r w:rsidRPr="00982FF7">
        <w:rPr>
          <w:rFonts w:cs="Calibri"/>
          <w:color w:val="000000"/>
          <w:position w:val="-2"/>
          <w:sz w:val="20"/>
          <w:szCs w:val="20"/>
        </w:rPr>
        <w:t xml:space="preserve">Kraj in datum: </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 xml:space="preserve">Ime in priimek: </w:t>
      </w:r>
    </w:p>
    <w:p w14:paraId="6990F4F4" w14:textId="77777777" w:rsidR="00220F36" w:rsidRPr="00982FF7" w:rsidRDefault="00220F36" w:rsidP="00220F36">
      <w:pPr>
        <w:tabs>
          <w:tab w:val="left" w:pos="4204"/>
        </w:tabs>
        <w:rPr>
          <w:rFonts w:cs="Calibri"/>
          <w:sz w:val="20"/>
          <w:szCs w:val="20"/>
        </w:rPr>
      </w:pPr>
      <w:r w:rsidRPr="00982FF7">
        <w:rPr>
          <w:rFonts w:cs="Calibri"/>
          <w:color w:val="000000"/>
          <w:position w:val="-2"/>
          <w:sz w:val="20"/>
          <w:szCs w:val="20"/>
        </w:rPr>
        <w:t>_____________________</w:t>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r>
      <w:r w:rsidRPr="00982FF7">
        <w:rPr>
          <w:rFonts w:cs="Calibri"/>
          <w:color w:val="000000"/>
          <w:position w:val="-2"/>
          <w:sz w:val="20"/>
          <w:szCs w:val="20"/>
        </w:rPr>
        <w:tab/>
        <w:t>_____________________</w:t>
      </w:r>
    </w:p>
    <w:p w14:paraId="791218F7" w14:textId="77777777" w:rsidR="00220F36" w:rsidRPr="00982FF7" w:rsidRDefault="00220F36" w:rsidP="00220F36">
      <w:pPr>
        <w:spacing w:after="0" w:line="240" w:lineRule="auto"/>
        <w:rPr>
          <w:rFonts w:cs="Calibri"/>
          <w:sz w:val="20"/>
          <w:szCs w:val="20"/>
        </w:rPr>
      </w:pP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sidRPr="00982FF7">
        <w:rPr>
          <w:rFonts w:cs="Calibri"/>
          <w:sz w:val="20"/>
          <w:szCs w:val="20"/>
        </w:rPr>
        <w:tab/>
      </w:r>
      <w:r>
        <w:rPr>
          <w:rFonts w:cs="Calibri"/>
          <w:sz w:val="20"/>
          <w:szCs w:val="20"/>
        </w:rPr>
        <w:t xml:space="preserve"> </w:t>
      </w:r>
      <w:r w:rsidRPr="00982FF7">
        <w:rPr>
          <w:rFonts w:cs="Calibri"/>
          <w:sz w:val="20"/>
          <w:szCs w:val="20"/>
        </w:rPr>
        <w:tab/>
      </w:r>
      <w:r w:rsidRPr="00982FF7">
        <w:rPr>
          <w:rFonts w:cs="Calibri"/>
          <w:color w:val="A9A9A9"/>
          <w:position w:val="-2"/>
          <w:sz w:val="20"/>
          <w:szCs w:val="20"/>
        </w:rPr>
        <w:t>(žig in podpis)</w:t>
      </w:r>
    </w:p>
    <w:p w14:paraId="7FE42158" w14:textId="77777777" w:rsidR="00231436" w:rsidRDefault="00231436" w:rsidP="00231436">
      <w:pPr>
        <w:autoSpaceDE w:val="0"/>
        <w:autoSpaceDN w:val="0"/>
        <w:adjustRightInd w:val="0"/>
        <w:spacing w:after="0" w:line="240" w:lineRule="auto"/>
        <w:jc w:val="both"/>
        <w:rPr>
          <w:rFonts w:cstheme="minorHAnsi"/>
        </w:rPr>
      </w:pPr>
    </w:p>
    <w:p w14:paraId="5BA2AF36" w14:textId="77777777" w:rsidR="00231436" w:rsidRPr="0067799C" w:rsidRDefault="00231436" w:rsidP="00D55859">
      <w:pPr>
        <w:spacing w:after="0" w:line="240" w:lineRule="auto"/>
        <w:jc w:val="both"/>
        <w:rPr>
          <w:sz w:val="20"/>
          <w:szCs w:val="21"/>
        </w:rPr>
      </w:pPr>
    </w:p>
    <w:sectPr w:rsidR="00231436" w:rsidRPr="0067799C">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EAA7" w14:textId="77777777" w:rsidR="00277D53" w:rsidRDefault="00277D53">
      <w:pPr>
        <w:spacing w:after="0" w:line="240" w:lineRule="auto"/>
      </w:pPr>
      <w:r>
        <w:separator/>
      </w:r>
    </w:p>
  </w:endnote>
  <w:endnote w:type="continuationSeparator" w:id="0">
    <w:p w14:paraId="6B293934" w14:textId="77777777" w:rsidR="00277D53" w:rsidRDefault="0027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16250"/>
      <w:docPartObj>
        <w:docPartGallery w:val="Page Numbers (Bottom of Page)"/>
        <w:docPartUnique/>
      </w:docPartObj>
    </w:sdtPr>
    <w:sdtEndPr>
      <w:rPr>
        <w:sz w:val="20"/>
        <w:szCs w:val="20"/>
      </w:rPr>
    </w:sdtEndPr>
    <w:sdtContent>
      <w:p w14:paraId="3DC29539" w14:textId="68503B8F" w:rsidR="0098175C" w:rsidRPr="003F561D" w:rsidRDefault="0098175C">
        <w:pPr>
          <w:pStyle w:val="Noga"/>
          <w:jc w:val="center"/>
          <w:rPr>
            <w:sz w:val="20"/>
            <w:szCs w:val="20"/>
          </w:rPr>
        </w:pPr>
        <w:r w:rsidRPr="003F561D">
          <w:rPr>
            <w:sz w:val="20"/>
            <w:szCs w:val="20"/>
          </w:rPr>
          <w:fldChar w:fldCharType="begin"/>
        </w:r>
        <w:r w:rsidRPr="003F561D">
          <w:rPr>
            <w:sz w:val="20"/>
            <w:szCs w:val="20"/>
          </w:rPr>
          <w:instrText>PAGE   \* MERGEFORMAT</w:instrText>
        </w:r>
        <w:r w:rsidRPr="003F561D">
          <w:rPr>
            <w:sz w:val="20"/>
            <w:szCs w:val="20"/>
          </w:rPr>
          <w:fldChar w:fldCharType="separate"/>
        </w:r>
        <w:r w:rsidRPr="003F561D">
          <w:rPr>
            <w:sz w:val="20"/>
            <w:szCs w:val="20"/>
          </w:rPr>
          <w:t>2</w:t>
        </w:r>
        <w:r w:rsidRPr="003F561D">
          <w:rPr>
            <w:sz w:val="20"/>
            <w:szCs w:val="20"/>
          </w:rPr>
          <w:fldChar w:fldCharType="end"/>
        </w:r>
      </w:p>
    </w:sdtContent>
  </w:sdt>
  <w:p w14:paraId="64891B54" w14:textId="77777777" w:rsidR="00884DE1" w:rsidRDefault="00884D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9A78" w14:textId="77777777" w:rsidR="00277D53" w:rsidRDefault="00277D53">
      <w:pPr>
        <w:spacing w:after="0" w:line="240" w:lineRule="auto"/>
      </w:pPr>
      <w:r>
        <w:separator/>
      </w:r>
    </w:p>
  </w:footnote>
  <w:footnote w:type="continuationSeparator" w:id="0">
    <w:p w14:paraId="7A73880C" w14:textId="77777777" w:rsidR="00277D53" w:rsidRDefault="0027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72BF" w14:textId="2659CD6F" w:rsidR="00DF0870" w:rsidRDefault="00CC4B3A" w:rsidP="00884DE1">
    <w:pPr>
      <w:pStyle w:val="Glava"/>
      <w:jc w:val="center"/>
      <w:rPr>
        <w:noProof/>
      </w:rPr>
    </w:pPr>
    <w:r>
      <w:rPr>
        <w:noProof/>
        <w:lang w:eastAsia="sl-SI"/>
      </w:rPr>
      <w:drawing>
        <wp:inline distT="0" distB="0" distL="0" distR="0" wp14:anchorId="01611ADD" wp14:editId="05505479">
          <wp:extent cx="1181100" cy="762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inline>
      </w:drawing>
    </w:r>
  </w:p>
  <w:p w14:paraId="5E2AD0E5" w14:textId="77777777" w:rsidR="00B620EC" w:rsidRDefault="00B620EC" w:rsidP="00884DE1">
    <w:pPr>
      <w:pStyle w:val="Glava"/>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7499"/>
    <w:multiLevelType w:val="hybridMultilevel"/>
    <w:tmpl w:val="6BAC2FBC"/>
    <w:lvl w:ilvl="0" w:tplc="A1B4273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D53908"/>
    <w:multiLevelType w:val="hybridMultilevel"/>
    <w:tmpl w:val="2010536E"/>
    <w:lvl w:ilvl="0" w:tplc="5A18BE7C">
      <w:start w:val="3"/>
      <w:numFmt w:val="bullet"/>
      <w:lvlText w:val="-"/>
      <w:lvlJc w:val="left"/>
      <w:pPr>
        <w:tabs>
          <w:tab w:val="num" w:pos="360"/>
        </w:tabs>
        <w:ind w:left="360" w:hanging="360"/>
      </w:pPr>
      <w:rPr>
        <w:rFonts w:ascii="Arial" w:eastAsia="Calibri"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B84D1C"/>
    <w:multiLevelType w:val="hybridMultilevel"/>
    <w:tmpl w:val="49549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053258"/>
    <w:multiLevelType w:val="hybridMultilevel"/>
    <w:tmpl w:val="1A582C8A"/>
    <w:lvl w:ilvl="0" w:tplc="1696C89E">
      <w:numFmt w:val="bullet"/>
      <w:lvlText w:val="-"/>
      <w:lvlJc w:val="left"/>
      <w:pPr>
        <w:ind w:left="720" w:hanging="360"/>
      </w:pPr>
      <w:rPr>
        <w:rFonts w:ascii="CIDFont+F4" w:eastAsiaTheme="minorHAnsi" w:hAnsi="CIDFont+F4" w:cs="CIDFont+F4" w:hint="default"/>
        <w:color w:val="474747"/>
        <w:sz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3D43B63"/>
    <w:multiLevelType w:val="hybridMultilevel"/>
    <w:tmpl w:val="2780BE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8AF0B78"/>
    <w:multiLevelType w:val="hybridMultilevel"/>
    <w:tmpl w:val="7F9ABB8E"/>
    <w:lvl w:ilvl="0" w:tplc="499E8F28">
      <w:start w:val="1"/>
      <w:numFmt w:val="upperRoman"/>
      <w:lvlText w:val="%1."/>
      <w:lvlJc w:val="left"/>
      <w:pPr>
        <w:ind w:left="0" w:firstLine="0"/>
      </w:pPr>
      <w:rPr>
        <w:color w:val="00000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 w15:restartNumberingAfterBreak="0">
    <w:nsid w:val="31721F12"/>
    <w:multiLevelType w:val="hybridMultilevel"/>
    <w:tmpl w:val="DEA6085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A70DDA"/>
    <w:multiLevelType w:val="hybridMultilevel"/>
    <w:tmpl w:val="0BF62F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3427A7D"/>
    <w:multiLevelType w:val="hybridMultilevel"/>
    <w:tmpl w:val="D6D2EB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C506744"/>
    <w:multiLevelType w:val="hybridMultilevel"/>
    <w:tmpl w:val="72C2DF1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4551561"/>
    <w:multiLevelType w:val="hybridMultilevel"/>
    <w:tmpl w:val="291A4A30"/>
    <w:lvl w:ilvl="0" w:tplc="B0DEB4A8">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2756AD"/>
    <w:multiLevelType w:val="hybridMultilevel"/>
    <w:tmpl w:val="0846A4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89C14E9"/>
    <w:multiLevelType w:val="hybridMultilevel"/>
    <w:tmpl w:val="8FBE0C56"/>
    <w:lvl w:ilvl="0" w:tplc="D250E66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5B7D03CD"/>
    <w:multiLevelType w:val="hybridMultilevel"/>
    <w:tmpl w:val="858A685A"/>
    <w:lvl w:ilvl="0" w:tplc="4C90C47C">
      <w:start w:val="1"/>
      <w:numFmt w:val="upperLetter"/>
      <w:lvlText w:val="%1."/>
      <w:lvlJc w:val="left"/>
      <w:pPr>
        <w:ind w:left="360" w:hanging="360"/>
      </w:pPr>
      <w:rPr>
        <w:b/>
        <w:bCs w:val="0"/>
      </w:rPr>
    </w:lvl>
    <w:lvl w:ilvl="1" w:tplc="C2364014">
      <w:start w:val="1"/>
      <w:numFmt w:val="decimal"/>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4" w15:restartNumberingAfterBreak="0">
    <w:nsid w:val="5D607A87"/>
    <w:multiLevelType w:val="hybridMultilevel"/>
    <w:tmpl w:val="5934B8E4"/>
    <w:lvl w:ilvl="0" w:tplc="4C90C47C">
      <w:start w:val="1"/>
      <w:numFmt w:val="upperLetter"/>
      <w:lvlText w:val="%1."/>
      <w:lvlJc w:val="left"/>
      <w:pPr>
        <w:ind w:left="360" w:hanging="360"/>
      </w:pPr>
      <w:rPr>
        <w:b/>
        <w:bCs w:val="0"/>
      </w:rPr>
    </w:lvl>
    <w:lvl w:ilvl="1" w:tplc="C2364014">
      <w:start w:val="1"/>
      <w:numFmt w:val="decimal"/>
      <w:lvlText w:val="%2."/>
      <w:lvlJc w:val="left"/>
      <w:pPr>
        <w:ind w:left="1080" w:hanging="360"/>
      </w:pPr>
    </w:lvl>
    <w:lvl w:ilvl="2" w:tplc="9BAA39B4">
      <w:start w:val="6"/>
      <w:numFmt w:val="bullet"/>
      <w:lvlText w:val="-"/>
      <w:lvlJc w:val="left"/>
      <w:pPr>
        <w:ind w:left="1980" w:hanging="360"/>
      </w:pPr>
      <w:rPr>
        <w:rFonts w:ascii="Calibri" w:eastAsiaTheme="minorHAnsi" w:hAnsi="Calibri" w:cs="Calibri" w:hint="default"/>
      </w:r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15:restartNumberingAfterBreak="0">
    <w:nsid w:val="5DFC6021"/>
    <w:multiLevelType w:val="multilevel"/>
    <w:tmpl w:val="288CF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C25073"/>
    <w:multiLevelType w:val="hybridMultilevel"/>
    <w:tmpl w:val="11E49D5A"/>
    <w:lvl w:ilvl="0" w:tplc="F7064426">
      <w:numFmt w:val="bullet"/>
      <w:lvlText w:val="-"/>
      <w:lvlJc w:val="left"/>
      <w:pPr>
        <w:ind w:left="360" w:hanging="360"/>
      </w:pPr>
      <w:rPr>
        <w:rFonts w:ascii="Calibri" w:eastAsiaTheme="minorEastAsia"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61262E8B"/>
    <w:multiLevelType w:val="hybridMultilevel"/>
    <w:tmpl w:val="727C93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2B75F82"/>
    <w:multiLevelType w:val="hybridMultilevel"/>
    <w:tmpl w:val="5CB285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226046"/>
    <w:multiLevelType w:val="hybridMultilevel"/>
    <w:tmpl w:val="ED22B440"/>
    <w:lvl w:ilvl="0" w:tplc="1696C89E">
      <w:numFmt w:val="bullet"/>
      <w:lvlText w:val="-"/>
      <w:lvlJc w:val="left"/>
      <w:pPr>
        <w:ind w:left="720" w:hanging="360"/>
      </w:pPr>
      <w:rPr>
        <w:rFonts w:ascii="CIDFont+F4" w:eastAsiaTheme="minorHAnsi" w:hAnsi="CIDFont+F4" w:cs="CIDFont+F4" w:hint="default"/>
        <w:color w:val="474747"/>
        <w:sz w:val="2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E10C7E"/>
    <w:multiLevelType w:val="hybridMultilevel"/>
    <w:tmpl w:val="FAD4364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55D49B7"/>
    <w:multiLevelType w:val="hybridMultilevel"/>
    <w:tmpl w:val="96EA3A66"/>
    <w:lvl w:ilvl="0" w:tplc="95A42DE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EB46CB"/>
    <w:multiLevelType w:val="hybridMultilevel"/>
    <w:tmpl w:val="6DD60C2E"/>
    <w:lvl w:ilvl="0" w:tplc="8F38F9CA">
      <w:start w:val="3"/>
      <w:numFmt w:val="bullet"/>
      <w:lvlText w:val="-"/>
      <w:lvlJc w:val="left"/>
      <w:pPr>
        <w:tabs>
          <w:tab w:val="num" w:pos="720"/>
        </w:tabs>
        <w:ind w:left="72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255AE"/>
    <w:multiLevelType w:val="hybridMultilevel"/>
    <w:tmpl w:val="392480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094764"/>
    <w:multiLevelType w:val="hybridMultilevel"/>
    <w:tmpl w:val="324AD134"/>
    <w:lvl w:ilvl="0" w:tplc="5A18BE7C">
      <w:start w:val="3"/>
      <w:numFmt w:val="bullet"/>
      <w:lvlText w:val="-"/>
      <w:lvlJc w:val="left"/>
      <w:pPr>
        <w:tabs>
          <w:tab w:val="num" w:pos="360"/>
        </w:tabs>
        <w:ind w:left="36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2042432332">
    <w:abstractNumId w:val="7"/>
  </w:num>
  <w:num w:numId="2" w16cid:durableId="177085283">
    <w:abstractNumId w:val="4"/>
  </w:num>
  <w:num w:numId="3" w16cid:durableId="1737629009">
    <w:abstractNumId w:val="8"/>
  </w:num>
  <w:num w:numId="4" w16cid:durableId="2130314124">
    <w:abstractNumId w:val="17"/>
  </w:num>
  <w:num w:numId="5" w16cid:durableId="59403585">
    <w:abstractNumId w:val="11"/>
  </w:num>
  <w:num w:numId="6" w16cid:durableId="2132161933">
    <w:abstractNumId w:val="15"/>
  </w:num>
  <w:num w:numId="7" w16cid:durableId="1248611693">
    <w:abstractNumId w:val="16"/>
  </w:num>
  <w:num w:numId="8" w16cid:durableId="201722510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9533090">
    <w:abstractNumId w:val="14"/>
  </w:num>
  <w:num w:numId="10" w16cid:durableId="1613240146">
    <w:abstractNumId w:val="20"/>
  </w:num>
  <w:num w:numId="11" w16cid:durableId="1485858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7456542">
    <w:abstractNumId w:val="6"/>
  </w:num>
  <w:num w:numId="13" w16cid:durableId="2080519242">
    <w:abstractNumId w:val="9"/>
  </w:num>
  <w:num w:numId="14" w16cid:durableId="1898854355">
    <w:abstractNumId w:val="0"/>
  </w:num>
  <w:num w:numId="15" w16cid:durableId="1377897092">
    <w:abstractNumId w:val="18"/>
  </w:num>
  <w:num w:numId="16" w16cid:durableId="1503161229">
    <w:abstractNumId w:val="19"/>
  </w:num>
  <w:num w:numId="17" w16cid:durableId="625546895">
    <w:abstractNumId w:val="2"/>
  </w:num>
  <w:num w:numId="18" w16cid:durableId="1911688736">
    <w:abstractNumId w:val="10"/>
  </w:num>
  <w:num w:numId="19" w16cid:durableId="1266159111">
    <w:abstractNumId w:val="21"/>
  </w:num>
  <w:num w:numId="20" w16cid:durableId="424496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094924">
    <w:abstractNumId w:val="24"/>
  </w:num>
  <w:num w:numId="22" w16cid:durableId="1085228884">
    <w:abstractNumId w:val="1"/>
  </w:num>
  <w:num w:numId="23" w16cid:durableId="1924756278">
    <w:abstractNumId w:val="23"/>
  </w:num>
  <w:num w:numId="24" w16cid:durableId="1399792059">
    <w:abstractNumId w:val="3"/>
  </w:num>
  <w:num w:numId="25" w16cid:durableId="1486166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03006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4E"/>
    <w:rsid w:val="0002103D"/>
    <w:rsid w:val="0002524E"/>
    <w:rsid w:val="00030678"/>
    <w:rsid w:val="0004132E"/>
    <w:rsid w:val="00041C27"/>
    <w:rsid w:val="000478C9"/>
    <w:rsid w:val="000536A5"/>
    <w:rsid w:val="0005471A"/>
    <w:rsid w:val="0006112A"/>
    <w:rsid w:val="00077289"/>
    <w:rsid w:val="000808F2"/>
    <w:rsid w:val="000A113F"/>
    <w:rsid w:val="000A3401"/>
    <w:rsid w:val="000B2F98"/>
    <w:rsid w:val="000D593C"/>
    <w:rsid w:val="000E2869"/>
    <w:rsid w:val="00106F09"/>
    <w:rsid w:val="00116BBC"/>
    <w:rsid w:val="00130CD4"/>
    <w:rsid w:val="001437E7"/>
    <w:rsid w:val="00165210"/>
    <w:rsid w:val="00172C1E"/>
    <w:rsid w:val="00196450"/>
    <w:rsid w:val="001A45F6"/>
    <w:rsid w:val="001A4F9A"/>
    <w:rsid w:val="001B3313"/>
    <w:rsid w:val="001C287D"/>
    <w:rsid w:val="001C4778"/>
    <w:rsid w:val="001C62DE"/>
    <w:rsid w:val="001D06CD"/>
    <w:rsid w:val="001E3296"/>
    <w:rsid w:val="001E484D"/>
    <w:rsid w:val="001F19B6"/>
    <w:rsid w:val="001F4651"/>
    <w:rsid w:val="001F5661"/>
    <w:rsid w:val="00205315"/>
    <w:rsid w:val="002201A0"/>
    <w:rsid w:val="00220B18"/>
    <w:rsid w:val="00220F36"/>
    <w:rsid w:val="00231436"/>
    <w:rsid w:val="002402F8"/>
    <w:rsid w:val="00251AC5"/>
    <w:rsid w:val="0026034A"/>
    <w:rsid w:val="002675FB"/>
    <w:rsid w:val="0027244C"/>
    <w:rsid w:val="00274EE0"/>
    <w:rsid w:val="00275999"/>
    <w:rsid w:val="00277D53"/>
    <w:rsid w:val="00281FC2"/>
    <w:rsid w:val="0028344D"/>
    <w:rsid w:val="00284535"/>
    <w:rsid w:val="002B0E5E"/>
    <w:rsid w:val="002B2749"/>
    <w:rsid w:val="002E1FD5"/>
    <w:rsid w:val="00303118"/>
    <w:rsid w:val="003122BA"/>
    <w:rsid w:val="003273AD"/>
    <w:rsid w:val="00334F3C"/>
    <w:rsid w:val="00356F8B"/>
    <w:rsid w:val="003602C7"/>
    <w:rsid w:val="0036334A"/>
    <w:rsid w:val="00376BA3"/>
    <w:rsid w:val="00386D65"/>
    <w:rsid w:val="00386D85"/>
    <w:rsid w:val="003A6053"/>
    <w:rsid w:val="003B58BB"/>
    <w:rsid w:val="003C32D7"/>
    <w:rsid w:val="003C5475"/>
    <w:rsid w:val="003D2A15"/>
    <w:rsid w:val="003D5E54"/>
    <w:rsid w:val="003D6BDC"/>
    <w:rsid w:val="003E2CDD"/>
    <w:rsid w:val="003E6CFF"/>
    <w:rsid w:val="003E6E36"/>
    <w:rsid w:val="003F1F63"/>
    <w:rsid w:val="003F4397"/>
    <w:rsid w:val="003F561D"/>
    <w:rsid w:val="0040135D"/>
    <w:rsid w:val="0040356D"/>
    <w:rsid w:val="004056EA"/>
    <w:rsid w:val="00410FE8"/>
    <w:rsid w:val="0042269E"/>
    <w:rsid w:val="004348AD"/>
    <w:rsid w:val="00440BF5"/>
    <w:rsid w:val="00446C5C"/>
    <w:rsid w:val="00462011"/>
    <w:rsid w:val="0049135A"/>
    <w:rsid w:val="004A0AF9"/>
    <w:rsid w:val="004A3CFE"/>
    <w:rsid w:val="004A652A"/>
    <w:rsid w:val="004B0819"/>
    <w:rsid w:val="004B74BC"/>
    <w:rsid w:val="004D63A0"/>
    <w:rsid w:val="004E4646"/>
    <w:rsid w:val="004E525A"/>
    <w:rsid w:val="004E7919"/>
    <w:rsid w:val="00512929"/>
    <w:rsid w:val="00513B98"/>
    <w:rsid w:val="00517585"/>
    <w:rsid w:val="00522207"/>
    <w:rsid w:val="00524368"/>
    <w:rsid w:val="005329EC"/>
    <w:rsid w:val="00537DDD"/>
    <w:rsid w:val="00540CD0"/>
    <w:rsid w:val="00574C5C"/>
    <w:rsid w:val="00574F49"/>
    <w:rsid w:val="0058199D"/>
    <w:rsid w:val="005E2C1B"/>
    <w:rsid w:val="005F2B9E"/>
    <w:rsid w:val="005F5970"/>
    <w:rsid w:val="00600141"/>
    <w:rsid w:val="006001EF"/>
    <w:rsid w:val="00605B79"/>
    <w:rsid w:val="006130E3"/>
    <w:rsid w:val="00621982"/>
    <w:rsid w:val="00622B41"/>
    <w:rsid w:val="00633B0F"/>
    <w:rsid w:val="00642BB9"/>
    <w:rsid w:val="00665245"/>
    <w:rsid w:val="0067052D"/>
    <w:rsid w:val="00671D55"/>
    <w:rsid w:val="0067799C"/>
    <w:rsid w:val="00682EFD"/>
    <w:rsid w:val="006A55B4"/>
    <w:rsid w:val="006D31B1"/>
    <w:rsid w:val="006D4CF6"/>
    <w:rsid w:val="006F597E"/>
    <w:rsid w:val="006F73E1"/>
    <w:rsid w:val="0072322D"/>
    <w:rsid w:val="00771347"/>
    <w:rsid w:val="007857AA"/>
    <w:rsid w:val="007B0F3F"/>
    <w:rsid w:val="007B2BF5"/>
    <w:rsid w:val="007B358D"/>
    <w:rsid w:val="007C5A9E"/>
    <w:rsid w:val="007C7774"/>
    <w:rsid w:val="007E37EF"/>
    <w:rsid w:val="007E66F3"/>
    <w:rsid w:val="008257BD"/>
    <w:rsid w:val="00842AC1"/>
    <w:rsid w:val="008478C2"/>
    <w:rsid w:val="00854BDE"/>
    <w:rsid w:val="008621E2"/>
    <w:rsid w:val="0086646F"/>
    <w:rsid w:val="00880897"/>
    <w:rsid w:val="0088478A"/>
    <w:rsid w:val="00884DE1"/>
    <w:rsid w:val="00893627"/>
    <w:rsid w:val="008C2F9E"/>
    <w:rsid w:val="008D6930"/>
    <w:rsid w:val="008E5FEC"/>
    <w:rsid w:val="009042B6"/>
    <w:rsid w:val="00911383"/>
    <w:rsid w:val="00915664"/>
    <w:rsid w:val="0091713F"/>
    <w:rsid w:val="009206E0"/>
    <w:rsid w:val="00926082"/>
    <w:rsid w:val="00930F7C"/>
    <w:rsid w:val="00947255"/>
    <w:rsid w:val="00952D14"/>
    <w:rsid w:val="00962116"/>
    <w:rsid w:val="0098110B"/>
    <w:rsid w:val="0098175C"/>
    <w:rsid w:val="00981C5C"/>
    <w:rsid w:val="009B736D"/>
    <w:rsid w:val="009D0634"/>
    <w:rsid w:val="00A05968"/>
    <w:rsid w:val="00A067AD"/>
    <w:rsid w:val="00A3131A"/>
    <w:rsid w:val="00A31777"/>
    <w:rsid w:val="00A43B7E"/>
    <w:rsid w:val="00A47389"/>
    <w:rsid w:val="00A527DC"/>
    <w:rsid w:val="00A6119D"/>
    <w:rsid w:val="00A619C4"/>
    <w:rsid w:val="00A81103"/>
    <w:rsid w:val="00AA7857"/>
    <w:rsid w:val="00AB1761"/>
    <w:rsid w:val="00AC2759"/>
    <w:rsid w:val="00AC2E7E"/>
    <w:rsid w:val="00AD3DA8"/>
    <w:rsid w:val="00AD5068"/>
    <w:rsid w:val="00AE01C4"/>
    <w:rsid w:val="00AE24B9"/>
    <w:rsid w:val="00AE7931"/>
    <w:rsid w:val="00B00C5E"/>
    <w:rsid w:val="00B13DF4"/>
    <w:rsid w:val="00B20C8C"/>
    <w:rsid w:val="00B24626"/>
    <w:rsid w:val="00B32D18"/>
    <w:rsid w:val="00B33B63"/>
    <w:rsid w:val="00B620EC"/>
    <w:rsid w:val="00B72B47"/>
    <w:rsid w:val="00B73866"/>
    <w:rsid w:val="00B777E2"/>
    <w:rsid w:val="00B80480"/>
    <w:rsid w:val="00B80F32"/>
    <w:rsid w:val="00B94791"/>
    <w:rsid w:val="00B94860"/>
    <w:rsid w:val="00BB476E"/>
    <w:rsid w:val="00BB7C70"/>
    <w:rsid w:val="00BC1FD5"/>
    <w:rsid w:val="00BD33E9"/>
    <w:rsid w:val="00BE7DD0"/>
    <w:rsid w:val="00C20AD3"/>
    <w:rsid w:val="00C30797"/>
    <w:rsid w:val="00C3179C"/>
    <w:rsid w:val="00C52A14"/>
    <w:rsid w:val="00C56F16"/>
    <w:rsid w:val="00C7303C"/>
    <w:rsid w:val="00CA4B55"/>
    <w:rsid w:val="00CB52F1"/>
    <w:rsid w:val="00CC3792"/>
    <w:rsid w:val="00CC4B3A"/>
    <w:rsid w:val="00CC6610"/>
    <w:rsid w:val="00CD31B7"/>
    <w:rsid w:val="00CE0DD9"/>
    <w:rsid w:val="00D00D4F"/>
    <w:rsid w:val="00D013D0"/>
    <w:rsid w:val="00D410DC"/>
    <w:rsid w:val="00D42911"/>
    <w:rsid w:val="00D42C05"/>
    <w:rsid w:val="00D4400A"/>
    <w:rsid w:val="00D55859"/>
    <w:rsid w:val="00D611BA"/>
    <w:rsid w:val="00D7103D"/>
    <w:rsid w:val="00D80AE3"/>
    <w:rsid w:val="00DC7EB6"/>
    <w:rsid w:val="00DE1EA9"/>
    <w:rsid w:val="00DF3F25"/>
    <w:rsid w:val="00DF492D"/>
    <w:rsid w:val="00E06DEB"/>
    <w:rsid w:val="00E26352"/>
    <w:rsid w:val="00E37986"/>
    <w:rsid w:val="00E44199"/>
    <w:rsid w:val="00E540B0"/>
    <w:rsid w:val="00E572FB"/>
    <w:rsid w:val="00E60635"/>
    <w:rsid w:val="00E6213C"/>
    <w:rsid w:val="00E7027A"/>
    <w:rsid w:val="00E960F0"/>
    <w:rsid w:val="00E96423"/>
    <w:rsid w:val="00EA4430"/>
    <w:rsid w:val="00EB06AA"/>
    <w:rsid w:val="00EB2E2B"/>
    <w:rsid w:val="00ED05B5"/>
    <w:rsid w:val="00ED3663"/>
    <w:rsid w:val="00EE082F"/>
    <w:rsid w:val="00EE0D37"/>
    <w:rsid w:val="00EE7194"/>
    <w:rsid w:val="00EE7B14"/>
    <w:rsid w:val="00EF14BC"/>
    <w:rsid w:val="00EF6949"/>
    <w:rsid w:val="00F04437"/>
    <w:rsid w:val="00F12711"/>
    <w:rsid w:val="00F3045B"/>
    <w:rsid w:val="00F32CF1"/>
    <w:rsid w:val="00F616AE"/>
    <w:rsid w:val="00F700F5"/>
    <w:rsid w:val="00F71CA3"/>
    <w:rsid w:val="00F73B0B"/>
    <w:rsid w:val="00F7703D"/>
    <w:rsid w:val="00F83887"/>
    <w:rsid w:val="00F93644"/>
    <w:rsid w:val="00F94D47"/>
    <w:rsid w:val="00FB2ADB"/>
    <w:rsid w:val="00FB76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0118"/>
  <w15:docId w15:val="{DF323806-79AA-45EB-B374-D761BCDD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1EA9"/>
  </w:style>
  <w:style w:type="paragraph" w:styleId="Naslov3">
    <w:name w:val="heading 3"/>
    <w:basedOn w:val="Navaden"/>
    <w:next w:val="Navaden"/>
    <w:link w:val="Naslov3Znak"/>
    <w:uiPriority w:val="9"/>
    <w:semiHidden/>
    <w:unhideWhenUsed/>
    <w:qFormat/>
    <w:rsid w:val="00F838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E1EA9"/>
    <w:pPr>
      <w:tabs>
        <w:tab w:val="center" w:pos="4536"/>
        <w:tab w:val="right" w:pos="9072"/>
      </w:tabs>
      <w:spacing w:after="0" w:line="240" w:lineRule="auto"/>
    </w:pPr>
  </w:style>
  <w:style w:type="character" w:customStyle="1" w:styleId="GlavaZnak">
    <w:name w:val="Glava Znak"/>
    <w:basedOn w:val="Privzetapisavaodstavka"/>
    <w:link w:val="Glava"/>
    <w:uiPriority w:val="99"/>
    <w:rsid w:val="00DE1EA9"/>
  </w:style>
  <w:style w:type="paragraph" w:styleId="Odstavekseznama">
    <w:name w:val="List Paragraph"/>
    <w:aliases w:val="Člen,za tekst,Označevanje,List Paragraph1,List Paragraph2,Colorful List - Accent 11,Literatura - znanstveno,UEDAŞ Bullet,abc siralı"/>
    <w:basedOn w:val="Navaden"/>
    <w:link w:val="OdstavekseznamaZnak"/>
    <w:uiPriority w:val="99"/>
    <w:qFormat/>
    <w:rsid w:val="00DE1EA9"/>
    <w:pPr>
      <w:ind w:left="720"/>
      <w:contextualSpacing/>
    </w:pPr>
  </w:style>
  <w:style w:type="paragraph" w:styleId="Besedilooblaka">
    <w:name w:val="Balloon Text"/>
    <w:basedOn w:val="Navaden"/>
    <w:link w:val="BesedilooblakaZnak"/>
    <w:uiPriority w:val="99"/>
    <w:semiHidden/>
    <w:unhideWhenUsed/>
    <w:rsid w:val="00DE1EA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1EA9"/>
    <w:rPr>
      <w:rFonts w:ascii="Tahoma" w:hAnsi="Tahoma" w:cs="Tahoma"/>
      <w:sz w:val="16"/>
      <w:szCs w:val="16"/>
    </w:rPr>
  </w:style>
  <w:style w:type="character" w:styleId="Hiperpovezava">
    <w:name w:val="Hyperlink"/>
    <w:basedOn w:val="Privzetapisavaodstavka"/>
    <w:uiPriority w:val="99"/>
    <w:unhideWhenUsed/>
    <w:rsid w:val="00F73B0B"/>
    <w:rPr>
      <w:color w:val="0000FF"/>
      <w:u w:val="single"/>
    </w:rPr>
  </w:style>
  <w:style w:type="character" w:customStyle="1" w:styleId="Naslov3Znak">
    <w:name w:val="Naslov 3 Znak"/>
    <w:basedOn w:val="Privzetapisavaodstavka"/>
    <w:link w:val="Naslov3"/>
    <w:uiPriority w:val="9"/>
    <w:semiHidden/>
    <w:rsid w:val="00F83887"/>
    <w:rPr>
      <w:rFonts w:asciiTheme="majorHAnsi" w:eastAsiaTheme="majorEastAsia" w:hAnsiTheme="majorHAnsi" w:cstheme="majorBidi"/>
      <w:b/>
      <w:bCs/>
      <w:color w:val="4F81BD" w:themeColor="accent1"/>
    </w:rPr>
  </w:style>
  <w:style w:type="paragraph" w:styleId="Noga">
    <w:name w:val="footer"/>
    <w:basedOn w:val="Navaden"/>
    <w:link w:val="NogaZnak"/>
    <w:uiPriority w:val="99"/>
    <w:unhideWhenUsed/>
    <w:rsid w:val="00884DE1"/>
    <w:pPr>
      <w:tabs>
        <w:tab w:val="center" w:pos="4536"/>
        <w:tab w:val="right" w:pos="9072"/>
      </w:tabs>
      <w:spacing w:after="0" w:line="240" w:lineRule="auto"/>
    </w:pPr>
  </w:style>
  <w:style w:type="character" w:customStyle="1" w:styleId="NogaZnak">
    <w:name w:val="Noga Znak"/>
    <w:basedOn w:val="Privzetapisavaodstavka"/>
    <w:link w:val="Noga"/>
    <w:uiPriority w:val="99"/>
    <w:rsid w:val="00884DE1"/>
  </w:style>
  <w:style w:type="paragraph" w:styleId="Golobesedilo">
    <w:name w:val="Plain Text"/>
    <w:basedOn w:val="Navaden"/>
    <w:link w:val="GolobesediloZnak"/>
    <w:uiPriority w:val="99"/>
    <w:semiHidden/>
    <w:unhideWhenUsed/>
    <w:rsid w:val="002675FB"/>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semiHidden/>
    <w:rsid w:val="002675FB"/>
    <w:rPr>
      <w:rFonts w:ascii="Calibri" w:hAnsi="Calibri"/>
      <w:szCs w:val="21"/>
    </w:rPr>
  </w:style>
  <w:style w:type="character" w:customStyle="1" w:styleId="OdstavekseznamaZnak">
    <w:name w:val="Odstavek seznama Znak"/>
    <w:aliases w:val="Člen Znak,za tekst Znak,Označevanje Znak,List Paragraph1 Znak,List Paragraph2 Znak,Colorful List - Accent 11 Znak,Literatura - znanstveno Znak,UEDAŞ Bullet Znak,abc siralı Znak"/>
    <w:basedOn w:val="Privzetapisavaodstavka"/>
    <w:link w:val="Odstavekseznama"/>
    <w:uiPriority w:val="99"/>
    <w:locked/>
    <w:rsid w:val="002675FB"/>
  </w:style>
  <w:style w:type="character" w:styleId="Pripombasklic">
    <w:name w:val="annotation reference"/>
    <w:basedOn w:val="Privzetapisavaodstavka"/>
    <w:uiPriority w:val="99"/>
    <w:semiHidden/>
    <w:unhideWhenUsed/>
    <w:rsid w:val="003D2A15"/>
    <w:rPr>
      <w:sz w:val="16"/>
      <w:szCs w:val="16"/>
    </w:rPr>
  </w:style>
  <w:style w:type="paragraph" w:styleId="Pripombabesedilo">
    <w:name w:val="annotation text"/>
    <w:basedOn w:val="Navaden"/>
    <w:link w:val="PripombabesediloZnak"/>
    <w:uiPriority w:val="99"/>
    <w:semiHidden/>
    <w:unhideWhenUsed/>
    <w:rsid w:val="003D2A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2A15"/>
    <w:rPr>
      <w:sz w:val="20"/>
      <w:szCs w:val="20"/>
    </w:rPr>
  </w:style>
  <w:style w:type="paragraph" w:styleId="Zadevapripombe">
    <w:name w:val="annotation subject"/>
    <w:basedOn w:val="Pripombabesedilo"/>
    <w:next w:val="Pripombabesedilo"/>
    <w:link w:val="ZadevapripombeZnak"/>
    <w:uiPriority w:val="99"/>
    <w:semiHidden/>
    <w:unhideWhenUsed/>
    <w:rsid w:val="003D2A15"/>
    <w:rPr>
      <w:b/>
      <w:bCs/>
    </w:rPr>
  </w:style>
  <w:style w:type="character" w:customStyle="1" w:styleId="ZadevapripombeZnak">
    <w:name w:val="Zadeva pripombe Znak"/>
    <w:basedOn w:val="PripombabesediloZnak"/>
    <w:link w:val="Zadevapripombe"/>
    <w:uiPriority w:val="99"/>
    <w:semiHidden/>
    <w:rsid w:val="003D2A15"/>
    <w:rPr>
      <w:b/>
      <w:bCs/>
      <w:sz w:val="20"/>
      <w:szCs w:val="20"/>
    </w:rPr>
  </w:style>
  <w:style w:type="paragraph" w:customStyle="1" w:styleId="Default">
    <w:name w:val="Default"/>
    <w:rsid w:val="00B777E2"/>
    <w:pPr>
      <w:autoSpaceDE w:val="0"/>
      <w:autoSpaceDN w:val="0"/>
      <w:adjustRightInd w:val="0"/>
      <w:spacing w:after="0" w:line="240" w:lineRule="auto"/>
    </w:pPr>
    <w:rPr>
      <w:rFonts w:ascii="Calibri" w:hAnsi="Calibri" w:cs="Calibri"/>
      <w:color w:val="000000"/>
      <w:sz w:val="24"/>
      <w:szCs w:val="24"/>
    </w:rPr>
  </w:style>
  <w:style w:type="character" w:styleId="Nerazreenaomemba">
    <w:name w:val="Unresolved Mention"/>
    <w:basedOn w:val="Privzetapisavaodstavka"/>
    <w:uiPriority w:val="99"/>
    <w:semiHidden/>
    <w:unhideWhenUsed/>
    <w:rsid w:val="00B777E2"/>
    <w:rPr>
      <w:color w:val="605E5C"/>
      <w:shd w:val="clear" w:color="auto" w:fill="E1DFDD"/>
    </w:rPr>
  </w:style>
  <w:style w:type="table" w:styleId="Tabelamrea">
    <w:name w:val="Table Grid"/>
    <w:basedOn w:val="Navadnatabela"/>
    <w:uiPriority w:val="59"/>
    <w:rsid w:val="00AA7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qFormat/>
    <w:rsid w:val="00D55859"/>
    <w:pPr>
      <w:spacing w:after="0" w:line="240" w:lineRule="auto"/>
    </w:pPr>
    <w:rPr>
      <w:rFonts w:eastAsia="Times New Roman"/>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8001">
      <w:bodyDiv w:val="1"/>
      <w:marLeft w:val="0"/>
      <w:marRight w:val="0"/>
      <w:marTop w:val="0"/>
      <w:marBottom w:val="0"/>
      <w:divBdr>
        <w:top w:val="none" w:sz="0" w:space="0" w:color="auto"/>
        <w:left w:val="none" w:sz="0" w:space="0" w:color="auto"/>
        <w:bottom w:val="none" w:sz="0" w:space="0" w:color="auto"/>
        <w:right w:val="none" w:sz="0" w:space="0" w:color="auto"/>
      </w:divBdr>
    </w:div>
    <w:div w:id="148328572">
      <w:bodyDiv w:val="1"/>
      <w:marLeft w:val="0"/>
      <w:marRight w:val="0"/>
      <w:marTop w:val="0"/>
      <w:marBottom w:val="0"/>
      <w:divBdr>
        <w:top w:val="none" w:sz="0" w:space="0" w:color="auto"/>
        <w:left w:val="none" w:sz="0" w:space="0" w:color="auto"/>
        <w:bottom w:val="none" w:sz="0" w:space="0" w:color="auto"/>
        <w:right w:val="none" w:sz="0" w:space="0" w:color="auto"/>
      </w:divBdr>
    </w:div>
    <w:div w:id="213978258">
      <w:bodyDiv w:val="1"/>
      <w:marLeft w:val="0"/>
      <w:marRight w:val="0"/>
      <w:marTop w:val="0"/>
      <w:marBottom w:val="0"/>
      <w:divBdr>
        <w:top w:val="none" w:sz="0" w:space="0" w:color="auto"/>
        <w:left w:val="none" w:sz="0" w:space="0" w:color="auto"/>
        <w:bottom w:val="none" w:sz="0" w:space="0" w:color="auto"/>
        <w:right w:val="none" w:sz="0" w:space="0" w:color="auto"/>
      </w:divBdr>
    </w:div>
    <w:div w:id="410932343">
      <w:bodyDiv w:val="1"/>
      <w:marLeft w:val="0"/>
      <w:marRight w:val="0"/>
      <w:marTop w:val="0"/>
      <w:marBottom w:val="0"/>
      <w:divBdr>
        <w:top w:val="none" w:sz="0" w:space="0" w:color="auto"/>
        <w:left w:val="none" w:sz="0" w:space="0" w:color="auto"/>
        <w:bottom w:val="none" w:sz="0" w:space="0" w:color="auto"/>
        <w:right w:val="none" w:sz="0" w:space="0" w:color="auto"/>
      </w:divBdr>
    </w:div>
    <w:div w:id="554893388">
      <w:bodyDiv w:val="1"/>
      <w:marLeft w:val="0"/>
      <w:marRight w:val="0"/>
      <w:marTop w:val="0"/>
      <w:marBottom w:val="0"/>
      <w:divBdr>
        <w:top w:val="none" w:sz="0" w:space="0" w:color="auto"/>
        <w:left w:val="none" w:sz="0" w:space="0" w:color="auto"/>
        <w:bottom w:val="none" w:sz="0" w:space="0" w:color="auto"/>
        <w:right w:val="none" w:sz="0" w:space="0" w:color="auto"/>
      </w:divBdr>
    </w:div>
    <w:div w:id="703486440">
      <w:bodyDiv w:val="1"/>
      <w:marLeft w:val="0"/>
      <w:marRight w:val="0"/>
      <w:marTop w:val="0"/>
      <w:marBottom w:val="0"/>
      <w:divBdr>
        <w:top w:val="none" w:sz="0" w:space="0" w:color="auto"/>
        <w:left w:val="none" w:sz="0" w:space="0" w:color="auto"/>
        <w:bottom w:val="none" w:sz="0" w:space="0" w:color="auto"/>
        <w:right w:val="none" w:sz="0" w:space="0" w:color="auto"/>
      </w:divBdr>
    </w:div>
    <w:div w:id="793331686">
      <w:bodyDiv w:val="1"/>
      <w:marLeft w:val="0"/>
      <w:marRight w:val="0"/>
      <w:marTop w:val="0"/>
      <w:marBottom w:val="0"/>
      <w:divBdr>
        <w:top w:val="none" w:sz="0" w:space="0" w:color="auto"/>
        <w:left w:val="none" w:sz="0" w:space="0" w:color="auto"/>
        <w:bottom w:val="none" w:sz="0" w:space="0" w:color="auto"/>
        <w:right w:val="none" w:sz="0" w:space="0" w:color="auto"/>
      </w:divBdr>
    </w:div>
    <w:div w:id="966661654">
      <w:bodyDiv w:val="1"/>
      <w:marLeft w:val="0"/>
      <w:marRight w:val="0"/>
      <w:marTop w:val="0"/>
      <w:marBottom w:val="0"/>
      <w:divBdr>
        <w:top w:val="none" w:sz="0" w:space="0" w:color="auto"/>
        <w:left w:val="none" w:sz="0" w:space="0" w:color="auto"/>
        <w:bottom w:val="none" w:sz="0" w:space="0" w:color="auto"/>
        <w:right w:val="none" w:sz="0" w:space="0" w:color="auto"/>
      </w:divBdr>
    </w:div>
    <w:div w:id="1006328181">
      <w:bodyDiv w:val="1"/>
      <w:marLeft w:val="0"/>
      <w:marRight w:val="0"/>
      <w:marTop w:val="0"/>
      <w:marBottom w:val="0"/>
      <w:divBdr>
        <w:top w:val="none" w:sz="0" w:space="0" w:color="auto"/>
        <w:left w:val="none" w:sz="0" w:space="0" w:color="auto"/>
        <w:bottom w:val="none" w:sz="0" w:space="0" w:color="auto"/>
        <w:right w:val="none" w:sz="0" w:space="0" w:color="auto"/>
      </w:divBdr>
    </w:div>
    <w:div w:id="1107388807">
      <w:bodyDiv w:val="1"/>
      <w:marLeft w:val="0"/>
      <w:marRight w:val="0"/>
      <w:marTop w:val="0"/>
      <w:marBottom w:val="0"/>
      <w:divBdr>
        <w:top w:val="none" w:sz="0" w:space="0" w:color="auto"/>
        <w:left w:val="none" w:sz="0" w:space="0" w:color="auto"/>
        <w:bottom w:val="none" w:sz="0" w:space="0" w:color="auto"/>
        <w:right w:val="none" w:sz="0" w:space="0" w:color="auto"/>
      </w:divBdr>
    </w:div>
    <w:div w:id="1276980350">
      <w:bodyDiv w:val="1"/>
      <w:marLeft w:val="0"/>
      <w:marRight w:val="0"/>
      <w:marTop w:val="0"/>
      <w:marBottom w:val="0"/>
      <w:divBdr>
        <w:top w:val="none" w:sz="0" w:space="0" w:color="auto"/>
        <w:left w:val="none" w:sz="0" w:space="0" w:color="auto"/>
        <w:bottom w:val="none" w:sz="0" w:space="0" w:color="auto"/>
        <w:right w:val="none" w:sz="0" w:space="0" w:color="auto"/>
      </w:divBdr>
    </w:div>
    <w:div w:id="1283414432">
      <w:bodyDiv w:val="1"/>
      <w:marLeft w:val="0"/>
      <w:marRight w:val="0"/>
      <w:marTop w:val="0"/>
      <w:marBottom w:val="0"/>
      <w:divBdr>
        <w:top w:val="none" w:sz="0" w:space="0" w:color="auto"/>
        <w:left w:val="none" w:sz="0" w:space="0" w:color="auto"/>
        <w:bottom w:val="none" w:sz="0" w:space="0" w:color="auto"/>
        <w:right w:val="none" w:sz="0" w:space="0" w:color="auto"/>
      </w:divBdr>
    </w:div>
    <w:div w:id="1326006520">
      <w:bodyDiv w:val="1"/>
      <w:marLeft w:val="0"/>
      <w:marRight w:val="0"/>
      <w:marTop w:val="0"/>
      <w:marBottom w:val="0"/>
      <w:divBdr>
        <w:top w:val="none" w:sz="0" w:space="0" w:color="auto"/>
        <w:left w:val="none" w:sz="0" w:space="0" w:color="auto"/>
        <w:bottom w:val="none" w:sz="0" w:space="0" w:color="auto"/>
        <w:right w:val="none" w:sz="0" w:space="0" w:color="auto"/>
      </w:divBdr>
    </w:div>
    <w:div w:id="1453740977">
      <w:bodyDiv w:val="1"/>
      <w:marLeft w:val="0"/>
      <w:marRight w:val="0"/>
      <w:marTop w:val="0"/>
      <w:marBottom w:val="0"/>
      <w:divBdr>
        <w:top w:val="none" w:sz="0" w:space="0" w:color="auto"/>
        <w:left w:val="none" w:sz="0" w:space="0" w:color="auto"/>
        <w:bottom w:val="none" w:sz="0" w:space="0" w:color="auto"/>
        <w:right w:val="none" w:sz="0" w:space="0" w:color="auto"/>
      </w:divBdr>
    </w:div>
    <w:div w:id="1514220325">
      <w:bodyDiv w:val="1"/>
      <w:marLeft w:val="0"/>
      <w:marRight w:val="0"/>
      <w:marTop w:val="0"/>
      <w:marBottom w:val="0"/>
      <w:divBdr>
        <w:top w:val="none" w:sz="0" w:space="0" w:color="auto"/>
        <w:left w:val="none" w:sz="0" w:space="0" w:color="auto"/>
        <w:bottom w:val="none" w:sz="0" w:space="0" w:color="auto"/>
        <w:right w:val="none" w:sz="0" w:space="0" w:color="auto"/>
      </w:divBdr>
    </w:div>
    <w:div w:id="1830514854">
      <w:bodyDiv w:val="1"/>
      <w:marLeft w:val="0"/>
      <w:marRight w:val="0"/>
      <w:marTop w:val="0"/>
      <w:marBottom w:val="0"/>
      <w:divBdr>
        <w:top w:val="none" w:sz="0" w:space="0" w:color="auto"/>
        <w:left w:val="none" w:sz="0" w:space="0" w:color="auto"/>
        <w:bottom w:val="none" w:sz="0" w:space="0" w:color="auto"/>
        <w:right w:val="none" w:sz="0" w:space="0" w:color="auto"/>
      </w:divBdr>
    </w:div>
    <w:div w:id="1943874794">
      <w:bodyDiv w:val="1"/>
      <w:marLeft w:val="0"/>
      <w:marRight w:val="0"/>
      <w:marTop w:val="0"/>
      <w:marBottom w:val="0"/>
      <w:divBdr>
        <w:top w:val="none" w:sz="0" w:space="0" w:color="auto"/>
        <w:left w:val="none" w:sz="0" w:space="0" w:color="auto"/>
        <w:bottom w:val="none" w:sz="0" w:space="0" w:color="auto"/>
        <w:right w:val="none" w:sz="0" w:space="0" w:color="auto"/>
      </w:divBdr>
    </w:div>
    <w:div w:id="21016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asa.bregar@ivancna-gorica.si" TargetMode="External"/><Relationship Id="rId13" Type="http://schemas.openxmlformats.org/officeDocument/2006/relationships/image" Target="media/image1.png"/><Relationship Id="rId18" Type="http://schemas.openxmlformats.org/officeDocument/2006/relationships/hyperlink" Target="mailto:tjasa.bregar@ivancna-gorica.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22-01-2603"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3972"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tjasa.bregar@ivancna-gorica.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jasa.bregar@ivancna-gorica.si"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89D280-757D-43FB-BCB2-ADFCF705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12091</TotalTime>
  <Pages>18</Pages>
  <Words>3896</Words>
  <Characters>22208</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Globokar Anžlovar</dc:creator>
  <cp:keywords/>
  <dc:description/>
  <cp:lastModifiedBy>Tjaša Bregar</cp:lastModifiedBy>
  <cp:revision>28</cp:revision>
  <cp:lastPrinted>2020-03-11T08:45:00Z</cp:lastPrinted>
  <dcterms:created xsi:type="dcterms:W3CDTF">2023-04-04T08:14:00Z</dcterms:created>
  <dcterms:modified xsi:type="dcterms:W3CDTF">2023-04-14T08:00:00Z</dcterms:modified>
</cp:coreProperties>
</file>