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9C" w:rsidRDefault="000D7E9C" w:rsidP="003C350A">
      <w:pPr>
        <w:pStyle w:val="Glava"/>
        <w:rPr>
          <w:noProof/>
        </w:rPr>
      </w:pPr>
      <w:r>
        <w:rPr>
          <w:noProof/>
        </w:rPr>
        <w:drawing>
          <wp:inline distT="0" distB="0" distL="0" distR="0">
            <wp:extent cx="1724025" cy="695325"/>
            <wp:effectExtent l="0" t="0" r="9525" b="9525"/>
            <wp:docPr id="3" name="Slika 3" descr="LA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614" b="10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699" cy="69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2499" cy="666750"/>
            <wp:effectExtent l="0" t="0" r="6985" b="0"/>
            <wp:docPr id="8" name="Slika 8" descr="C:\Users\Josip\Desktop\OZNAKA LEADER PR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Desktop\OZNAKA LEADER PRP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12" t="8354" r="4818" b="9303"/>
                    <a:stretch/>
                  </pic:blipFill>
                  <pic:spPr bwMode="auto">
                    <a:xfrm>
                      <a:off x="0" y="0"/>
                      <a:ext cx="2243209" cy="67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3C350A">
        <w:rPr>
          <w:noProof/>
        </w:rPr>
        <w:drawing>
          <wp:inline distT="0" distB="0" distL="0" distR="0">
            <wp:extent cx="1724025" cy="678406"/>
            <wp:effectExtent l="0" t="0" r="0" b="7620"/>
            <wp:docPr id="1" name="Slika 1" descr="C:\Users\Josip\Desktop\LOGOTIPI\Logo_EKP_sklad_za_regionalni_razvoj_SLO_sl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Desktop\LOGOTIPI\Logo_EKP_sklad_za_regionalni_razvoj_SLO_slog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182" t="18391" r="8787" b="18965"/>
                    <a:stretch/>
                  </pic:blipFill>
                  <pic:spPr bwMode="auto">
                    <a:xfrm>
                      <a:off x="0" y="0"/>
                      <a:ext cx="1732694" cy="68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D7E9C" w:rsidRDefault="000D7E9C" w:rsidP="00F7627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:rsidR="00F76277" w:rsidRPr="00AF2584" w:rsidRDefault="00F76277" w:rsidP="00F7627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AF2584">
        <w:rPr>
          <w:rFonts w:ascii="Arial" w:hAnsi="Arial" w:cs="Arial"/>
          <w:b/>
          <w:sz w:val="22"/>
          <w:szCs w:val="22"/>
        </w:rPr>
        <w:t>Lokalna akcijska skupina »SOŽ</w:t>
      </w:r>
      <w:r w:rsidR="002010A1" w:rsidRPr="00AF2584">
        <w:rPr>
          <w:rFonts w:ascii="Arial" w:hAnsi="Arial" w:cs="Arial"/>
          <w:b/>
          <w:sz w:val="22"/>
          <w:szCs w:val="22"/>
        </w:rPr>
        <w:t>ITJE MED MESTOM IN PODEŽELJEM«</w:t>
      </w:r>
      <w:r w:rsidR="00AF2584" w:rsidRPr="00AF2584">
        <w:rPr>
          <w:rFonts w:ascii="Arial" w:hAnsi="Arial" w:cs="Arial"/>
          <w:b/>
          <w:sz w:val="22"/>
          <w:szCs w:val="22"/>
        </w:rPr>
        <w:t xml:space="preserve"> </w:t>
      </w:r>
      <w:r w:rsidR="002010A1" w:rsidRPr="00AF2584">
        <w:rPr>
          <w:rFonts w:ascii="Arial" w:hAnsi="Arial" w:cs="Arial"/>
          <w:b/>
          <w:sz w:val="22"/>
          <w:szCs w:val="22"/>
        </w:rPr>
        <w:t xml:space="preserve"> </w:t>
      </w:r>
      <w:r w:rsidR="00B44EB5" w:rsidRPr="00AF2584">
        <w:rPr>
          <w:rFonts w:ascii="Arial" w:hAnsi="Arial" w:cs="Arial"/>
          <w:b/>
          <w:sz w:val="22"/>
          <w:szCs w:val="22"/>
        </w:rPr>
        <w:t xml:space="preserve">(LAS SMP) </w:t>
      </w:r>
      <w:r w:rsidR="002010A1" w:rsidRPr="00AF2584">
        <w:rPr>
          <w:rFonts w:ascii="Arial" w:hAnsi="Arial" w:cs="Arial"/>
          <w:b/>
          <w:sz w:val="22"/>
          <w:szCs w:val="22"/>
        </w:rPr>
        <w:t>je prejela Odločbo o potrditvi Strategije lokalnega razvoja 2014 – 2020 in s tem tudi prejela status delujoče LAS.</w:t>
      </w:r>
    </w:p>
    <w:p w:rsidR="000D7E9C" w:rsidRDefault="000D7E9C" w:rsidP="00F7627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:rsidR="002010A1" w:rsidRPr="00AF2584" w:rsidRDefault="002010A1" w:rsidP="00F7627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AF2584">
        <w:rPr>
          <w:rFonts w:ascii="Arial" w:hAnsi="Arial" w:cs="Arial"/>
          <w:b/>
          <w:sz w:val="22"/>
          <w:szCs w:val="22"/>
        </w:rPr>
        <w:t xml:space="preserve">S tem so na voljo tudi </w:t>
      </w:r>
      <w:r w:rsidRPr="00AF2584">
        <w:rPr>
          <w:rFonts w:ascii="Arial" w:hAnsi="Arial" w:cs="Arial"/>
          <w:b/>
          <w:sz w:val="22"/>
          <w:szCs w:val="22"/>
          <w:u w:val="single"/>
        </w:rPr>
        <w:t>nepovratna</w:t>
      </w:r>
      <w:r w:rsidR="00AF2584" w:rsidRPr="00AF2584">
        <w:rPr>
          <w:rFonts w:ascii="Arial" w:hAnsi="Arial" w:cs="Arial"/>
          <w:b/>
          <w:sz w:val="22"/>
          <w:szCs w:val="22"/>
          <w:u w:val="single"/>
        </w:rPr>
        <w:t xml:space="preserve"> evropska</w:t>
      </w:r>
      <w:r w:rsidRPr="00AF2584">
        <w:rPr>
          <w:rFonts w:ascii="Arial" w:hAnsi="Arial" w:cs="Arial"/>
          <w:b/>
          <w:sz w:val="22"/>
          <w:szCs w:val="22"/>
          <w:u w:val="single"/>
        </w:rPr>
        <w:t xml:space="preserve"> sredstva</w:t>
      </w:r>
      <w:r w:rsidRPr="00AF2584">
        <w:rPr>
          <w:rFonts w:ascii="Arial" w:hAnsi="Arial" w:cs="Arial"/>
          <w:b/>
          <w:sz w:val="22"/>
          <w:szCs w:val="22"/>
        </w:rPr>
        <w:t xml:space="preserve"> za izvajanje operacij (projektov) iz Evropskega kmetijskega sklada za razvoj podeželja</w:t>
      </w:r>
      <w:r w:rsidR="00B44EB5" w:rsidRPr="00AF2584">
        <w:rPr>
          <w:rFonts w:ascii="Arial" w:hAnsi="Arial" w:cs="Arial"/>
          <w:b/>
          <w:sz w:val="22"/>
          <w:szCs w:val="22"/>
        </w:rPr>
        <w:t xml:space="preserve"> (EKSRP)</w:t>
      </w:r>
      <w:r w:rsidR="003C350A">
        <w:rPr>
          <w:rFonts w:ascii="Arial" w:hAnsi="Arial" w:cs="Arial"/>
          <w:b/>
          <w:sz w:val="22"/>
          <w:szCs w:val="22"/>
        </w:rPr>
        <w:t xml:space="preserve"> in Evropskega sklada za regionalni razvoj(ESRR)</w:t>
      </w:r>
      <w:r w:rsidRPr="00AF2584">
        <w:rPr>
          <w:rFonts w:ascii="Arial" w:hAnsi="Arial" w:cs="Arial"/>
          <w:b/>
          <w:sz w:val="22"/>
          <w:szCs w:val="22"/>
        </w:rPr>
        <w:t>.</w:t>
      </w:r>
    </w:p>
    <w:p w:rsidR="00B44EB5" w:rsidRPr="00AF2584" w:rsidRDefault="00B44EB5" w:rsidP="00F7627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Cs w:val="22"/>
        </w:rPr>
      </w:pPr>
    </w:p>
    <w:p w:rsidR="002010A1" w:rsidRPr="00AF2584" w:rsidRDefault="002010A1" w:rsidP="00F7627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AF2584">
        <w:rPr>
          <w:rFonts w:ascii="Arial" w:hAnsi="Arial" w:cs="Arial"/>
          <w:b/>
          <w:sz w:val="22"/>
          <w:szCs w:val="22"/>
        </w:rPr>
        <w:t>Vse zainteresirane lokalne akterje zato</w:t>
      </w:r>
      <w:r w:rsidR="00AF2584" w:rsidRPr="00AF2584">
        <w:rPr>
          <w:rFonts w:ascii="Arial" w:hAnsi="Arial" w:cs="Arial"/>
          <w:b/>
          <w:sz w:val="22"/>
          <w:szCs w:val="22"/>
        </w:rPr>
        <w:t xml:space="preserve"> vabimo na</w:t>
      </w:r>
    </w:p>
    <w:p w:rsidR="003B791E" w:rsidRDefault="003B791E" w:rsidP="004D2A6E">
      <w:pPr>
        <w:jc w:val="center"/>
        <w:rPr>
          <w:rFonts w:ascii="Arial" w:hAnsi="Arial" w:cs="Arial"/>
          <w:b/>
          <w:sz w:val="28"/>
          <w:szCs w:val="22"/>
        </w:rPr>
      </w:pPr>
      <w:r w:rsidRPr="00AF2584">
        <w:rPr>
          <w:rFonts w:ascii="Arial" w:hAnsi="Arial" w:cs="Arial"/>
          <w:b/>
          <w:sz w:val="28"/>
          <w:szCs w:val="22"/>
        </w:rPr>
        <w:t>DELAVNICO</w:t>
      </w:r>
    </w:p>
    <w:p w:rsidR="00F76277" w:rsidRPr="00AF2584" w:rsidRDefault="00241736" w:rsidP="004D2A6E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sz w:val="28"/>
          <w:szCs w:val="22"/>
        </w:rPr>
      </w:pPr>
      <w:r w:rsidRPr="00AF2584">
        <w:rPr>
          <w:rFonts w:ascii="Arial" w:hAnsi="Arial" w:cs="Arial"/>
          <w:b/>
          <w:sz w:val="28"/>
          <w:szCs w:val="22"/>
        </w:rPr>
        <w:t>»</w:t>
      </w:r>
      <w:r w:rsidR="003C350A">
        <w:rPr>
          <w:rFonts w:ascii="Arial" w:hAnsi="Arial" w:cs="Arial"/>
          <w:b/>
          <w:sz w:val="28"/>
          <w:szCs w:val="22"/>
        </w:rPr>
        <w:t>PREDSTAVITEV OSNUTKOV JAVN</w:t>
      </w:r>
      <w:bookmarkStart w:id="0" w:name="_GoBack"/>
      <w:bookmarkEnd w:id="0"/>
      <w:r w:rsidR="003C350A">
        <w:rPr>
          <w:rFonts w:ascii="Arial" w:hAnsi="Arial" w:cs="Arial"/>
          <w:b/>
          <w:sz w:val="28"/>
          <w:szCs w:val="22"/>
        </w:rPr>
        <w:t>IH</w:t>
      </w:r>
      <w:r w:rsidR="00B44EB5" w:rsidRPr="00AF2584">
        <w:rPr>
          <w:rFonts w:ascii="Arial" w:hAnsi="Arial" w:cs="Arial"/>
          <w:b/>
          <w:sz w:val="28"/>
          <w:szCs w:val="22"/>
        </w:rPr>
        <w:t xml:space="preserve"> POZIV</w:t>
      </w:r>
      <w:r w:rsidR="003C350A">
        <w:rPr>
          <w:rFonts w:ascii="Arial" w:hAnsi="Arial" w:cs="Arial"/>
          <w:b/>
          <w:sz w:val="28"/>
          <w:szCs w:val="22"/>
        </w:rPr>
        <w:t>OV</w:t>
      </w:r>
      <w:r w:rsidR="00B44EB5" w:rsidRPr="00AF2584">
        <w:rPr>
          <w:rFonts w:ascii="Arial" w:hAnsi="Arial" w:cs="Arial"/>
          <w:b/>
          <w:sz w:val="28"/>
          <w:szCs w:val="22"/>
        </w:rPr>
        <w:t xml:space="preserve"> LAS</w:t>
      </w:r>
      <w:r w:rsidRPr="00AF2584">
        <w:rPr>
          <w:rFonts w:ascii="Arial" w:hAnsi="Arial" w:cs="Arial"/>
          <w:b/>
          <w:sz w:val="28"/>
          <w:szCs w:val="22"/>
        </w:rPr>
        <w:t>«</w:t>
      </w:r>
      <w:r w:rsidR="00AF2584" w:rsidRPr="00AF2584">
        <w:rPr>
          <w:rFonts w:ascii="Arial" w:hAnsi="Arial" w:cs="Arial"/>
          <w:b/>
          <w:sz w:val="28"/>
          <w:szCs w:val="22"/>
        </w:rPr>
        <w:t>,</w:t>
      </w:r>
    </w:p>
    <w:p w:rsidR="00241736" w:rsidRPr="00B25E2D" w:rsidRDefault="00172846" w:rsidP="00B25E2D">
      <w:pPr>
        <w:spacing w:line="360" w:lineRule="auto"/>
        <w:jc w:val="center"/>
        <w:rPr>
          <w:rFonts w:ascii="Arial" w:hAnsi="Arial" w:cs="Arial"/>
          <w:b/>
          <w:szCs w:val="22"/>
          <w:u w:val="single"/>
        </w:rPr>
      </w:pPr>
      <w:r w:rsidRPr="00B25E2D">
        <w:rPr>
          <w:rFonts w:ascii="Arial" w:hAnsi="Arial" w:cs="Arial"/>
          <w:b/>
          <w:szCs w:val="22"/>
          <w:u w:val="single"/>
        </w:rPr>
        <w:t xml:space="preserve">ki bo </w:t>
      </w:r>
      <w:r w:rsidR="008D0E88" w:rsidRPr="00B25E2D">
        <w:rPr>
          <w:rFonts w:ascii="Arial" w:hAnsi="Arial" w:cs="Arial"/>
          <w:b/>
          <w:szCs w:val="22"/>
          <w:u w:val="single"/>
        </w:rPr>
        <w:t xml:space="preserve">v </w:t>
      </w:r>
      <w:r w:rsidR="003C350A">
        <w:rPr>
          <w:rFonts w:ascii="Arial" w:hAnsi="Arial" w:cs="Arial"/>
          <w:b/>
          <w:szCs w:val="22"/>
          <w:u w:val="single"/>
        </w:rPr>
        <w:t>PONEDELJEK, 21</w:t>
      </w:r>
      <w:r w:rsidR="00B44EB5" w:rsidRPr="00B25E2D">
        <w:rPr>
          <w:rFonts w:ascii="Arial" w:hAnsi="Arial" w:cs="Arial"/>
          <w:b/>
          <w:szCs w:val="22"/>
          <w:u w:val="single"/>
        </w:rPr>
        <w:t>. 11</w:t>
      </w:r>
      <w:r w:rsidR="003C5A41" w:rsidRPr="00B25E2D">
        <w:rPr>
          <w:rFonts w:ascii="Arial" w:hAnsi="Arial" w:cs="Arial"/>
          <w:b/>
          <w:szCs w:val="22"/>
          <w:u w:val="single"/>
        </w:rPr>
        <w:t>.</w:t>
      </w:r>
      <w:r w:rsidR="003C350A">
        <w:rPr>
          <w:rFonts w:ascii="Arial" w:hAnsi="Arial" w:cs="Arial"/>
          <w:b/>
          <w:szCs w:val="22"/>
          <w:u w:val="single"/>
        </w:rPr>
        <w:t xml:space="preserve"> 2016 ob 18</w:t>
      </w:r>
      <w:r w:rsidR="003C5A41" w:rsidRPr="00B25E2D">
        <w:rPr>
          <w:rFonts w:ascii="Arial" w:hAnsi="Arial" w:cs="Arial"/>
          <w:b/>
          <w:szCs w:val="22"/>
          <w:u w:val="single"/>
        </w:rPr>
        <w:t>.00 uri</w:t>
      </w:r>
    </w:p>
    <w:p w:rsidR="003C350A" w:rsidRPr="003C350A" w:rsidRDefault="003C350A" w:rsidP="003C350A">
      <w:pPr>
        <w:jc w:val="center"/>
        <w:rPr>
          <w:rFonts w:ascii="Arial" w:hAnsi="Arial" w:cs="Arial"/>
          <w:b/>
          <w:szCs w:val="22"/>
        </w:rPr>
      </w:pPr>
      <w:r w:rsidRPr="003C350A">
        <w:rPr>
          <w:rFonts w:ascii="Arial" w:hAnsi="Arial" w:cs="Arial"/>
          <w:b/>
          <w:szCs w:val="22"/>
        </w:rPr>
        <w:t>v sejni dvorani Centra Ig</w:t>
      </w:r>
    </w:p>
    <w:p w:rsidR="00B44EB5" w:rsidRPr="00AF2584" w:rsidRDefault="003C350A" w:rsidP="003C350A">
      <w:pPr>
        <w:jc w:val="center"/>
        <w:rPr>
          <w:rFonts w:ascii="Arial" w:hAnsi="Arial" w:cs="Arial"/>
          <w:b/>
          <w:sz w:val="32"/>
          <w:szCs w:val="22"/>
        </w:rPr>
      </w:pPr>
      <w:r w:rsidRPr="003C350A">
        <w:rPr>
          <w:rFonts w:ascii="Arial" w:hAnsi="Arial" w:cs="Arial"/>
          <w:b/>
          <w:szCs w:val="22"/>
        </w:rPr>
        <w:t>(</w:t>
      </w:r>
      <w:proofErr w:type="spellStart"/>
      <w:r w:rsidRPr="003C350A">
        <w:rPr>
          <w:rFonts w:ascii="Arial" w:hAnsi="Arial" w:cs="Arial"/>
          <w:b/>
          <w:szCs w:val="22"/>
        </w:rPr>
        <w:t>Banija</w:t>
      </w:r>
      <w:proofErr w:type="spellEnd"/>
      <w:r w:rsidRPr="003C350A">
        <w:rPr>
          <w:rFonts w:ascii="Arial" w:hAnsi="Arial" w:cs="Arial"/>
          <w:b/>
          <w:szCs w:val="22"/>
        </w:rPr>
        <w:t xml:space="preserve"> 4, 1292 IG)</w:t>
      </w:r>
    </w:p>
    <w:p w:rsidR="003C350A" w:rsidRDefault="003C350A" w:rsidP="00B44EB5">
      <w:pPr>
        <w:spacing w:after="240" w:line="276" w:lineRule="auto"/>
        <w:rPr>
          <w:rFonts w:ascii="Arial" w:hAnsi="Arial" w:cs="Arial"/>
          <w:szCs w:val="22"/>
        </w:rPr>
      </w:pPr>
    </w:p>
    <w:p w:rsidR="00B44EB5" w:rsidRPr="00AF2584" w:rsidRDefault="00B44EB5" w:rsidP="00B44EB5">
      <w:pPr>
        <w:spacing w:after="240" w:line="276" w:lineRule="auto"/>
        <w:rPr>
          <w:rFonts w:ascii="Arial" w:hAnsi="Arial" w:cs="Arial"/>
          <w:szCs w:val="22"/>
        </w:rPr>
      </w:pPr>
      <w:r w:rsidRPr="00AF2584">
        <w:rPr>
          <w:rFonts w:ascii="Arial" w:hAnsi="Arial" w:cs="Arial"/>
          <w:szCs w:val="22"/>
        </w:rPr>
        <w:t>VSEBINA DELAVNICE:</w:t>
      </w:r>
    </w:p>
    <w:p w:rsidR="00B44EB5" w:rsidRDefault="00B44EB5" w:rsidP="00B44EB5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AF2584">
        <w:rPr>
          <w:rFonts w:ascii="Arial" w:hAnsi="Arial" w:cs="Arial"/>
        </w:rPr>
        <w:t>Predstavitev osnutka javnega poziva za izbor operacij</w:t>
      </w:r>
      <w:r w:rsidR="00B25E2D">
        <w:rPr>
          <w:rFonts w:ascii="Arial" w:hAnsi="Arial" w:cs="Arial"/>
        </w:rPr>
        <w:t xml:space="preserve"> (projektov)</w:t>
      </w:r>
      <w:r w:rsidRPr="00AF2584">
        <w:rPr>
          <w:rFonts w:ascii="Arial" w:hAnsi="Arial" w:cs="Arial"/>
        </w:rPr>
        <w:t xml:space="preserve"> LAS Sožitje med mestom in podeželjem iz Evropskega kmetijskega sklada za razvoj podeželja (vsebina, pogoji za prijavo,</w:t>
      </w:r>
      <w:r w:rsidR="00B25E2D">
        <w:rPr>
          <w:rFonts w:ascii="Arial" w:hAnsi="Arial" w:cs="Arial"/>
        </w:rPr>
        <w:t xml:space="preserve"> merila za izbor,</w:t>
      </w:r>
      <w:r w:rsidRPr="00AF2584">
        <w:rPr>
          <w:rFonts w:ascii="Arial" w:hAnsi="Arial" w:cs="Arial"/>
        </w:rPr>
        <w:t xml:space="preserve"> časovni načrt objave razpisa);</w:t>
      </w:r>
    </w:p>
    <w:p w:rsidR="003C350A" w:rsidRPr="003C350A" w:rsidRDefault="003C350A" w:rsidP="003C350A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AF2584">
        <w:rPr>
          <w:rFonts w:ascii="Arial" w:hAnsi="Arial" w:cs="Arial"/>
        </w:rPr>
        <w:t>Predstavitev osnutka javnega poziva za izbor operacij</w:t>
      </w:r>
      <w:r>
        <w:rPr>
          <w:rFonts w:ascii="Arial" w:hAnsi="Arial" w:cs="Arial"/>
        </w:rPr>
        <w:t xml:space="preserve"> (projektov)</w:t>
      </w:r>
      <w:r w:rsidRPr="00AF2584">
        <w:rPr>
          <w:rFonts w:ascii="Arial" w:hAnsi="Arial" w:cs="Arial"/>
        </w:rPr>
        <w:t xml:space="preserve"> LAS Sožitje med mestom in podeželjem iz Evropskega </w:t>
      </w:r>
      <w:r>
        <w:rPr>
          <w:rFonts w:ascii="Arial" w:hAnsi="Arial" w:cs="Arial"/>
        </w:rPr>
        <w:t xml:space="preserve">sklada za regionalni razvoj - ESRR </w:t>
      </w:r>
      <w:r w:rsidRPr="00AF258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upravičenci in upravičena naselja izvajanja, </w:t>
      </w:r>
      <w:r w:rsidRPr="00AF2584">
        <w:rPr>
          <w:rFonts w:ascii="Arial" w:hAnsi="Arial" w:cs="Arial"/>
        </w:rPr>
        <w:t>vsebina, pogoji za prijavo,</w:t>
      </w:r>
      <w:r>
        <w:rPr>
          <w:rFonts w:ascii="Arial" w:hAnsi="Arial" w:cs="Arial"/>
        </w:rPr>
        <w:t xml:space="preserve"> merila za izbor,</w:t>
      </w:r>
      <w:r w:rsidRPr="00AF2584">
        <w:rPr>
          <w:rFonts w:ascii="Arial" w:hAnsi="Arial" w:cs="Arial"/>
        </w:rPr>
        <w:t xml:space="preserve"> časovni načrt objave razpisa);</w:t>
      </w:r>
    </w:p>
    <w:p w:rsidR="00B44EB5" w:rsidRPr="00AF2584" w:rsidRDefault="00B44EB5" w:rsidP="00B44EB5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AF2584">
        <w:rPr>
          <w:rFonts w:ascii="Arial" w:hAnsi="Arial" w:cs="Arial"/>
        </w:rPr>
        <w:t xml:space="preserve">Kako pripraviti </w:t>
      </w:r>
      <w:r w:rsidR="00B25E2D">
        <w:rPr>
          <w:rFonts w:ascii="Arial" w:hAnsi="Arial" w:cs="Arial"/>
        </w:rPr>
        <w:t>operacijo (</w:t>
      </w:r>
      <w:r w:rsidRPr="00AF2584">
        <w:rPr>
          <w:rFonts w:ascii="Arial" w:hAnsi="Arial" w:cs="Arial"/>
        </w:rPr>
        <w:t>projekt</w:t>
      </w:r>
      <w:r w:rsidR="00B25E2D">
        <w:rPr>
          <w:rFonts w:ascii="Arial" w:hAnsi="Arial" w:cs="Arial"/>
        </w:rPr>
        <w:t>)</w:t>
      </w:r>
      <w:r w:rsidRPr="00AF2584">
        <w:rPr>
          <w:rFonts w:ascii="Arial" w:hAnsi="Arial" w:cs="Arial"/>
        </w:rPr>
        <w:t xml:space="preserve"> za prijavo na </w:t>
      </w:r>
      <w:r w:rsidR="009C1810">
        <w:rPr>
          <w:rFonts w:ascii="Arial" w:hAnsi="Arial" w:cs="Arial"/>
        </w:rPr>
        <w:t>javni poziv</w:t>
      </w:r>
      <w:r w:rsidRPr="00AF2584">
        <w:rPr>
          <w:rFonts w:ascii="Arial" w:hAnsi="Arial" w:cs="Arial"/>
        </w:rPr>
        <w:t xml:space="preserve"> LAS</w:t>
      </w:r>
      <w:r w:rsidR="003C350A">
        <w:rPr>
          <w:rFonts w:ascii="Arial" w:hAnsi="Arial" w:cs="Arial"/>
        </w:rPr>
        <w:t xml:space="preserve"> s posebnostmi posameznega sklada</w:t>
      </w:r>
      <w:r w:rsidRPr="00AF2584">
        <w:rPr>
          <w:rFonts w:ascii="Arial" w:hAnsi="Arial" w:cs="Arial"/>
        </w:rPr>
        <w:t xml:space="preserve"> (vloga prijavitelja, </w:t>
      </w:r>
      <w:r w:rsidR="00B25E2D">
        <w:rPr>
          <w:rFonts w:ascii="Arial" w:hAnsi="Arial" w:cs="Arial"/>
        </w:rPr>
        <w:t xml:space="preserve">vloga </w:t>
      </w:r>
      <w:r w:rsidRPr="00AF2584">
        <w:rPr>
          <w:rFonts w:ascii="Arial" w:hAnsi="Arial" w:cs="Arial"/>
        </w:rPr>
        <w:t>partnerjev, določitev aktivnosti, finančni načrt, ...).</w:t>
      </w:r>
    </w:p>
    <w:p w:rsidR="00B44EB5" w:rsidRPr="00AF2584" w:rsidRDefault="00B44EB5" w:rsidP="009425B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D2A6E" w:rsidRPr="00AF2584" w:rsidRDefault="009425B9" w:rsidP="009425B9">
      <w:pPr>
        <w:spacing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AF2584">
        <w:rPr>
          <w:rFonts w:ascii="Arial" w:hAnsi="Arial" w:cs="Arial"/>
          <w:b/>
          <w:sz w:val="20"/>
          <w:szCs w:val="22"/>
        </w:rPr>
        <w:t>NE BOJTE SE NOVEGA, NAUČILI VAS BOMO!</w:t>
      </w:r>
    </w:p>
    <w:p w:rsidR="009425B9" w:rsidRPr="00AF2584" w:rsidRDefault="009425B9" w:rsidP="009425B9">
      <w:pPr>
        <w:spacing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AF2584">
        <w:rPr>
          <w:rFonts w:ascii="Arial" w:hAnsi="Arial" w:cs="Arial"/>
          <w:b/>
          <w:sz w:val="20"/>
          <w:szCs w:val="22"/>
        </w:rPr>
        <w:t>PRINESITE SVOJE ZNANJE, UPORABILI GA BOMO!</w:t>
      </w:r>
    </w:p>
    <w:p w:rsidR="009425B9" w:rsidRPr="00AF2584" w:rsidRDefault="009425B9" w:rsidP="009425B9">
      <w:pPr>
        <w:spacing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AF2584">
        <w:rPr>
          <w:rFonts w:ascii="Arial" w:hAnsi="Arial" w:cs="Arial"/>
          <w:b/>
          <w:sz w:val="20"/>
          <w:szCs w:val="22"/>
        </w:rPr>
        <w:t>PRISPEVAJTE SVOJE IDEJE, URESNIČILI JIH BOMO!</w:t>
      </w:r>
    </w:p>
    <w:p w:rsidR="00DB57E6" w:rsidRDefault="00DB57E6" w:rsidP="000F1D14">
      <w:pPr>
        <w:spacing w:line="276" w:lineRule="auto"/>
        <w:rPr>
          <w:rFonts w:ascii="Arial" w:hAnsi="Arial" w:cs="Arial"/>
          <w:sz w:val="22"/>
          <w:szCs w:val="22"/>
        </w:rPr>
      </w:pPr>
    </w:p>
    <w:p w:rsidR="00B25E2D" w:rsidRDefault="00B25E2D" w:rsidP="000F1D14">
      <w:pPr>
        <w:spacing w:line="276" w:lineRule="auto"/>
        <w:rPr>
          <w:rFonts w:ascii="Arial" w:hAnsi="Arial" w:cs="Arial"/>
          <w:sz w:val="22"/>
          <w:szCs w:val="22"/>
        </w:rPr>
      </w:pPr>
    </w:p>
    <w:p w:rsidR="009425B9" w:rsidRPr="00AF2584" w:rsidRDefault="009425B9" w:rsidP="009425B9">
      <w:pPr>
        <w:spacing w:line="276" w:lineRule="auto"/>
        <w:rPr>
          <w:rFonts w:ascii="Arial" w:hAnsi="Arial" w:cs="Arial"/>
          <w:sz w:val="22"/>
          <w:szCs w:val="22"/>
        </w:rPr>
      </w:pPr>
      <w:r w:rsidRPr="00AF2584">
        <w:rPr>
          <w:rFonts w:ascii="Arial" w:hAnsi="Arial" w:cs="Arial"/>
          <w:sz w:val="22"/>
          <w:szCs w:val="22"/>
        </w:rPr>
        <w:t>Veselimo se ponovnega srečanja z vami.</w:t>
      </w:r>
    </w:p>
    <w:p w:rsidR="00B25E2D" w:rsidRDefault="00B25E2D" w:rsidP="000F1D14">
      <w:pPr>
        <w:spacing w:line="276" w:lineRule="auto"/>
        <w:rPr>
          <w:rFonts w:ascii="Arial" w:hAnsi="Arial" w:cs="Arial"/>
          <w:sz w:val="22"/>
          <w:szCs w:val="22"/>
        </w:rPr>
      </w:pPr>
    </w:p>
    <w:p w:rsidR="000D7E9C" w:rsidRPr="00AF2584" w:rsidRDefault="000D7E9C" w:rsidP="004D2A6E">
      <w:pPr>
        <w:rPr>
          <w:rFonts w:ascii="Arial" w:hAnsi="Arial" w:cs="Arial"/>
          <w:sz w:val="22"/>
          <w:szCs w:val="22"/>
        </w:rPr>
      </w:pPr>
      <w:r w:rsidRPr="00AF2584">
        <w:rPr>
          <w:rFonts w:ascii="Arial" w:hAnsi="Arial" w:cs="Arial"/>
          <w:sz w:val="22"/>
          <w:szCs w:val="22"/>
        </w:rPr>
        <w:t>CIZA, Zavod za razvoj podeželja</w:t>
      </w:r>
    </w:p>
    <w:p w:rsidR="000D7E9C" w:rsidRPr="00AF2584" w:rsidRDefault="000D7E9C" w:rsidP="004D2A6E">
      <w:pPr>
        <w:rPr>
          <w:rFonts w:ascii="Arial" w:hAnsi="Arial" w:cs="Arial"/>
          <w:sz w:val="22"/>
          <w:szCs w:val="22"/>
        </w:rPr>
      </w:pPr>
      <w:r w:rsidRPr="00AF2584">
        <w:rPr>
          <w:rFonts w:ascii="Arial" w:hAnsi="Arial" w:cs="Arial"/>
          <w:sz w:val="22"/>
          <w:szCs w:val="22"/>
        </w:rPr>
        <w:t>vodilni partner LAS SMP</w:t>
      </w:r>
    </w:p>
    <w:p w:rsidR="000D7E9C" w:rsidRPr="00AF2584" w:rsidRDefault="000D7E9C" w:rsidP="004D2A6E">
      <w:pPr>
        <w:rPr>
          <w:rFonts w:ascii="Arial" w:hAnsi="Arial" w:cs="Arial"/>
          <w:sz w:val="22"/>
          <w:szCs w:val="22"/>
        </w:rPr>
      </w:pPr>
      <w:r w:rsidRPr="00AF2584">
        <w:rPr>
          <w:rFonts w:ascii="Arial" w:hAnsi="Arial" w:cs="Arial"/>
          <w:sz w:val="22"/>
          <w:szCs w:val="22"/>
        </w:rPr>
        <w:t>JOSIP PINTAR, direktor</w:t>
      </w:r>
    </w:p>
    <w:p w:rsidR="000D7E9C" w:rsidRPr="00AF2584" w:rsidRDefault="000D7E9C" w:rsidP="004D2A6E">
      <w:pPr>
        <w:tabs>
          <w:tab w:val="left" w:pos="4605"/>
        </w:tabs>
        <w:rPr>
          <w:rFonts w:ascii="Arial" w:hAnsi="Arial" w:cs="Arial"/>
          <w:sz w:val="20"/>
          <w:szCs w:val="22"/>
        </w:rPr>
      </w:pPr>
      <w:r w:rsidRPr="00AF2584">
        <w:rPr>
          <w:rFonts w:ascii="Arial" w:hAnsi="Arial" w:cs="Arial"/>
          <w:sz w:val="20"/>
          <w:szCs w:val="22"/>
        </w:rPr>
        <w:tab/>
      </w:r>
    </w:p>
    <w:p w:rsidR="004D2A6E" w:rsidRPr="00AF2584" w:rsidRDefault="004D2A6E">
      <w:pPr>
        <w:jc w:val="right"/>
        <w:rPr>
          <w:rFonts w:ascii="Arial" w:hAnsi="Arial" w:cs="Arial"/>
          <w:sz w:val="20"/>
          <w:szCs w:val="22"/>
        </w:rPr>
      </w:pPr>
    </w:p>
    <w:sectPr w:rsidR="004D2A6E" w:rsidRPr="00AF2584" w:rsidSect="004D151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A18" w:rsidRDefault="00F54A18">
      <w:r>
        <w:separator/>
      </w:r>
    </w:p>
  </w:endnote>
  <w:endnote w:type="continuationSeparator" w:id="0">
    <w:p w:rsidR="00F54A18" w:rsidRDefault="00F54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A18" w:rsidRDefault="00F54A18">
      <w:r>
        <w:separator/>
      </w:r>
    </w:p>
  </w:footnote>
  <w:footnote w:type="continuationSeparator" w:id="0">
    <w:p w:rsidR="00F54A18" w:rsidRDefault="00F54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64A1"/>
    <w:multiLevelType w:val="hybridMultilevel"/>
    <w:tmpl w:val="6CB61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7259F"/>
    <w:multiLevelType w:val="hybridMultilevel"/>
    <w:tmpl w:val="D78EF0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E1BE3"/>
    <w:multiLevelType w:val="hybridMultilevel"/>
    <w:tmpl w:val="F1E22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381A4C"/>
    <w:multiLevelType w:val="hybridMultilevel"/>
    <w:tmpl w:val="1DB4E638"/>
    <w:lvl w:ilvl="0" w:tplc="E3280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76277"/>
    <w:rsid w:val="00075499"/>
    <w:rsid w:val="00096EE0"/>
    <w:rsid w:val="000A29C0"/>
    <w:rsid w:val="000C20C3"/>
    <w:rsid w:val="000C73FF"/>
    <w:rsid w:val="000D1545"/>
    <w:rsid w:val="000D7E9C"/>
    <w:rsid w:val="000F1D14"/>
    <w:rsid w:val="00125417"/>
    <w:rsid w:val="00154124"/>
    <w:rsid w:val="00172846"/>
    <w:rsid w:val="0018742C"/>
    <w:rsid w:val="001D3C98"/>
    <w:rsid w:val="001F3AC6"/>
    <w:rsid w:val="002010A1"/>
    <w:rsid w:val="002026D1"/>
    <w:rsid w:val="002346F5"/>
    <w:rsid w:val="00241736"/>
    <w:rsid w:val="002667C1"/>
    <w:rsid w:val="00267439"/>
    <w:rsid w:val="0029205B"/>
    <w:rsid w:val="00312FA6"/>
    <w:rsid w:val="0033773F"/>
    <w:rsid w:val="003B12EF"/>
    <w:rsid w:val="003B791E"/>
    <w:rsid w:val="003C350A"/>
    <w:rsid w:val="003C5A41"/>
    <w:rsid w:val="00437ABF"/>
    <w:rsid w:val="00463E68"/>
    <w:rsid w:val="00464C6A"/>
    <w:rsid w:val="0049544D"/>
    <w:rsid w:val="004D151B"/>
    <w:rsid w:val="004D2A6E"/>
    <w:rsid w:val="00532B48"/>
    <w:rsid w:val="00552840"/>
    <w:rsid w:val="00562B39"/>
    <w:rsid w:val="00590D39"/>
    <w:rsid w:val="00634512"/>
    <w:rsid w:val="00680585"/>
    <w:rsid w:val="006E6A8E"/>
    <w:rsid w:val="00716CEC"/>
    <w:rsid w:val="00735FEC"/>
    <w:rsid w:val="00767AD0"/>
    <w:rsid w:val="00773795"/>
    <w:rsid w:val="00774C9F"/>
    <w:rsid w:val="007D1F93"/>
    <w:rsid w:val="007E46C2"/>
    <w:rsid w:val="007F01A9"/>
    <w:rsid w:val="00827218"/>
    <w:rsid w:val="00834B25"/>
    <w:rsid w:val="008C3619"/>
    <w:rsid w:val="008C5F0E"/>
    <w:rsid w:val="008D0E88"/>
    <w:rsid w:val="008E067B"/>
    <w:rsid w:val="0091593E"/>
    <w:rsid w:val="009425B9"/>
    <w:rsid w:val="0096604A"/>
    <w:rsid w:val="009916F3"/>
    <w:rsid w:val="009A5A8E"/>
    <w:rsid w:val="009B4D92"/>
    <w:rsid w:val="009C1810"/>
    <w:rsid w:val="009F7893"/>
    <w:rsid w:val="00A017DC"/>
    <w:rsid w:val="00A14583"/>
    <w:rsid w:val="00A575BA"/>
    <w:rsid w:val="00AA4B37"/>
    <w:rsid w:val="00AE7388"/>
    <w:rsid w:val="00AF2584"/>
    <w:rsid w:val="00B24CB6"/>
    <w:rsid w:val="00B25E2D"/>
    <w:rsid w:val="00B44EB5"/>
    <w:rsid w:val="00B66D46"/>
    <w:rsid w:val="00B912D1"/>
    <w:rsid w:val="00B923F9"/>
    <w:rsid w:val="00BC54E7"/>
    <w:rsid w:val="00BF4F59"/>
    <w:rsid w:val="00BF59A1"/>
    <w:rsid w:val="00D961C5"/>
    <w:rsid w:val="00DB57E6"/>
    <w:rsid w:val="00DC4B41"/>
    <w:rsid w:val="00E95B45"/>
    <w:rsid w:val="00EB6F67"/>
    <w:rsid w:val="00F45777"/>
    <w:rsid w:val="00F54A18"/>
    <w:rsid w:val="00F76277"/>
    <w:rsid w:val="00FA0020"/>
    <w:rsid w:val="00FB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7627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F7627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76277"/>
    <w:pPr>
      <w:tabs>
        <w:tab w:val="center" w:pos="4536"/>
        <w:tab w:val="right" w:pos="9072"/>
      </w:tabs>
    </w:pPr>
  </w:style>
  <w:style w:type="character" w:customStyle="1" w:styleId="rowmainheader1">
    <w:name w:val="row_main_header1"/>
    <w:rsid w:val="0029205B"/>
  </w:style>
  <w:style w:type="character" w:styleId="Hiperpovezava">
    <w:name w:val="Hyperlink"/>
    <w:rsid w:val="00464C6A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9916F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916F3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rsid w:val="004D2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4173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2010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7627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F7627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76277"/>
    <w:pPr>
      <w:tabs>
        <w:tab w:val="center" w:pos="4536"/>
        <w:tab w:val="right" w:pos="9072"/>
      </w:tabs>
    </w:pPr>
  </w:style>
  <w:style w:type="character" w:customStyle="1" w:styleId="rowmainheader1">
    <w:name w:val="row_main_header1"/>
    <w:rsid w:val="0029205B"/>
  </w:style>
  <w:style w:type="character" w:styleId="Hiperpovezava">
    <w:name w:val="Hyperlink"/>
    <w:rsid w:val="00464C6A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9916F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916F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D2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4173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2010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87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9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3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1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Lokalna akcijska skupina LEADER LAS»SOŽITJE MED MESTOM IN PODEŽELJEM«,</vt:lpstr>
    </vt:vector>
  </TitlesOfParts>
  <Company>JPS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akcijska skupina LEADER LAS»SOŽITJE MED MESTOM IN PODEŽELJEM«,</dc:title>
  <dc:creator>JOSIP</dc:creator>
  <cp:lastModifiedBy>Andreja Zdravje</cp:lastModifiedBy>
  <cp:revision>2</cp:revision>
  <cp:lastPrinted>2016-11-07T10:08:00Z</cp:lastPrinted>
  <dcterms:created xsi:type="dcterms:W3CDTF">2016-11-15T07:14:00Z</dcterms:created>
  <dcterms:modified xsi:type="dcterms:W3CDTF">2016-11-15T07:14:00Z</dcterms:modified>
</cp:coreProperties>
</file>