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01" w:rsidRDefault="002D2901" w:rsidP="002D2901">
      <w:pPr>
        <w:jc w:val="center"/>
        <w:rPr>
          <w:rFonts w:ascii="Gill Sans MT" w:hAnsi="Gill Sans MT"/>
          <w:bCs/>
        </w:rPr>
      </w:pPr>
      <w:bookmarkStart w:id="0" w:name="_GoBack"/>
      <w:bookmarkEnd w:id="0"/>
    </w:p>
    <w:p w:rsidR="002D2901" w:rsidRPr="002D2901" w:rsidRDefault="0052664F" w:rsidP="002D2901">
      <w:pPr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bCs/>
          <w:sz w:val="28"/>
          <w:szCs w:val="28"/>
        </w:rPr>
        <w:t>Prijava</w:t>
      </w:r>
      <w:r w:rsidR="002D2901" w:rsidRPr="002D2901">
        <w:rPr>
          <w:rFonts w:ascii="Gill Sans MT" w:hAnsi="Gill Sans MT"/>
          <w:bCs/>
          <w:sz w:val="28"/>
          <w:szCs w:val="28"/>
        </w:rPr>
        <w:t xml:space="preserve"> na </w:t>
      </w:r>
      <w:r w:rsidR="005B2057">
        <w:rPr>
          <w:rFonts w:ascii="Gill Sans MT" w:hAnsi="Gill Sans MT"/>
          <w:bCs/>
          <w:sz w:val="28"/>
          <w:szCs w:val="28"/>
        </w:rPr>
        <w:t xml:space="preserve">mednarodno </w:t>
      </w:r>
      <w:r w:rsidR="002D2901" w:rsidRPr="002D2901">
        <w:rPr>
          <w:rFonts w:ascii="Gill Sans MT" w:hAnsi="Gill Sans MT"/>
          <w:bCs/>
          <w:sz w:val="28"/>
          <w:szCs w:val="28"/>
        </w:rPr>
        <w:t>konferenco</w:t>
      </w:r>
    </w:p>
    <w:p w:rsidR="002D2901" w:rsidRPr="00D06F0E" w:rsidRDefault="002D2901" w:rsidP="002D2901">
      <w:pPr>
        <w:jc w:val="center"/>
        <w:rPr>
          <w:rFonts w:ascii="Gill Sans MT" w:hAnsi="Gill Sans MT"/>
          <w:b/>
          <w:i/>
          <w:sz w:val="28"/>
          <w:szCs w:val="28"/>
        </w:rPr>
      </w:pPr>
      <w:r w:rsidRPr="00D06F0E">
        <w:rPr>
          <w:rFonts w:ascii="Gill Sans MT" w:hAnsi="Gill Sans MT"/>
          <w:b/>
          <w:bCs/>
          <w:i/>
          <w:sz w:val="28"/>
          <w:szCs w:val="28"/>
          <w:lang w:val="en-GB"/>
        </w:rPr>
        <w:t>“</w:t>
      </w:r>
      <w:r w:rsidRPr="00D06F0E">
        <w:rPr>
          <w:rFonts w:ascii="Gill Sans MT" w:hAnsi="Gill Sans MT"/>
          <w:b/>
          <w:i/>
          <w:sz w:val="28"/>
          <w:szCs w:val="28"/>
        </w:rPr>
        <w:t xml:space="preserve">PREZENTACIJA KULTURE </w:t>
      </w:r>
      <w:r w:rsidR="00A773FB">
        <w:rPr>
          <w:rFonts w:ascii="Gill Sans MT" w:hAnsi="Gill Sans MT"/>
          <w:b/>
          <w:i/>
          <w:sz w:val="28"/>
          <w:szCs w:val="28"/>
        </w:rPr>
        <w:t xml:space="preserve">KOLIŠČ </w:t>
      </w:r>
      <w:r w:rsidRPr="00D06F0E">
        <w:rPr>
          <w:rFonts w:ascii="Gill Sans MT" w:hAnsi="Gill Sans MT"/>
          <w:b/>
          <w:i/>
          <w:sz w:val="28"/>
          <w:szCs w:val="28"/>
        </w:rPr>
        <w:t>NA IGU</w:t>
      </w:r>
      <w:r w:rsidRPr="00D06F0E">
        <w:rPr>
          <w:rFonts w:ascii="Gill Sans MT" w:hAnsi="Gill Sans MT"/>
          <w:b/>
          <w:bCs/>
          <w:i/>
          <w:sz w:val="28"/>
          <w:szCs w:val="28"/>
          <w:lang w:val="en-GB"/>
        </w:rPr>
        <w:t>”</w:t>
      </w:r>
    </w:p>
    <w:p w:rsidR="00A773FB" w:rsidRDefault="00A773FB" w:rsidP="001E24A7">
      <w:pPr>
        <w:spacing w:after="0" w:line="360" w:lineRule="auto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13. in 14. novembra 2014 </w:t>
      </w:r>
      <w:r w:rsidR="001E24A7">
        <w:rPr>
          <w:rFonts w:ascii="Gill Sans MT" w:hAnsi="Gill Sans MT"/>
        </w:rPr>
        <w:br/>
      </w:r>
      <w:r>
        <w:rPr>
          <w:rFonts w:ascii="Gill Sans MT" w:hAnsi="Gill Sans MT"/>
        </w:rPr>
        <w:t xml:space="preserve">v prostorih Izobraževalnega centra za zaščito in reševanje Ig, </w:t>
      </w:r>
      <w:proofErr w:type="spellStart"/>
      <w:r>
        <w:rPr>
          <w:rFonts w:ascii="Gill Sans MT" w:hAnsi="Gill Sans MT"/>
        </w:rPr>
        <w:t>Zabrv</w:t>
      </w:r>
      <w:proofErr w:type="spellEnd"/>
      <w:r>
        <w:rPr>
          <w:rFonts w:ascii="Gill Sans MT" w:hAnsi="Gill Sans MT"/>
        </w:rPr>
        <w:t xml:space="preserve"> 12, Ig.</w:t>
      </w:r>
    </w:p>
    <w:p w:rsidR="00F83C55" w:rsidRDefault="00F83C55" w:rsidP="002D2901">
      <w:pPr>
        <w:spacing w:line="360" w:lineRule="auto"/>
        <w:jc w:val="center"/>
        <w:rPr>
          <w:rFonts w:ascii="Gill Sans MT" w:hAnsi="Gill Sans MT"/>
          <w:lang w:val="en-US"/>
        </w:rPr>
      </w:pPr>
    </w:p>
    <w:tbl>
      <w:tblPr>
        <w:tblStyle w:val="Tabela-mrea"/>
        <w:tblW w:w="0" w:type="auto"/>
        <w:tblLook w:val="04A0"/>
      </w:tblPr>
      <w:tblGrid>
        <w:gridCol w:w="2235"/>
        <w:gridCol w:w="6977"/>
      </w:tblGrid>
      <w:tr w:rsidR="002D2901" w:rsidTr="002D2901">
        <w:tc>
          <w:tcPr>
            <w:tcW w:w="2235" w:type="dxa"/>
          </w:tcPr>
          <w:p w:rsidR="002D2901" w:rsidRPr="002D2901" w:rsidRDefault="002D2901" w:rsidP="002D2901">
            <w:pPr>
              <w:rPr>
                <w:rFonts w:ascii="Gill Sans MT" w:hAnsi="Gill Sans MT"/>
                <w:i/>
                <w:lang w:val="en-US"/>
              </w:rPr>
            </w:pPr>
            <w:proofErr w:type="spellStart"/>
            <w:r w:rsidRPr="002D2901">
              <w:rPr>
                <w:rFonts w:ascii="Gill Sans MT" w:hAnsi="Gill Sans MT"/>
                <w:i/>
                <w:lang w:val="en-US"/>
              </w:rPr>
              <w:t>Ime</w:t>
            </w:r>
            <w:proofErr w:type="spellEnd"/>
            <w:r w:rsidRPr="002D2901">
              <w:rPr>
                <w:rFonts w:ascii="Gill Sans MT" w:hAnsi="Gill Sans MT"/>
                <w:i/>
                <w:lang w:val="en-US"/>
              </w:rPr>
              <w:t xml:space="preserve"> in </w:t>
            </w:r>
            <w:proofErr w:type="spellStart"/>
            <w:r w:rsidRPr="002D2901">
              <w:rPr>
                <w:rFonts w:ascii="Gill Sans MT" w:hAnsi="Gill Sans MT"/>
                <w:i/>
                <w:lang w:val="en-US"/>
              </w:rPr>
              <w:t>priimek</w:t>
            </w:r>
            <w:proofErr w:type="spellEnd"/>
          </w:p>
        </w:tc>
        <w:tc>
          <w:tcPr>
            <w:tcW w:w="6977" w:type="dxa"/>
          </w:tcPr>
          <w:p w:rsidR="002D2901" w:rsidRDefault="002D2901" w:rsidP="002D2901">
            <w:pPr>
              <w:jc w:val="center"/>
              <w:rPr>
                <w:rFonts w:ascii="Gill Sans MT" w:hAnsi="Gill Sans MT"/>
                <w:lang w:val="en-US"/>
              </w:rPr>
            </w:pPr>
          </w:p>
        </w:tc>
      </w:tr>
      <w:tr w:rsidR="002D2901" w:rsidTr="002D2901">
        <w:tc>
          <w:tcPr>
            <w:tcW w:w="2235" w:type="dxa"/>
          </w:tcPr>
          <w:p w:rsidR="002D2901" w:rsidRPr="002D2901" w:rsidRDefault="002D2901" w:rsidP="002D2901">
            <w:pPr>
              <w:rPr>
                <w:rFonts w:ascii="Gill Sans MT" w:hAnsi="Gill Sans MT"/>
                <w:i/>
                <w:lang w:val="en-US"/>
              </w:rPr>
            </w:pPr>
            <w:proofErr w:type="spellStart"/>
            <w:r>
              <w:rPr>
                <w:rFonts w:ascii="Gill Sans MT" w:hAnsi="Gill Sans MT"/>
                <w:i/>
                <w:lang w:val="en-US"/>
              </w:rPr>
              <w:t>O</w:t>
            </w:r>
            <w:r w:rsidRPr="002D2901">
              <w:rPr>
                <w:rFonts w:ascii="Gill Sans MT" w:hAnsi="Gill Sans MT"/>
                <w:i/>
                <w:lang w:val="en-US"/>
              </w:rPr>
              <w:t>rganizacija</w:t>
            </w:r>
            <w:proofErr w:type="spellEnd"/>
          </w:p>
        </w:tc>
        <w:tc>
          <w:tcPr>
            <w:tcW w:w="6977" w:type="dxa"/>
          </w:tcPr>
          <w:p w:rsidR="002D2901" w:rsidRDefault="002D2901" w:rsidP="002D2901">
            <w:pPr>
              <w:jc w:val="center"/>
              <w:rPr>
                <w:rFonts w:ascii="Gill Sans MT" w:hAnsi="Gill Sans MT"/>
                <w:lang w:val="en-US"/>
              </w:rPr>
            </w:pPr>
          </w:p>
        </w:tc>
      </w:tr>
      <w:tr w:rsidR="002D2901" w:rsidTr="002D2901">
        <w:tc>
          <w:tcPr>
            <w:tcW w:w="2235" w:type="dxa"/>
          </w:tcPr>
          <w:p w:rsidR="002D2901" w:rsidRPr="002D2901" w:rsidRDefault="002D2901" w:rsidP="002D2901">
            <w:pPr>
              <w:rPr>
                <w:rFonts w:ascii="Gill Sans MT" w:hAnsi="Gill Sans MT"/>
                <w:i/>
                <w:lang w:val="en-US"/>
              </w:rPr>
            </w:pPr>
            <w:proofErr w:type="spellStart"/>
            <w:r w:rsidRPr="002D2901">
              <w:rPr>
                <w:rFonts w:ascii="Gill Sans MT" w:hAnsi="Gill Sans MT"/>
                <w:i/>
                <w:lang w:val="en-US"/>
              </w:rPr>
              <w:t>Elektronska</w:t>
            </w:r>
            <w:proofErr w:type="spellEnd"/>
            <w:r w:rsidRPr="002D2901">
              <w:rPr>
                <w:rFonts w:ascii="Gill Sans MT" w:hAnsi="Gill Sans MT"/>
                <w:i/>
                <w:lang w:val="en-US"/>
              </w:rPr>
              <w:t xml:space="preserve"> </w:t>
            </w:r>
            <w:proofErr w:type="spellStart"/>
            <w:r w:rsidRPr="002D2901">
              <w:rPr>
                <w:rFonts w:ascii="Gill Sans MT" w:hAnsi="Gill Sans MT"/>
                <w:i/>
                <w:lang w:val="en-US"/>
              </w:rPr>
              <w:t>pošta</w:t>
            </w:r>
            <w:proofErr w:type="spellEnd"/>
          </w:p>
        </w:tc>
        <w:tc>
          <w:tcPr>
            <w:tcW w:w="6977" w:type="dxa"/>
          </w:tcPr>
          <w:p w:rsidR="002D2901" w:rsidRDefault="002D2901" w:rsidP="002D2901">
            <w:pPr>
              <w:jc w:val="center"/>
              <w:rPr>
                <w:rFonts w:ascii="Gill Sans MT" w:hAnsi="Gill Sans MT"/>
                <w:lang w:val="en-US"/>
              </w:rPr>
            </w:pPr>
          </w:p>
        </w:tc>
      </w:tr>
      <w:tr w:rsidR="002D2901" w:rsidTr="002D2901">
        <w:tc>
          <w:tcPr>
            <w:tcW w:w="2235" w:type="dxa"/>
          </w:tcPr>
          <w:p w:rsidR="002D2901" w:rsidRPr="002D2901" w:rsidRDefault="002D2901" w:rsidP="002D2901">
            <w:pPr>
              <w:rPr>
                <w:rFonts w:ascii="Gill Sans MT" w:hAnsi="Gill Sans MT"/>
                <w:i/>
                <w:lang w:val="en-US"/>
              </w:rPr>
            </w:pPr>
            <w:proofErr w:type="spellStart"/>
            <w:r w:rsidRPr="002D2901">
              <w:rPr>
                <w:rFonts w:ascii="Gill Sans MT" w:hAnsi="Gill Sans MT"/>
                <w:i/>
                <w:lang w:val="en-US"/>
              </w:rPr>
              <w:t>Telefon</w:t>
            </w:r>
            <w:proofErr w:type="spellEnd"/>
            <w:r w:rsidRPr="002D2901">
              <w:rPr>
                <w:rFonts w:ascii="Gill Sans MT" w:hAnsi="Gill Sans MT"/>
                <w:i/>
                <w:lang w:val="en-US"/>
              </w:rPr>
              <w:t xml:space="preserve"> </w:t>
            </w:r>
          </w:p>
        </w:tc>
        <w:tc>
          <w:tcPr>
            <w:tcW w:w="6977" w:type="dxa"/>
          </w:tcPr>
          <w:p w:rsidR="002D2901" w:rsidRDefault="002D2901" w:rsidP="002D2901">
            <w:pPr>
              <w:jc w:val="center"/>
              <w:rPr>
                <w:rFonts w:ascii="Gill Sans MT" w:hAnsi="Gill Sans MT"/>
                <w:lang w:val="en-US"/>
              </w:rPr>
            </w:pPr>
          </w:p>
        </w:tc>
      </w:tr>
    </w:tbl>
    <w:p w:rsidR="002D2901" w:rsidRPr="00932278" w:rsidRDefault="002D2901" w:rsidP="002D2901">
      <w:pPr>
        <w:jc w:val="center"/>
        <w:rPr>
          <w:rFonts w:ascii="Gill Sans MT" w:hAnsi="Gill Sans MT"/>
          <w:lang w:val="en-US"/>
        </w:rPr>
      </w:pPr>
    </w:p>
    <w:p w:rsidR="002D2901" w:rsidRDefault="002D2901" w:rsidP="002D2901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Prosimo označite </w:t>
      </w:r>
      <w:r w:rsidRPr="002D2901">
        <w:rPr>
          <w:rFonts w:ascii="Gill Sans MT" w:hAnsi="Gill Sans MT"/>
          <w:u w:val="single"/>
        </w:rPr>
        <w:t>eno delavnico</w:t>
      </w:r>
      <w:r>
        <w:rPr>
          <w:rFonts w:ascii="Gill Sans MT" w:hAnsi="Gill Sans MT"/>
        </w:rPr>
        <w:t>, na kateri želite sodelovati.</w:t>
      </w:r>
      <w:r w:rsidRPr="002D2901">
        <w:rPr>
          <w:rFonts w:ascii="Gill Sans MT" w:hAnsi="Gill Sans MT"/>
        </w:rPr>
        <w:t xml:space="preserve"> </w:t>
      </w:r>
    </w:p>
    <w:p w:rsidR="002D2901" w:rsidRDefault="002D2901" w:rsidP="002D2901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sym w:font="Wingdings 2" w:char="F0A3"/>
      </w:r>
      <w:r>
        <w:rPr>
          <w:rFonts w:ascii="Gill Sans MT" w:hAnsi="Gill Sans MT"/>
        </w:rPr>
        <w:t xml:space="preserve"> </w:t>
      </w:r>
      <w:r w:rsidRPr="0094541C">
        <w:rPr>
          <w:rFonts w:ascii="Gill Sans MT" w:hAnsi="Gill Sans MT"/>
          <w:i/>
        </w:rPr>
        <w:t xml:space="preserve">Delavnica 1: </w:t>
      </w:r>
      <w:r w:rsidRPr="0094541C">
        <w:rPr>
          <w:rFonts w:ascii="Gill Sans MT" w:hAnsi="Gill Sans MT"/>
        </w:rPr>
        <w:t>Vsebina in načini interpretacije kulture kolišč</w:t>
      </w:r>
    </w:p>
    <w:p w:rsidR="002D2901" w:rsidRDefault="002D2901" w:rsidP="002D2901">
      <w:pPr>
        <w:spacing w:line="360" w:lineRule="auto"/>
        <w:rPr>
          <w:rStyle w:val="hps"/>
          <w:rFonts w:ascii="Gill Sans MT" w:hAnsi="Gill Sans MT" w:cs="Arial"/>
          <w:color w:val="222222"/>
        </w:rPr>
      </w:pPr>
      <w:r>
        <w:rPr>
          <w:rFonts w:ascii="Gill Sans MT" w:hAnsi="Gill Sans MT"/>
        </w:rPr>
        <w:sym w:font="Wingdings 2" w:char="F0A3"/>
      </w:r>
      <w:r>
        <w:rPr>
          <w:rFonts w:ascii="Gill Sans MT" w:hAnsi="Gill Sans MT"/>
        </w:rPr>
        <w:t xml:space="preserve"> </w:t>
      </w:r>
      <w:r w:rsidRPr="0094541C">
        <w:rPr>
          <w:rFonts w:ascii="Gill Sans MT" w:hAnsi="Gill Sans MT"/>
          <w:i/>
        </w:rPr>
        <w:t>Delavnica 2:</w:t>
      </w:r>
      <w:r w:rsidRPr="0094541C">
        <w:rPr>
          <w:rFonts w:ascii="Gill Sans MT" w:hAnsi="Gill Sans MT"/>
        </w:rPr>
        <w:t xml:space="preserve"> </w:t>
      </w:r>
      <w:r w:rsidRPr="0094541C">
        <w:rPr>
          <w:rStyle w:val="hps"/>
          <w:rFonts w:ascii="Gill Sans MT" w:hAnsi="Gill Sans MT" w:cs="Arial"/>
          <w:color w:val="222222"/>
        </w:rPr>
        <w:t>Priložnosti in izzivi za lokalno skupnost</w:t>
      </w:r>
    </w:p>
    <w:p w:rsidR="002D2901" w:rsidRPr="0094541C" w:rsidRDefault="002D2901" w:rsidP="002D2901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sym w:font="Wingdings 2" w:char="F0A3"/>
      </w:r>
      <w:r>
        <w:rPr>
          <w:rFonts w:ascii="Gill Sans MT" w:hAnsi="Gill Sans MT"/>
        </w:rPr>
        <w:t xml:space="preserve"> </w:t>
      </w:r>
      <w:r w:rsidRPr="0094541C">
        <w:rPr>
          <w:rFonts w:ascii="Gill Sans MT" w:hAnsi="Gill Sans MT"/>
          <w:i/>
        </w:rPr>
        <w:t>Delavnica 3</w:t>
      </w:r>
      <w:r w:rsidRPr="0094541C">
        <w:rPr>
          <w:rFonts w:ascii="Gill Sans MT" w:hAnsi="Gill Sans MT"/>
        </w:rPr>
        <w:t>: Infrastruktura in vizualna komponenta prezentacije kolišč na Igu</w:t>
      </w:r>
    </w:p>
    <w:p w:rsidR="002D2901" w:rsidRPr="0094541C" w:rsidRDefault="002D2901" w:rsidP="002D2901">
      <w:pPr>
        <w:spacing w:line="360" w:lineRule="auto"/>
        <w:rPr>
          <w:rFonts w:ascii="Gill Sans MT" w:hAnsi="Gill Sans MT"/>
        </w:rPr>
      </w:pPr>
    </w:p>
    <w:p w:rsidR="002D2901" w:rsidRDefault="002D2901" w:rsidP="002D2901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Zaradi lažje organizacije prosimo označite, ali nameravate koristiti ponudbo </w:t>
      </w:r>
      <w:r w:rsidR="00893A21">
        <w:rPr>
          <w:rFonts w:ascii="Gill Sans MT" w:hAnsi="Gill Sans MT"/>
        </w:rPr>
        <w:t xml:space="preserve">obrokov </w:t>
      </w:r>
      <w:r>
        <w:rPr>
          <w:rFonts w:ascii="Gill Sans MT" w:hAnsi="Gill Sans MT"/>
        </w:rPr>
        <w:t>v Gostilnici Furman-domačija Gerbec:</w:t>
      </w:r>
    </w:p>
    <w:p w:rsidR="002D2901" w:rsidRPr="002D2901" w:rsidRDefault="002D2901" w:rsidP="002D2901">
      <w:pPr>
        <w:pStyle w:val="Odstavekseznama"/>
        <w:numPr>
          <w:ilvl w:val="0"/>
          <w:numId w:val="2"/>
        </w:numPr>
        <w:spacing w:line="360" w:lineRule="auto"/>
        <w:rPr>
          <w:rFonts w:ascii="Gill Sans MT" w:hAnsi="Gill Sans MT"/>
        </w:rPr>
      </w:pPr>
      <w:r w:rsidRPr="002D2901">
        <w:rPr>
          <w:rFonts w:ascii="Gill Sans MT" w:hAnsi="Gill Sans MT"/>
        </w:rPr>
        <w:t xml:space="preserve">četrtek, 13. november 2014                                                   </w:t>
      </w:r>
      <w:r>
        <w:sym w:font="Wingdings 2" w:char="F0A3"/>
      </w:r>
      <w:r w:rsidRPr="002D2901">
        <w:rPr>
          <w:rFonts w:ascii="Gill Sans MT" w:hAnsi="Gill Sans MT"/>
        </w:rPr>
        <w:t xml:space="preserve">Da                      </w:t>
      </w:r>
      <w:r>
        <w:sym w:font="Wingdings 2" w:char="F0A3"/>
      </w:r>
      <w:r w:rsidRPr="002D2901">
        <w:rPr>
          <w:rFonts w:ascii="Gill Sans MT" w:hAnsi="Gill Sans MT"/>
        </w:rPr>
        <w:t>Ne</w:t>
      </w:r>
    </w:p>
    <w:p w:rsidR="002D2901" w:rsidRPr="002D2901" w:rsidRDefault="002D2901" w:rsidP="002D2901">
      <w:pPr>
        <w:pStyle w:val="Odstavekseznama"/>
        <w:numPr>
          <w:ilvl w:val="0"/>
          <w:numId w:val="2"/>
        </w:numPr>
        <w:spacing w:line="360" w:lineRule="auto"/>
        <w:rPr>
          <w:rFonts w:ascii="Gill Sans MT" w:hAnsi="Gill Sans MT"/>
        </w:rPr>
      </w:pPr>
      <w:r w:rsidRPr="002D2901">
        <w:rPr>
          <w:rFonts w:ascii="Gill Sans MT" w:hAnsi="Gill Sans MT"/>
        </w:rPr>
        <w:t xml:space="preserve">petek, 14. november 2014                                                     </w:t>
      </w:r>
      <w:r>
        <w:sym w:font="Wingdings 2" w:char="F0A3"/>
      </w:r>
      <w:r w:rsidRPr="002D2901">
        <w:rPr>
          <w:rFonts w:ascii="Gill Sans MT" w:hAnsi="Gill Sans MT"/>
        </w:rPr>
        <w:t xml:space="preserve">Da                      </w:t>
      </w:r>
      <w:r>
        <w:sym w:font="Wingdings 2" w:char="F0A3"/>
      </w:r>
      <w:r w:rsidRPr="002D2901">
        <w:rPr>
          <w:rFonts w:ascii="Gill Sans MT" w:hAnsi="Gill Sans MT"/>
        </w:rPr>
        <w:t>Ne</w:t>
      </w:r>
    </w:p>
    <w:p w:rsidR="002D2901" w:rsidRDefault="002D2901" w:rsidP="002D2901">
      <w:pPr>
        <w:spacing w:line="360" w:lineRule="auto"/>
        <w:rPr>
          <w:rFonts w:ascii="Gill Sans MT" w:hAnsi="Gill Sans MT"/>
        </w:rPr>
      </w:pPr>
    </w:p>
    <w:p w:rsidR="002D2901" w:rsidRPr="00B15AD1" w:rsidRDefault="002D2901" w:rsidP="002D2901"/>
    <w:p w:rsidR="00310A4D" w:rsidRPr="00280F19" w:rsidRDefault="002D2901" w:rsidP="00280F19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</w:rPr>
      </w:pPr>
      <w:r w:rsidRPr="00280F19">
        <w:rPr>
          <w:sz w:val="20"/>
        </w:rPr>
        <w:t xml:space="preserve">Prijave </w:t>
      </w:r>
      <w:r w:rsidR="00280F19" w:rsidRPr="00280F19">
        <w:rPr>
          <w:sz w:val="20"/>
        </w:rPr>
        <w:t>sprejemamo</w:t>
      </w:r>
      <w:r w:rsidRPr="00280F19">
        <w:rPr>
          <w:sz w:val="20"/>
        </w:rPr>
        <w:t xml:space="preserve"> na </w:t>
      </w:r>
      <w:hyperlink r:id="rId7" w:history="1">
        <w:r w:rsidRPr="00280F19">
          <w:rPr>
            <w:rStyle w:val="Hiperpovezava"/>
            <w:sz w:val="20"/>
          </w:rPr>
          <w:t>info@ljubljanskobarje.si</w:t>
        </w:r>
      </w:hyperlink>
      <w:r w:rsidR="0052664F" w:rsidRPr="00280F19">
        <w:rPr>
          <w:sz w:val="20"/>
        </w:rPr>
        <w:t xml:space="preserve"> do zasedbe mest </w:t>
      </w:r>
      <w:r w:rsidR="00280F19" w:rsidRPr="00280F19">
        <w:rPr>
          <w:sz w:val="20"/>
        </w:rPr>
        <w:t>oziroma</w:t>
      </w:r>
      <w:r w:rsidR="0052664F" w:rsidRPr="00280F19">
        <w:rPr>
          <w:sz w:val="20"/>
        </w:rPr>
        <w:t xml:space="preserve"> najkasneje 12. novembra 2014</w:t>
      </w:r>
      <w:r w:rsidR="003A3007" w:rsidRPr="00280F19">
        <w:rPr>
          <w:sz w:val="20"/>
        </w:rPr>
        <w:t>.</w:t>
      </w:r>
    </w:p>
    <w:p w:rsidR="002D2901" w:rsidRPr="00310A4D" w:rsidRDefault="002D2901" w:rsidP="00310A4D">
      <w:pPr>
        <w:pStyle w:val="Brezrazmikov"/>
      </w:pPr>
    </w:p>
    <w:sectPr w:rsidR="002D2901" w:rsidRPr="00310A4D" w:rsidSect="00300A5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47" w:rsidRDefault="00306447" w:rsidP="003111E8">
      <w:pPr>
        <w:spacing w:after="0" w:line="240" w:lineRule="auto"/>
      </w:pPr>
      <w:r>
        <w:separator/>
      </w:r>
    </w:p>
  </w:endnote>
  <w:endnote w:type="continuationSeparator" w:id="0">
    <w:p w:rsidR="00306447" w:rsidRDefault="00306447" w:rsidP="0031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19" w:rsidRDefault="00CA6A29">
    <w:pPr>
      <w:pStyle w:val="Noga"/>
    </w:pPr>
    <w:r>
      <w:t>__________________________________________________________________________________</w:t>
    </w:r>
    <w:r w:rsidR="00280F19">
      <w:rPr>
        <w:noProof/>
        <w:lang w:eastAsia="sl-SI"/>
      </w:rPr>
      <w:drawing>
        <wp:inline distT="0" distB="0" distL="0" distR="0">
          <wp:extent cx="5759450" cy="1247140"/>
          <wp:effectExtent l="0" t="0" r="0" b="0"/>
          <wp:docPr id="16" name="Slika 16" descr="C:\Users\KPLJB-06\Desktop\logoti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PLJB-06\Desktop\logoti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19" w:rsidRPr="00CA6A29" w:rsidRDefault="00CA6A29">
    <w:pPr>
      <w:pStyle w:val="Noga"/>
    </w:pPr>
    <w:r>
      <w:t>__________________________________________________________________________________</w:t>
    </w:r>
    <w:r w:rsidR="00280F19" w:rsidRPr="00CA6A29">
      <w:rPr>
        <w:noProof/>
        <w:lang w:eastAsia="sl-SI"/>
      </w:rPr>
      <w:drawing>
        <wp:inline distT="0" distB="0" distL="0" distR="0">
          <wp:extent cx="5759450" cy="1247140"/>
          <wp:effectExtent l="0" t="0" r="0" b="0"/>
          <wp:docPr id="17" name="Slika 17" descr="C:\Users\KPLJB-06\Desktop\logoti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PLJB-06\Desktop\logoti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4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A5C" w:rsidRDefault="00F05C7B" w:rsidP="00300A5C">
    <w:pPr>
      <w:pStyle w:val="Noga"/>
      <w:pBdr>
        <w:top w:val="single" w:sz="4" w:space="9" w:color="auto"/>
      </w:pBdr>
      <w:jc w:val="center"/>
    </w:pPr>
    <w:r>
      <w:rPr>
        <w:noProof/>
        <w:lang w:eastAsia="sl-SI"/>
      </w:rPr>
      <w:drawing>
        <wp:inline distT="0" distB="0" distL="0" distR="0">
          <wp:extent cx="5748655" cy="1025525"/>
          <wp:effectExtent l="0" t="0" r="0" b="0"/>
          <wp:docPr id="1" name="Picture 1" descr="C:\Users\Dejan\Desktop\vsi logoti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\Desktop\vsi logoti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40AA" w:rsidRDefault="007040AA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47" w:rsidRDefault="00306447" w:rsidP="003111E8">
      <w:pPr>
        <w:spacing w:after="0" w:line="240" w:lineRule="auto"/>
      </w:pPr>
      <w:r>
        <w:separator/>
      </w:r>
    </w:p>
  </w:footnote>
  <w:footnote w:type="continuationSeparator" w:id="0">
    <w:p w:rsidR="00306447" w:rsidRDefault="00306447" w:rsidP="0031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901" w:rsidRPr="0020052D" w:rsidRDefault="002D2901" w:rsidP="002D2901">
    <w:pPr>
      <w:tabs>
        <w:tab w:val="left" w:pos="1309"/>
      </w:tabs>
      <w:jc w:val="center"/>
      <w:rPr>
        <w:rFonts w:ascii="Gill Sans MT" w:hAnsi="Gill Sans MT"/>
        <w:noProof/>
        <w:lang w:val="en-US"/>
      </w:rPr>
    </w:pPr>
    <w:r>
      <w:rPr>
        <w:rFonts w:ascii="Gill Sans MT" w:hAnsi="Gill Sans MT"/>
        <w:noProof/>
        <w:lang w:eastAsia="sl-SI"/>
      </w:rPr>
      <w:drawing>
        <wp:inline distT="0" distB="0" distL="0" distR="0">
          <wp:extent cx="1819275" cy="1076325"/>
          <wp:effectExtent l="19050" t="0" r="9525" b="0"/>
          <wp:docPr id="15" name="Picture 0" descr="LJUBLJANSKO BARJE_logo_krajinski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JUBLJANSKO BARJE_logo_krajinski_CMYK.wm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D2901" w:rsidRPr="0020052D" w:rsidRDefault="002D2901" w:rsidP="002D2901">
    <w:pPr>
      <w:pBdr>
        <w:bottom w:val="single" w:sz="4" w:space="1" w:color="auto"/>
      </w:pBdr>
      <w:tabs>
        <w:tab w:val="left" w:pos="1309"/>
      </w:tabs>
      <w:jc w:val="center"/>
      <w:rPr>
        <w:rFonts w:ascii="Gill Sans MT" w:hAnsi="Gill Sans MT"/>
        <w:noProof/>
        <w:lang w:val="en-US"/>
      </w:rPr>
    </w:pPr>
    <w:r w:rsidRPr="0020052D">
      <w:rPr>
        <w:rFonts w:ascii="Gill Sans MT" w:hAnsi="Gill Sans MT"/>
        <w:noProof/>
        <w:lang w:val="en-US"/>
      </w:rPr>
      <w:t>Podpeška</w:t>
    </w:r>
    <w:r>
      <w:rPr>
        <w:rFonts w:ascii="Gill Sans MT" w:hAnsi="Gill Sans MT"/>
        <w:noProof/>
        <w:lang w:val="en-US"/>
      </w:rPr>
      <w:t xml:space="preserve"> cesta 380, 1357 Notranje Gorice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E8" w:rsidRPr="0020052D" w:rsidRDefault="003111E8" w:rsidP="003111E8">
    <w:pPr>
      <w:tabs>
        <w:tab w:val="left" w:pos="1309"/>
      </w:tabs>
      <w:jc w:val="center"/>
      <w:rPr>
        <w:rFonts w:ascii="Gill Sans MT" w:hAnsi="Gill Sans MT"/>
        <w:noProof/>
        <w:lang w:val="en-US"/>
      </w:rPr>
    </w:pPr>
    <w:r>
      <w:rPr>
        <w:rFonts w:ascii="Gill Sans MT" w:hAnsi="Gill Sans MT"/>
        <w:noProof/>
        <w:lang w:eastAsia="sl-SI"/>
      </w:rPr>
      <w:drawing>
        <wp:inline distT="0" distB="0" distL="0" distR="0">
          <wp:extent cx="1819275" cy="1076325"/>
          <wp:effectExtent l="19050" t="0" r="9525" b="0"/>
          <wp:docPr id="18" name="Picture 0" descr="LJUBLJANSKO BARJE_logo_krajinski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JUBLJANSKO BARJE_logo_krajinski_CMYK.wm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5CF2" w:rsidRPr="0020052D" w:rsidRDefault="003111E8" w:rsidP="00B85CF2">
    <w:pPr>
      <w:pBdr>
        <w:bottom w:val="single" w:sz="4" w:space="1" w:color="auto"/>
      </w:pBdr>
      <w:tabs>
        <w:tab w:val="left" w:pos="1309"/>
      </w:tabs>
      <w:jc w:val="center"/>
      <w:rPr>
        <w:rFonts w:ascii="Gill Sans MT" w:hAnsi="Gill Sans MT"/>
        <w:noProof/>
        <w:lang w:val="en-US"/>
      </w:rPr>
    </w:pPr>
    <w:r w:rsidRPr="0020052D">
      <w:rPr>
        <w:rFonts w:ascii="Gill Sans MT" w:hAnsi="Gill Sans MT"/>
        <w:noProof/>
        <w:lang w:val="en-US"/>
      </w:rPr>
      <w:t>Podpeška</w:t>
    </w:r>
    <w:r>
      <w:rPr>
        <w:rFonts w:ascii="Gill Sans MT" w:hAnsi="Gill Sans MT"/>
        <w:noProof/>
        <w:lang w:val="en-US"/>
      </w:rPr>
      <w:t xml:space="preserve"> cesta 380, 1357 Notranje Gorice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4E2C"/>
    <w:multiLevelType w:val="hybridMultilevel"/>
    <w:tmpl w:val="355C51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47D8E"/>
    <w:multiLevelType w:val="hybridMultilevel"/>
    <w:tmpl w:val="793A32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C064C"/>
    <w:rsid w:val="000163B4"/>
    <w:rsid w:val="000206EE"/>
    <w:rsid w:val="0005577E"/>
    <w:rsid w:val="000B6B55"/>
    <w:rsid w:val="000D0903"/>
    <w:rsid w:val="00176A2B"/>
    <w:rsid w:val="00181BE9"/>
    <w:rsid w:val="001E24A7"/>
    <w:rsid w:val="001F2E36"/>
    <w:rsid w:val="001F79AA"/>
    <w:rsid w:val="002058B6"/>
    <w:rsid w:val="00216E26"/>
    <w:rsid w:val="00233FA4"/>
    <w:rsid w:val="00280F19"/>
    <w:rsid w:val="00286F48"/>
    <w:rsid w:val="00296CC7"/>
    <w:rsid w:val="002D2901"/>
    <w:rsid w:val="00300A5C"/>
    <w:rsid w:val="00306447"/>
    <w:rsid w:val="00310A4D"/>
    <w:rsid w:val="003111E8"/>
    <w:rsid w:val="00351DE6"/>
    <w:rsid w:val="003809E1"/>
    <w:rsid w:val="003962C2"/>
    <w:rsid w:val="003A3007"/>
    <w:rsid w:val="003E2BA4"/>
    <w:rsid w:val="004A3C34"/>
    <w:rsid w:val="004F1145"/>
    <w:rsid w:val="00517D7A"/>
    <w:rsid w:val="0052664F"/>
    <w:rsid w:val="005415E0"/>
    <w:rsid w:val="005659AF"/>
    <w:rsid w:val="005B2057"/>
    <w:rsid w:val="005F7D4B"/>
    <w:rsid w:val="00602949"/>
    <w:rsid w:val="00647F8A"/>
    <w:rsid w:val="00671A80"/>
    <w:rsid w:val="00671AD5"/>
    <w:rsid w:val="006A48B8"/>
    <w:rsid w:val="006F09F5"/>
    <w:rsid w:val="007040AA"/>
    <w:rsid w:val="007358AC"/>
    <w:rsid w:val="007D274E"/>
    <w:rsid w:val="007F4D48"/>
    <w:rsid w:val="00822E59"/>
    <w:rsid w:val="008261CE"/>
    <w:rsid w:val="0088161E"/>
    <w:rsid w:val="00893A21"/>
    <w:rsid w:val="008C19E9"/>
    <w:rsid w:val="008C67E8"/>
    <w:rsid w:val="008E32A1"/>
    <w:rsid w:val="00904253"/>
    <w:rsid w:val="0099779C"/>
    <w:rsid w:val="009B1729"/>
    <w:rsid w:val="009D05FC"/>
    <w:rsid w:val="009D23AD"/>
    <w:rsid w:val="009F1E06"/>
    <w:rsid w:val="00A0374C"/>
    <w:rsid w:val="00A11E3A"/>
    <w:rsid w:val="00A1789D"/>
    <w:rsid w:val="00A646FC"/>
    <w:rsid w:val="00A773FB"/>
    <w:rsid w:val="00AA7D76"/>
    <w:rsid w:val="00AB3DFD"/>
    <w:rsid w:val="00AE43A8"/>
    <w:rsid w:val="00AE76A3"/>
    <w:rsid w:val="00B83BFE"/>
    <w:rsid w:val="00B85CF2"/>
    <w:rsid w:val="00BD0674"/>
    <w:rsid w:val="00BF4C1C"/>
    <w:rsid w:val="00C157B2"/>
    <w:rsid w:val="00C34B4B"/>
    <w:rsid w:val="00C53A8C"/>
    <w:rsid w:val="00C61EE3"/>
    <w:rsid w:val="00C7527E"/>
    <w:rsid w:val="00CA44E5"/>
    <w:rsid w:val="00CA6A29"/>
    <w:rsid w:val="00CC064C"/>
    <w:rsid w:val="00D06F0E"/>
    <w:rsid w:val="00D12BFB"/>
    <w:rsid w:val="00D20951"/>
    <w:rsid w:val="00DB47BB"/>
    <w:rsid w:val="00E16B1B"/>
    <w:rsid w:val="00E27DE2"/>
    <w:rsid w:val="00EC6356"/>
    <w:rsid w:val="00ED1700"/>
    <w:rsid w:val="00EE2C0D"/>
    <w:rsid w:val="00F05C7B"/>
    <w:rsid w:val="00F2547C"/>
    <w:rsid w:val="00F77071"/>
    <w:rsid w:val="00F83C55"/>
    <w:rsid w:val="00F93D18"/>
    <w:rsid w:val="00FA17EA"/>
    <w:rsid w:val="00FA73CD"/>
    <w:rsid w:val="00FD131B"/>
    <w:rsid w:val="00FE35AC"/>
    <w:rsid w:val="00FE519D"/>
    <w:rsid w:val="00FF2477"/>
    <w:rsid w:val="00FF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2949"/>
    <w:pPr>
      <w:spacing w:after="160" w:line="259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1F2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F2E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1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11E8"/>
  </w:style>
  <w:style w:type="paragraph" w:styleId="Noga">
    <w:name w:val="footer"/>
    <w:basedOn w:val="Navaden"/>
    <w:link w:val="NogaZnak"/>
    <w:uiPriority w:val="99"/>
    <w:unhideWhenUsed/>
    <w:rsid w:val="00311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11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1E8"/>
    <w:rPr>
      <w:rFonts w:ascii="Tahoma" w:hAnsi="Tahoma" w:cs="Tahoma"/>
      <w:sz w:val="16"/>
      <w:szCs w:val="16"/>
    </w:rPr>
  </w:style>
  <w:style w:type="paragraph" w:styleId="Brezrazmikov">
    <w:name w:val="No Spacing"/>
    <w:autoRedefine/>
    <w:uiPriority w:val="1"/>
    <w:qFormat/>
    <w:rsid w:val="00310A4D"/>
    <w:pPr>
      <w:spacing w:after="0" w:line="240" w:lineRule="auto"/>
    </w:pPr>
    <w:rPr>
      <w:rFonts w:ascii="Gill Sans MT" w:eastAsia="Times New Roman" w:hAnsi="Gill Sans MT" w:cs="Times New Roman"/>
      <w:bCs/>
      <w:color w:val="00000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1F2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1F2E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A1789D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83BFE"/>
    <w:rPr>
      <w:i/>
      <w:iCs/>
    </w:rPr>
  </w:style>
  <w:style w:type="character" w:styleId="Besediloograde">
    <w:name w:val="Placeholder Text"/>
    <w:basedOn w:val="Privzetapisavaodstavka"/>
    <w:uiPriority w:val="99"/>
    <w:semiHidden/>
    <w:rsid w:val="00822E59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602949"/>
    <w:rPr>
      <w:color w:val="0000FF" w:themeColor="hyperlink"/>
      <w:u w:val="single"/>
    </w:rPr>
  </w:style>
  <w:style w:type="character" w:customStyle="1" w:styleId="hps">
    <w:name w:val="hps"/>
    <w:basedOn w:val="Privzetapisavaodstavka"/>
    <w:rsid w:val="002D2901"/>
  </w:style>
  <w:style w:type="table" w:styleId="Svetlamreapoudarek3">
    <w:name w:val="Light Grid Accent 3"/>
    <w:basedOn w:val="Navadnatabela"/>
    <w:uiPriority w:val="62"/>
    <w:rsid w:val="002D29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abela-mrea">
    <w:name w:val="Table Grid"/>
    <w:basedOn w:val="Navadnatabela"/>
    <w:uiPriority w:val="59"/>
    <w:rsid w:val="002D2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jubljanskobarje.si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LJB-06\Dropbox\KP%20LB\Dopis%20KPLB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KPLB.dotx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Veranič</dc:creator>
  <cp:lastModifiedBy>Marica Zupan</cp:lastModifiedBy>
  <cp:revision>2</cp:revision>
  <cp:lastPrinted>2014-10-06T12:26:00Z</cp:lastPrinted>
  <dcterms:created xsi:type="dcterms:W3CDTF">2014-10-09T11:13:00Z</dcterms:created>
  <dcterms:modified xsi:type="dcterms:W3CDTF">2014-10-09T11:13:00Z</dcterms:modified>
</cp:coreProperties>
</file>