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DE454" w14:textId="77777777" w:rsidR="00D87254" w:rsidRDefault="00D87254" w:rsidP="00D8725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8"/>
          <w:szCs w:val="28"/>
        </w:rPr>
        <w:t>SPOROČILO ZA JAVNOST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b/>
          <w:bCs/>
          <w:color w:val="000000"/>
          <w:sz w:val="36"/>
          <w:szCs w:val="36"/>
        </w:rPr>
        <w:br/>
        <w:t>ZAPRTJE KRAJEVNIH URADOV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  <w:t xml:space="preserve">Obveščamo vas, da glede na trenutno epidemiološko situacijo nalezljive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koronavirusne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bolezni (SARS-CoV-2)  na Krajevnem uradu Velike Lašče, Krajevnem uradu Dol pri Ljubljani, Krajevnem uradu Ig, Krajevnem uradu Škofljica, Krajevnem uradu Dobrova in Krajevnem uradu Notranje Gorice od </w:t>
      </w:r>
      <w:r>
        <w:rPr>
          <w:rFonts w:ascii="Tms Rmn" w:hAnsi="Tms Rmn" w:cs="Tms Rmn"/>
          <w:b/>
          <w:bCs/>
          <w:color w:val="000000"/>
          <w:sz w:val="24"/>
          <w:szCs w:val="24"/>
        </w:rPr>
        <w:t>10. 12. 2020</w:t>
      </w:r>
      <w:r>
        <w:rPr>
          <w:rFonts w:ascii="Tms Rmn" w:hAnsi="Tms Rmn" w:cs="Tms Rmn"/>
          <w:color w:val="000000"/>
          <w:sz w:val="24"/>
          <w:szCs w:val="24"/>
        </w:rPr>
        <w:t xml:space="preserve"> dalje ne moremo zagotavljati uradnih ur.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b/>
          <w:bCs/>
          <w:color w:val="000000"/>
          <w:sz w:val="24"/>
          <w:szCs w:val="24"/>
        </w:rPr>
        <w:br/>
        <w:t>Krajevni urad Medvode ostaja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b/>
          <w:bCs/>
          <w:color w:val="000000"/>
          <w:sz w:val="24"/>
          <w:szCs w:val="24"/>
        </w:rPr>
        <w:t>ODPRT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b/>
          <w:bCs/>
          <w:color w:val="000000"/>
          <w:sz w:val="24"/>
          <w:szCs w:val="24"/>
        </w:rPr>
        <w:t>in posluje po ustaljenem urniku.</w:t>
      </w:r>
      <w:r>
        <w:rPr>
          <w:rFonts w:ascii="Tms Rmn" w:hAnsi="Tms Rmn" w:cs="Tms Rmn"/>
          <w:color w:val="000000"/>
          <w:sz w:val="24"/>
          <w:szCs w:val="24"/>
        </w:rPr>
        <w:t xml:space="preserve"> Več na: </w:t>
      </w:r>
      <w:hyperlink r:id="rId4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https://www.gov.si/drzavni-organi/upravne-enote/ljubljana/o-upravni-enoti/krajevni-uradi/medvode/</w:t>
        </w:r>
      </w:hyperlink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  <w:t xml:space="preserve">Neodložljive upravne storitve lahko opravite na sedežih Upravne enote Ljubljana, Tobačni ulici 5 ali na Linhartovi cesti 13 v času uradnih ur.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  <w:t xml:space="preserve">Za obisk Upravne enote Ljubljana se je potrebno predhodno naročiti na telefonsko številko </w:t>
      </w:r>
      <w:r>
        <w:rPr>
          <w:rFonts w:ascii="Tms Rmn" w:hAnsi="Tms Rmn" w:cs="Tms Rmn"/>
          <w:b/>
          <w:bCs/>
          <w:color w:val="000000"/>
          <w:sz w:val="24"/>
          <w:szCs w:val="24"/>
        </w:rPr>
        <w:t>01 475 56 21</w:t>
      </w:r>
      <w:r>
        <w:rPr>
          <w:rFonts w:ascii="Tms Rmn" w:hAnsi="Tms Rmn" w:cs="Tms Rmn"/>
          <w:color w:val="000000"/>
          <w:sz w:val="24"/>
          <w:szCs w:val="24"/>
        </w:rPr>
        <w:t xml:space="preserve"> ali preko elektronskega predala </w:t>
      </w:r>
      <w:r>
        <w:rPr>
          <w:rFonts w:ascii="Tms Rmn" w:hAnsi="Tms Rmn" w:cs="Tms Rmn"/>
          <w:b/>
          <w:bCs/>
          <w:color w:val="000000"/>
          <w:sz w:val="24"/>
          <w:szCs w:val="24"/>
        </w:rPr>
        <w:t>narocanje.uelj@gov.si</w:t>
      </w:r>
      <w:r>
        <w:rPr>
          <w:rFonts w:ascii="Tms Rmn" w:hAnsi="Tms Rmn" w:cs="Tms Rmn"/>
          <w:color w:val="000000"/>
          <w:sz w:val="24"/>
          <w:szCs w:val="24"/>
        </w:rPr>
        <w:t xml:space="preserve">. </w:t>
      </w:r>
    </w:p>
    <w:p w14:paraId="0B3322E1" w14:textId="212D3419" w:rsidR="002D1A4F" w:rsidRPr="00D87254" w:rsidRDefault="00D87254" w:rsidP="00D87254">
      <w:r>
        <w:rPr>
          <w:rFonts w:ascii="Tms Rmn" w:hAnsi="Tms Rmn" w:cs="Tms Rmn"/>
          <w:b/>
          <w:bCs/>
          <w:color w:val="000000"/>
          <w:sz w:val="24"/>
          <w:szCs w:val="24"/>
        </w:rPr>
        <w:t>Hkrati vse uporabnike upravnih storitev pozivamo, da omejijo morebitne obiske na naši upravni enoti in presodijo o nujnosti upravnih storitev.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  <w:t xml:space="preserve">Za razumevanje se vam iskreno zahvaljujemo.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Alexandra Gregorc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br/>
        <w:t>višja svetovalka</w:t>
      </w:r>
      <w:r>
        <w:rPr>
          <w:rFonts w:ascii="Tms Rmn" w:hAnsi="Tms Rmn" w:cs="Tms Rmn"/>
          <w:color w:val="000000"/>
          <w:sz w:val="20"/>
          <w:szCs w:val="20"/>
        </w:rPr>
        <w:br/>
      </w:r>
      <w:r>
        <w:rPr>
          <w:rFonts w:ascii="Tms Rmn" w:hAnsi="Tms Rmn" w:cs="Tms Rmn"/>
          <w:color w:val="000000"/>
          <w:sz w:val="20"/>
          <w:szCs w:val="20"/>
        </w:rPr>
        <w:br/>
        <w:t>REPUBLIKA SLOVENIJA</w:t>
      </w:r>
      <w:r>
        <w:rPr>
          <w:rFonts w:ascii="Tms Rmn" w:hAnsi="Tms Rmn" w:cs="Tms Rmn"/>
          <w:b/>
          <w:bCs/>
          <w:color w:val="000000"/>
          <w:sz w:val="20"/>
          <w:szCs w:val="20"/>
        </w:rPr>
        <w:br/>
        <w:t>UPRAVNA ENOTA LJUBLJANA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Linhartova 13, 1000 Ljubljana</w:t>
      </w:r>
      <w:r>
        <w:rPr>
          <w:rFonts w:ascii="Arial" w:hAnsi="Arial" w:cs="Arial"/>
          <w:color w:val="000000"/>
          <w:sz w:val="16"/>
          <w:szCs w:val="16"/>
        </w:rPr>
        <w:br/>
        <w:t xml:space="preserve">T: 01 306 31 62 M: 00386 51 621 663 F: 01 306 31 02 </w:t>
      </w:r>
      <w:r>
        <w:rPr>
          <w:rFonts w:ascii="Arial" w:hAnsi="Arial" w:cs="Arial"/>
          <w:color w:val="000000"/>
          <w:sz w:val="16"/>
          <w:szCs w:val="16"/>
        </w:rPr>
        <w:br/>
        <w:t xml:space="preserve">E: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alexandra.gregorc@gov.si</w:t>
        </w:r>
      </w:hyperlink>
      <w:r>
        <w:rPr>
          <w:rFonts w:ascii="Tms Rmn" w:hAnsi="Tms Rmn" w:cs="Tms Rmn"/>
          <w:color w:val="0000FF"/>
          <w:sz w:val="24"/>
          <w:szCs w:val="24"/>
          <w:u w:val="single"/>
        </w:rPr>
        <w:br/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www.upravneenote.gov.si/ljubljana/</w:t>
        </w:r>
      </w:hyperlink>
    </w:p>
    <w:sectPr w:rsidR="002D1A4F" w:rsidRPr="00D87254" w:rsidSect="00D87254">
      <w:pgSz w:w="11906" w:h="16838" w:code="9"/>
      <w:pgMar w:top="1021" w:right="1077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54"/>
    <w:rsid w:val="002D1A4F"/>
    <w:rsid w:val="00AF1141"/>
    <w:rsid w:val="00D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7728"/>
  <w15:chartTrackingRefBased/>
  <w15:docId w15:val="{F7CDF182-398A-47E3-96E3-407323DB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ravneenote.gov.si/ljubljana/" TargetMode="External"/><Relationship Id="rId5" Type="http://schemas.openxmlformats.org/officeDocument/2006/relationships/hyperlink" Target="mailto:ernest.mencigar@gov.si" TargetMode="External"/><Relationship Id="rId4" Type="http://schemas.openxmlformats.org/officeDocument/2006/relationships/hyperlink" Target="https://www.gov.si/drzavni-organi/upravne-enote/ljubljana/o-upravni-enoti/krajevni-uradi/medvod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Zdravje</dc:creator>
  <cp:keywords/>
  <dc:description/>
  <cp:lastModifiedBy>Andreja Zdravje</cp:lastModifiedBy>
  <cp:revision>1</cp:revision>
  <dcterms:created xsi:type="dcterms:W3CDTF">2020-12-14T09:20:00Z</dcterms:created>
  <dcterms:modified xsi:type="dcterms:W3CDTF">2020-12-14T09:21:00Z</dcterms:modified>
</cp:coreProperties>
</file>