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CE" w:rsidRDefault="0053553D" w:rsidP="005355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53D">
        <w:rPr>
          <w:noProof/>
          <w:lang w:eastAsia="sl-SI"/>
        </w:rPr>
        <w:drawing>
          <wp:inline distT="0" distB="0" distL="0" distR="0">
            <wp:extent cx="5391150" cy="1295400"/>
            <wp:effectExtent l="0" t="0" r="0" b="0"/>
            <wp:docPr id="6" name="Slika 6" descr="C:\Users\ferjan\Desktop\S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rjan\Desktop\SO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8CE" w:rsidRPr="006638CE" w:rsidRDefault="006638CE" w:rsidP="006638CE">
      <w:pPr>
        <w:rPr>
          <w:rFonts w:ascii="Times New Roman" w:hAnsi="Times New Roman" w:cs="Times New Roman"/>
          <w:sz w:val="24"/>
          <w:szCs w:val="24"/>
        </w:rPr>
      </w:pPr>
    </w:p>
    <w:p w:rsidR="001642C8" w:rsidRDefault="001642C8" w:rsidP="006638CE">
      <w:pPr>
        <w:rPr>
          <w:rFonts w:ascii="Times New Roman" w:hAnsi="Times New Roman" w:cs="Times New Roman"/>
          <w:sz w:val="24"/>
          <w:szCs w:val="24"/>
        </w:rPr>
      </w:pPr>
    </w:p>
    <w:p w:rsidR="00D534EB" w:rsidRPr="00D534EB" w:rsidRDefault="00D534EB" w:rsidP="00136BBB">
      <w:pPr>
        <w:spacing w:after="0" w:line="276" w:lineRule="auto"/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t>Datum: 1</w:t>
      </w:r>
      <w:r w:rsidRPr="00D534EB">
        <w:rPr>
          <w:rFonts w:ascii="Arial" w:eastAsia="Calibri" w:hAnsi="Arial" w:cs="Arial"/>
        </w:rPr>
        <w:t>3</w:t>
      </w:r>
      <w:r w:rsidRPr="00136BBB">
        <w:rPr>
          <w:rFonts w:ascii="Arial" w:eastAsia="Calibri" w:hAnsi="Arial" w:cs="Arial"/>
        </w:rPr>
        <w:t>. 5</w:t>
      </w:r>
      <w:r w:rsidRPr="00D534EB">
        <w:rPr>
          <w:rFonts w:ascii="Arial" w:eastAsia="Calibri" w:hAnsi="Arial" w:cs="Arial"/>
        </w:rPr>
        <w:t>. 2019</w:t>
      </w:r>
    </w:p>
    <w:p w:rsidR="00D534EB" w:rsidRPr="00D534EB" w:rsidRDefault="00D534EB" w:rsidP="00136BBB">
      <w:pPr>
        <w:spacing w:before="120" w:after="120" w:line="276" w:lineRule="auto"/>
        <w:jc w:val="both"/>
        <w:rPr>
          <w:rFonts w:ascii="Arial" w:eastAsia="Calibri" w:hAnsi="Arial" w:cs="Arial"/>
          <w:b/>
        </w:rPr>
      </w:pPr>
    </w:p>
    <w:p w:rsidR="00D815F0" w:rsidRPr="00136BBB" w:rsidRDefault="00D534EB" w:rsidP="00136BBB">
      <w:pPr>
        <w:spacing w:before="120" w:after="120" w:line="276" w:lineRule="auto"/>
        <w:jc w:val="both"/>
        <w:rPr>
          <w:rFonts w:ascii="Arial" w:eastAsia="Calibri" w:hAnsi="Arial" w:cs="Arial"/>
          <w:b/>
        </w:rPr>
      </w:pPr>
      <w:r w:rsidRPr="00136BBB">
        <w:rPr>
          <w:rFonts w:ascii="Arial" w:eastAsia="Calibri" w:hAnsi="Arial" w:cs="Arial"/>
          <w:b/>
        </w:rPr>
        <w:t>Občine Grosuplje, Ivančna Gorica, Škofljica, Ig in Dobrepolje podpisale pismo o nameri o ustanovitvi organa skupne občinske uprave</w:t>
      </w:r>
    </w:p>
    <w:p w:rsidR="00136BBB" w:rsidRPr="00136BBB" w:rsidRDefault="00136BBB" w:rsidP="00136BBB">
      <w:pPr>
        <w:spacing w:before="120" w:after="120" w:line="276" w:lineRule="auto"/>
        <w:jc w:val="both"/>
        <w:rPr>
          <w:rFonts w:ascii="Arial" w:eastAsia="Calibri" w:hAnsi="Arial" w:cs="Arial"/>
        </w:rPr>
      </w:pPr>
    </w:p>
    <w:p w:rsidR="00264BA7" w:rsidRPr="00136BBB" w:rsidRDefault="00D815F0" w:rsidP="00136BBB">
      <w:pPr>
        <w:spacing w:before="120" w:after="120" w:line="276" w:lineRule="auto"/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t>Občina</w:t>
      </w:r>
      <w:r w:rsidR="001642C8" w:rsidRPr="00136BBB">
        <w:rPr>
          <w:rFonts w:ascii="Arial" w:eastAsia="Calibri" w:hAnsi="Arial" w:cs="Arial"/>
        </w:rPr>
        <w:t xml:space="preserve"> Gr</w:t>
      </w:r>
      <w:r w:rsidRPr="00136BBB">
        <w:rPr>
          <w:rFonts w:ascii="Arial" w:eastAsia="Calibri" w:hAnsi="Arial" w:cs="Arial"/>
        </w:rPr>
        <w:t>osuplje v skladu s svojim</w:t>
      </w:r>
      <w:r w:rsidR="001642C8" w:rsidRPr="00136BBB">
        <w:rPr>
          <w:rFonts w:ascii="Arial" w:eastAsia="Calibri" w:hAnsi="Arial" w:cs="Arial"/>
        </w:rPr>
        <w:t xml:space="preserve"> Dolgoročni</w:t>
      </w:r>
      <w:r w:rsidRPr="00136BBB">
        <w:rPr>
          <w:rFonts w:ascii="Arial" w:eastAsia="Calibri" w:hAnsi="Arial" w:cs="Arial"/>
        </w:rPr>
        <w:t>m</w:t>
      </w:r>
      <w:r w:rsidR="001642C8" w:rsidRPr="00136BBB">
        <w:rPr>
          <w:rFonts w:ascii="Arial" w:eastAsia="Calibri" w:hAnsi="Arial" w:cs="Arial"/>
        </w:rPr>
        <w:t xml:space="preserve"> občinski</w:t>
      </w:r>
      <w:r w:rsidRPr="00136BBB">
        <w:rPr>
          <w:rFonts w:ascii="Arial" w:eastAsia="Calibri" w:hAnsi="Arial" w:cs="Arial"/>
        </w:rPr>
        <w:t>m</w:t>
      </w:r>
      <w:r w:rsidR="001642C8" w:rsidRPr="00136BBB">
        <w:rPr>
          <w:rFonts w:ascii="Arial" w:eastAsia="Calibri" w:hAnsi="Arial" w:cs="Arial"/>
        </w:rPr>
        <w:t xml:space="preserve"> strateški</w:t>
      </w:r>
      <w:r w:rsidRPr="00136BBB">
        <w:rPr>
          <w:rFonts w:ascii="Arial" w:eastAsia="Calibri" w:hAnsi="Arial" w:cs="Arial"/>
        </w:rPr>
        <w:t>m</w:t>
      </w:r>
      <w:r w:rsidR="001642C8" w:rsidRPr="00136BBB">
        <w:rPr>
          <w:rFonts w:ascii="Arial" w:eastAsia="Calibri" w:hAnsi="Arial" w:cs="Arial"/>
        </w:rPr>
        <w:t xml:space="preserve"> načrt</w:t>
      </w:r>
      <w:r w:rsidRPr="00136BBB">
        <w:rPr>
          <w:rFonts w:ascii="Arial" w:eastAsia="Calibri" w:hAnsi="Arial" w:cs="Arial"/>
        </w:rPr>
        <w:t>om</w:t>
      </w:r>
      <w:r w:rsidR="00264BA7" w:rsidRPr="00136BBB">
        <w:rPr>
          <w:rFonts w:ascii="Arial" w:eastAsia="Calibri" w:hAnsi="Arial" w:cs="Arial"/>
        </w:rPr>
        <w:t xml:space="preserve"> 2015-2020 sledi viziji</w:t>
      </w:r>
      <w:r w:rsidR="001642C8" w:rsidRPr="00136BBB">
        <w:rPr>
          <w:rFonts w:ascii="Arial" w:eastAsia="Calibri" w:hAnsi="Arial" w:cs="Arial"/>
        </w:rPr>
        <w:t xml:space="preserve"> 3G, ki pomeni</w:t>
      </w:r>
      <w:r w:rsidR="00264BA7" w:rsidRPr="00136BBB">
        <w:rPr>
          <w:rFonts w:ascii="Arial" w:eastAsia="Calibri" w:hAnsi="Arial" w:cs="Arial"/>
        </w:rPr>
        <w:t>, da bomo občino upravljali Gospodarno, razvijali Gostoljubno in usmerjali G</w:t>
      </w:r>
      <w:r w:rsidR="001642C8" w:rsidRPr="00136BBB">
        <w:rPr>
          <w:rFonts w:ascii="Arial" w:eastAsia="Calibri" w:hAnsi="Arial" w:cs="Arial"/>
        </w:rPr>
        <w:t>lobalno.</w:t>
      </w:r>
      <w:r w:rsidR="004D144D" w:rsidRPr="00136BBB">
        <w:rPr>
          <w:rFonts w:ascii="Arial" w:eastAsia="Calibri" w:hAnsi="Arial" w:cs="Arial"/>
        </w:rPr>
        <w:t xml:space="preserve"> Ob tem pa s sloganom »Grosuplje </w:t>
      </w:r>
      <w:proofErr w:type="spellStart"/>
      <w:r w:rsidR="004D144D" w:rsidRPr="00136BBB">
        <w:rPr>
          <w:rFonts w:ascii="Arial" w:eastAsia="Calibri" w:hAnsi="Arial" w:cs="Arial"/>
        </w:rPr>
        <w:t>Goes</w:t>
      </w:r>
      <w:proofErr w:type="spellEnd"/>
      <w:r w:rsidR="004D144D" w:rsidRPr="00136BBB">
        <w:rPr>
          <w:rFonts w:ascii="Arial" w:eastAsia="Calibri" w:hAnsi="Arial" w:cs="Arial"/>
        </w:rPr>
        <w:t xml:space="preserve"> </w:t>
      </w:r>
      <w:proofErr w:type="spellStart"/>
      <w:r w:rsidR="004D144D" w:rsidRPr="00136BBB">
        <w:rPr>
          <w:rFonts w:ascii="Arial" w:eastAsia="Calibri" w:hAnsi="Arial" w:cs="Arial"/>
        </w:rPr>
        <w:t>Green</w:t>
      </w:r>
      <w:proofErr w:type="spellEnd"/>
      <w:r w:rsidR="004D144D" w:rsidRPr="00136BBB">
        <w:rPr>
          <w:rFonts w:ascii="Arial" w:eastAsia="Calibri" w:hAnsi="Arial" w:cs="Arial"/>
        </w:rPr>
        <w:t>«</w:t>
      </w:r>
      <w:r w:rsidR="00C52028" w:rsidRPr="00136BBB">
        <w:rPr>
          <w:rFonts w:ascii="Arial" w:eastAsia="Calibri" w:hAnsi="Arial" w:cs="Arial"/>
        </w:rPr>
        <w:t xml:space="preserve"> izpostavljamo še njen</w:t>
      </w:r>
      <w:r w:rsidR="004D144D" w:rsidRPr="00136BBB">
        <w:rPr>
          <w:rFonts w:ascii="Arial" w:eastAsia="Calibri" w:hAnsi="Arial" w:cs="Arial"/>
        </w:rPr>
        <w:t>o zeleno usmeritev.</w:t>
      </w:r>
    </w:p>
    <w:p w:rsidR="00D13AF7" w:rsidRPr="00136BBB" w:rsidRDefault="001642C8" w:rsidP="00136BBB">
      <w:pPr>
        <w:spacing w:before="120" w:after="120" w:line="276" w:lineRule="auto"/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t xml:space="preserve">Ustanovitev skupne občinske uprave </w:t>
      </w:r>
      <w:r w:rsidR="004D144D" w:rsidRPr="00136BBB">
        <w:rPr>
          <w:rFonts w:ascii="Arial" w:eastAsia="Calibri" w:hAnsi="Arial" w:cs="Arial"/>
        </w:rPr>
        <w:t>»</w:t>
      </w:r>
      <w:r w:rsidRPr="00136BBB">
        <w:rPr>
          <w:rFonts w:ascii="Arial" w:eastAsia="Calibri" w:hAnsi="Arial" w:cs="Arial"/>
        </w:rPr>
        <w:t xml:space="preserve">Medobčinski razvojni center </w:t>
      </w:r>
      <w:r w:rsidR="004D144D" w:rsidRPr="00136BBB">
        <w:rPr>
          <w:rFonts w:ascii="Arial" w:eastAsia="Calibri" w:hAnsi="Arial" w:cs="Arial"/>
        </w:rPr>
        <w:t>občin Grosuplje, Ivančna Gorica in Trebnje« (MRC) leta 2016 je bila</w:t>
      </w:r>
      <w:r w:rsidRPr="00136BBB">
        <w:rPr>
          <w:rFonts w:ascii="Arial" w:eastAsia="Calibri" w:hAnsi="Arial" w:cs="Arial"/>
        </w:rPr>
        <w:t xml:space="preserve"> korak prav v tej smeri, saj deluje na področju priprave projektov, pridobivanja državnih sredstev in sredstev s strani kohezijskih skladov ter vodenja pridobljenih projektov</w:t>
      </w:r>
      <w:r w:rsidR="004D144D" w:rsidRPr="00136BBB">
        <w:rPr>
          <w:rFonts w:ascii="Arial" w:eastAsia="Calibri" w:hAnsi="Arial" w:cs="Arial"/>
        </w:rPr>
        <w:t>,</w:t>
      </w:r>
      <w:r w:rsidRPr="00136BBB">
        <w:rPr>
          <w:rFonts w:ascii="Arial" w:eastAsia="Calibri" w:hAnsi="Arial" w:cs="Arial"/>
        </w:rPr>
        <w:t xml:space="preserve"> in s tem zagotavlja profesionalizacijo, ki je potre</w:t>
      </w:r>
      <w:r w:rsidR="006775A4" w:rsidRPr="00136BBB">
        <w:rPr>
          <w:rFonts w:ascii="Arial" w:eastAsia="Calibri" w:hAnsi="Arial" w:cs="Arial"/>
        </w:rPr>
        <w:t>bna za uspešno črpanje sredstev.</w:t>
      </w:r>
      <w:r w:rsidR="00D13AF7" w:rsidRPr="00136BBB">
        <w:rPr>
          <w:rFonts w:ascii="Arial" w:eastAsia="Calibri" w:hAnsi="Arial" w:cs="Arial"/>
        </w:rPr>
        <w:t xml:space="preserve"> Kot se je izkazalo tudi v praksi, </w:t>
      </w:r>
      <w:r w:rsidR="00C52028" w:rsidRPr="00136BBB">
        <w:rPr>
          <w:rFonts w:ascii="Arial" w:eastAsia="Calibri" w:hAnsi="Arial" w:cs="Arial"/>
        </w:rPr>
        <w:t xml:space="preserve">pa </w:t>
      </w:r>
      <w:r w:rsidR="00D13AF7" w:rsidRPr="00136BBB">
        <w:rPr>
          <w:rFonts w:ascii="Arial" w:eastAsia="Calibri" w:hAnsi="Arial" w:cs="Arial"/>
        </w:rPr>
        <w:t xml:space="preserve">je s </w:t>
      </w:r>
      <w:r w:rsidRPr="00136BBB">
        <w:rPr>
          <w:rFonts w:ascii="Arial" w:eastAsia="Calibri" w:hAnsi="Arial" w:cs="Arial"/>
        </w:rPr>
        <w:t>sodelovanjem med občinami</w:t>
      </w:r>
      <w:r w:rsidR="00D13AF7" w:rsidRPr="00136BBB">
        <w:rPr>
          <w:rFonts w:ascii="Arial" w:eastAsia="Calibri" w:hAnsi="Arial" w:cs="Arial"/>
        </w:rPr>
        <w:t xml:space="preserve"> </w:t>
      </w:r>
      <w:r w:rsidR="00C52028" w:rsidRPr="00136BBB">
        <w:rPr>
          <w:rFonts w:ascii="Arial" w:eastAsia="Calibri" w:hAnsi="Arial" w:cs="Arial"/>
        </w:rPr>
        <w:t xml:space="preserve">tudi </w:t>
      </w:r>
      <w:r w:rsidRPr="00136BBB">
        <w:rPr>
          <w:rFonts w:ascii="Arial" w:eastAsia="Calibri" w:hAnsi="Arial" w:cs="Arial"/>
        </w:rPr>
        <w:t>razvojni pre</w:t>
      </w:r>
      <w:r w:rsidR="008528DA">
        <w:rPr>
          <w:rFonts w:ascii="Arial" w:eastAsia="Calibri" w:hAnsi="Arial" w:cs="Arial"/>
        </w:rPr>
        <w:t>boj preko občinskih meja in prav tako</w:t>
      </w:r>
      <w:r w:rsidRPr="00136BBB">
        <w:rPr>
          <w:rFonts w:ascii="Arial" w:eastAsia="Calibri" w:hAnsi="Arial" w:cs="Arial"/>
        </w:rPr>
        <w:t xml:space="preserve"> preko meja Republike Slovenije v Evropo in širše veliko lažji. Evropska sredstva predstavljajo velik delež razvojnih sredste</w:t>
      </w:r>
      <w:r w:rsidR="00D13AF7" w:rsidRPr="00136BBB">
        <w:rPr>
          <w:rFonts w:ascii="Arial" w:eastAsia="Calibri" w:hAnsi="Arial" w:cs="Arial"/>
        </w:rPr>
        <w:t>v za lokalne skupnosti, tako da je</w:t>
      </w:r>
      <w:r w:rsidRPr="00136BBB">
        <w:rPr>
          <w:rFonts w:ascii="Arial" w:eastAsia="Calibri" w:hAnsi="Arial" w:cs="Arial"/>
        </w:rPr>
        <w:t xml:space="preserve"> dodana vrednost evropskih projektov za vključene občine</w:t>
      </w:r>
      <w:r w:rsidR="00D13AF7" w:rsidRPr="00136BBB">
        <w:rPr>
          <w:rFonts w:ascii="Arial" w:eastAsia="Calibri" w:hAnsi="Arial" w:cs="Arial"/>
        </w:rPr>
        <w:t xml:space="preserve"> velika</w:t>
      </w:r>
      <w:r w:rsidRPr="00136BBB">
        <w:rPr>
          <w:rFonts w:ascii="Arial" w:eastAsia="Calibri" w:hAnsi="Arial" w:cs="Arial"/>
        </w:rPr>
        <w:t>.</w:t>
      </w:r>
    </w:p>
    <w:p w:rsidR="004D144D" w:rsidRPr="00136BBB" w:rsidRDefault="00C52028" w:rsidP="00136BBB">
      <w:pPr>
        <w:spacing w:before="120" w:after="120" w:line="276" w:lineRule="auto"/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t>Prav tako ž</w:t>
      </w:r>
      <w:r w:rsidR="00D13AF7" w:rsidRPr="00136BBB">
        <w:rPr>
          <w:rFonts w:ascii="Arial" w:eastAsia="Calibri" w:hAnsi="Arial" w:cs="Arial"/>
        </w:rPr>
        <w:t>e vse</w:t>
      </w:r>
      <w:r w:rsidRPr="00136BBB">
        <w:rPr>
          <w:rFonts w:ascii="Arial" w:eastAsia="Calibri" w:hAnsi="Arial" w:cs="Arial"/>
        </w:rPr>
        <w:t xml:space="preserve"> od leta 2012 </w:t>
      </w:r>
      <w:r w:rsidR="00D13AF7" w:rsidRPr="00136BBB">
        <w:rPr>
          <w:rFonts w:ascii="Arial" w:eastAsia="Calibri" w:hAnsi="Arial" w:cs="Arial"/>
        </w:rPr>
        <w:t>deluje tudi</w:t>
      </w:r>
      <w:r w:rsidR="001642C8" w:rsidRPr="00136BBB">
        <w:rPr>
          <w:rFonts w:ascii="Arial" w:eastAsia="Calibri" w:hAnsi="Arial" w:cs="Arial"/>
        </w:rPr>
        <w:t xml:space="preserve"> </w:t>
      </w:r>
      <w:r w:rsidR="00D13AF7" w:rsidRPr="00136BBB">
        <w:rPr>
          <w:rFonts w:ascii="Arial" w:eastAsia="Calibri" w:hAnsi="Arial" w:cs="Arial"/>
        </w:rPr>
        <w:t>»Medobčinski inšpektorat in redarstvo občin Grosuplje, Ig in Škofljica«</w:t>
      </w:r>
      <w:r w:rsidRPr="00136BBB">
        <w:rPr>
          <w:rFonts w:ascii="Arial" w:eastAsia="Calibri" w:hAnsi="Arial" w:cs="Arial"/>
        </w:rPr>
        <w:t>. In t</w:t>
      </w:r>
      <w:r w:rsidR="00D13AF7" w:rsidRPr="00136BBB">
        <w:rPr>
          <w:rFonts w:ascii="Arial" w:eastAsia="Calibri" w:hAnsi="Arial" w:cs="Arial"/>
        </w:rPr>
        <w:t>udi sodelovanje občin na tem področju se je izkazalo kot uspešno</w:t>
      </w:r>
      <w:r w:rsidRPr="00136BBB">
        <w:rPr>
          <w:rFonts w:ascii="Arial" w:eastAsia="Calibri" w:hAnsi="Arial" w:cs="Arial"/>
        </w:rPr>
        <w:t>, smotrno</w:t>
      </w:r>
      <w:r w:rsidR="00D13AF7" w:rsidRPr="00136BBB">
        <w:rPr>
          <w:rFonts w:ascii="Arial" w:eastAsia="Calibri" w:hAnsi="Arial" w:cs="Arial"/>
        </w:rPr>
        <w:t xml:space="preserve">. </w:t>
      </w:r>
    </w:p>
    <w:p w:rsidR="004D4D10" w:rsidRPr="00136BBB" w:rsidRDefault="00C52028" w:rsidP="00136BBB">
      <w:pPr>
        <w:tabs>
          <w:tab w:val="left" w:pos="3480"/>
        </w:tabs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t>Ob vsem tem naj izpostavimo, da se je u</w:t>
      </w:r>
      <w:r w:rsidR="004D4D10" w:rsidRPr="00136BBB">
        <w:rPr>
          <w:rFonts w:ascii="Arial" w:eastAsia="Calibri" w:hAnsi="Arial" w:cs="Arial"/>
        </w:rPr>
        <w:t>stanovit</w:t>
      </w:r>
      <w:r w:rsidRPr="00136BBB">
        <w:rPr>
          <w:rFonts w:ascii="Arial" w:eastAsia="Calibri" w:hAnsi="Arial" w:cs="Arial"/>
        </w:rPr>
        <w:t>ev skupnih občinskih uprav kot</w:t>
      </w:r>
      <w:r w:rsidR="004D4D10" w:rsidRPr="00136BBB">
        <w:rPr>
          <w:rFonts w:ascii="Arial" w:eastAsia="Calibri" w:hAnsi="Arial" w:cs="Arial"/>
        </w:rPr>
        <w:t xml:space="preserve"> še posebej </w:t>
      </w:r>
      <w:r w:rsidRPr="00136BBB">
        <w:rPr>
          <w:rFonts w:ascii="Arial" w:eastAsia="Calibri" w:hAnsi="Arial" w:cs="Arial"/>
        </w:rPr>
        <w:t xml:space="preserve">dobra praksa izkazala </w:t>
      </w:r>
      <w:r w:rsidR="008528DA">
        <w:rPr>
          <w:rFonts w:ascii="Arial" w:eastAsia="Calibri" w:hAnsi="Arial" w:cs="Arial"/>
        </w:rPr>
        <w:t>pri</w:t>
      </w:r>
      <w:r w:rsidR="004D4D10" w:rsidRPr="00136BBB">
        <w:rPr>
          <w:rFonts w:ascii="Arial" w:eastAsia="Calibri" w:hAnsi="Arial" w:cs="Arial"/>
        </w:rPr>
        <w:t xml:space="preserve"> spodbujanju trajnostnega razvoja, ki vključuje naravne, človeške in ekonomske potenciale. Učinkovit prenos znanja med občinami vpliva na kakovost dela in končni rezultat skupnega dela. </w:t>
      </w:r>
    </w:p>
    <w:p w:rsidR="004D4D10" w:rsidRPr="00136BBB" w:rsidRDefault="004D4D10" w:rsidP="00136BBB">
      <w:pPr>
        <w:tabs>
          <w:tab w:val="left" w:pos="3480"/>
        </w:tabs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t xml:space="preserve">Glede na to, da tudi </w:t>
      </w:r>
      <w:r w:rsidR="001642C8" w:rsidRPr="00136BBB">
        <w:rPr>
          <w:rFonts w:ascii="Arial" w:eastAsia="Calibri" w:hAnsi="Arial" w:cs="Arial"/>
        </w:rPr>
        <w:t xml:space="preserve">Ministrstvo za </w:t>
      </w:r>
      <w:r w:rsidRPr="00136BBB">
        <w:rPr>
          <w:rFonts w:ascii="Arial" w:eastAsia="Calibri" w:hAnsi="Arial" w:cs="Arial"/>
        </w:rPr>
        <w:t>javno upravo</w:t>
      </w:r>
      <w:r w:rsidR="001642C8" w:rsidRPr="00136BBB">
        <w:rPr>
          <w:rFonts w:ascii="Arial" w:eastAsia="Calibri" w:hAnsi="Arial" w:cs="Arial"/>
        </w:rPr>
        <w:t xml:space="preserve"> s spremembo določila o sofinanciranju  organov skupne občinske uprave sistemsko pospešuje medobčinsko sodelovanje občin</w:t>
      </w:r>
      <w:r w:rsidRPr="00136BBB">
        <w:rPr>
          <w:rFonts w:ascii="Arial" w:eastAsia="Calibri" w:hAnsi="Arial" w:cs="Arial"/>
        </w:rPr>
        <w:t>, s</w:t>
      </w:r>
      <w:r w:rsidR="00504665" w:rsidRPr="00136BBB">
        <w:rPr>
          <w:rFonts w:ascii="Arial" w:eastAsia="Calibri" w:hAnsi="Arial" w:cs="Arial"/>
        </w:rPr>
        <w:t>mo se odločili, da skupni občinski upravi združimo,</w:t>
      </w:r>
      <w:r w:rsidR="00C52028" w:rsidRPr="00136BBB">
        <w:rPr>
          <w:rFonts w:ascii="Arial" w:eastAsia="Calibri" w:hAnsi="Arial" w:cs="Arial"/>
        </w:rPr>
        <w:t xml:space="preserve"> razširimo. To</w:t>
      </w:r>
      <w:r w:rsidRPr="00136BBB">
        <w:rPr>
          <w:rFonts w:ascii="Arial" w:eastAsia="Calibri" w:hAnsi="Arial" w:cs="Arial"/>
        </w:rPr>
        <w:t xml:space="preserve"> vključuje širitev</w:t>
      </w:r>
      <w:r w:rsidRPr="00136BBB">
        <w:rPr>
          <w:rFonts w:ascii="Arial" w:hAnsi="Arial" w:cs="Arial"/>
        </w:rPr>
        <w:t xml:space="preserve"> </w:t>
      </w:r>
      <w:r w:rsidRPr="00136BBB">
        <w:rPr>
          <w:rFonts w:ascii="Arial" w:eastAsia="Calibri" w:hAnsi="Arial" w:cs="Arial"/>
        </w:rPr>
        <w:t>števila nalog in števila občin.</w:t>
      </w:r>
      <w:r w:rsidR="00121278" w:rsidRPr="00136BBB">
        <w:rPr>
          <w:rFonts w:ascii="Arial" w:eastAsia="Calibri" w:hAnsi="Arial" w:cs="Arial"/>
        </w:rPr>
        <w:t xml:space="preserve"> S</w:t>
      </w:r>
      <w:r w:rsidR="001642C8" w:rsidRPr="00136BBB">
        <w:rPr>
          <w:rFonts w:ascii="Arial" w:eastAsia="Calibri" w:hAnsi="Arial" w:cs="Arial"/>
        </w:rPr>
        <w:t xml:space="preserve"> tem </w:t>
      </w:r>
      <w:r w:rsidR="00121278" w:rsidRPr="00136BBB">
        <w:rPr>
          <w:rFonts w:ascii="Arial" w:eastAsia="Calibri" w:hAnsi="Arial" w:cs="Arial"/>
        </w:rPr>
        <w:t xml:space="preserve">bomo </w:t>
      </w:r>
      <w:r w:rsidR="001642C8" w:rsidRPr="00136BBB">
        <w:rPr>
          <w:rFonts w:ascii="Arial" w:eastAsia="Calibri" w:hAnsi="Arial" w:cs="Arial"/>
        </w:rPr>
        <w:t>prispeva</w:t>
      </w:r>
      <w:r w:rsidR="00121278" w:rsidRPr="00136BBB">
        <w:rPr>
          <w:rFonts w:ascii="Arial" w:eastAsia="Calibri" w:hAnsi="Arial" w:cs="Arial"/>
        </w:rPr>
        <w:t>li</w:t>
      </w:r>
      <w:r w:rsidR="001642C8" w:rsidRPr="00136BBB">
        <w:rPr>
          <w:rFonts w:ascii="Arial" w:eastAsia="Calibri" w:hAnsi="Arial" w:cs="Arial"/>
        </w:rPr>
        <w:t xml:space="preserve"> k pocenitvi in dvigu kakovosti določenih storitev občinskih uprav za prebivalce. </w:t>
      </w:r>
    </w:p>
    <w:p w:rsidR="005B2D35" w:rsidRPr="00136BBB" w:rsidRDefault="005B2D35" w:rsidP="00136BBB">
      <w:pPr>
        <w:tabs>
          <w:tab w:val="left" w:pos="3480"/>
        </w:tabs>
        <w:jc w:val="both"/>
        <w:rPr>
          <w:rFonts w:ascii="Arial" w:eastAsia="Calibri" w:hAnsi="Arial" w:cs="Arial"/>
          <w:shd w:val="clear" w:color="auto" w:fill="FFFFFF"/>
        </w:rPr>
      </w:pPr>
      <w:r w:rsidRPr="00136BBB">
        <w:rPr>
          <w:rFonts w:ascii="Arial" w:eastAsia="Calibri" w:hAnsi="Arial" w:cs="Arial"/>
          <w:shd w:val="clear" w:color="auto" w:fill="FFFFFF"/>
        </w:rPr>
        <w:t xml:space="preserve">Delovanje skupnih občinskih uprav se namreč sofinancira v skladu z Zakonom o financiranju občin, polovica upravičenih stroškov se tako povrne iz državnega proračuna. S spremembo omenjenega zakona pa so se določila tudi področja, ki so sofinancirana s strani RS. </w:t>
      </w:r>
    </w:p>
    <w:p w:rsidR="005B2D35" w:rsidRPr="00136BBB" w:rsidRDefault="001642C8" w:rsidP="00136BBB">
      <w:pPr>
        <w:tabs>
          <w:tab w:val="left" w:pos="3480"/>
        </w:tabs>
        <w:jc w:val="both"/>
        <w:rPr>
          <w:rFonts w:ascii="Arial" w:eastAsia="Calibri" w:hAnsi="Arial" w:cs="Arial"/>
        </w:rPr>
      </w:pPr>
      <w:r w:rsidRPr="00136BBB">
        <w:rPr>
          <w:rFonts w:ascii="Arial" w:eastAsia="Calibri" w:hAnsi="Arial" w:cs="Arial"/>
        </w:rPr>
        <w:lastRenderedPageBreak/>
        <w:t xml:space="preserve">Skladno s 26. členom Zakona o financiranju občin </w:t>
      </w:r>
      <w:r w:rsidR="005B2D35" w:rsidRPr="00136BBB">
        <w:rPr>
          <w:rFonts w:ascii="Arial" w:eastAsia="Calibri" w:hAnsi="Arial" w:cs="Arial"/>
        </w:rPr>
        <w:t xml:space="preserve">bomo tako </w:t>
      </w:r>
      <w:r w:rsidRPr="00136BBB">
        <w:rPr>
          <w:rFonts w:ascii="Arial" w:eastAsia="Calibri" w:hAnsi="Arial" w:cs="Arial"/>
        </w:rPr>
        <w:t xml:space="preserve">občine </w:t>
      </w:r>
      <w:r w:rsidR="005B2D35" w:rsidRPr="00136BBB">
        <w:rPr>
          <w:rFonts w:ascii="Arial" w:eastAsia="Calibri" w:hAnsi="Arial" w:cs="Arial"/>
        </w:rPr>
        <w:t>Grosuplje, Ivančna Gorica, Škofljica, Ig in Dobrepolje ustanovile</w:t>
      </w:r>
      <w:r w:rsidRPr="00136BBB">
        <w:rPr>
          <w:rFonts w:ascii="Arial" w:eastAsia="Calibri" w:hAnsi="Arial" w:cs="Arial"/>
        </w:rPr>
        <w:t xml:space="preserve"> organ skupne občinske uprave za skupno opravljanje nalog občinske uprave na področjih</w:t>
      </w:r>
      <w:r w:rsidR="00C52028" w:rsidRPr="00136BBB">
        <w:rPr>
          <w:rFonts w:ascii="Arial" w:eastAsia="Calibri" w:hAnsi="Arial" w:cs="Arial"/>
        </w:rPr>
        <w:t>: občinskega inšpekcijskega nadzorstva, občinskega redarstva, notranje revizije, varstva</w:t>
      </w:r>
      <w:r w:rsidRPr="00136BBB">
        <w:rPr>
          <w:rFonts w:ascii="Arial" w:eastAsia="Calibri" w:hAnsi="Arial" w:cs="Arial"/>
        </w:rPr>
        <w:t xml:space="preserve"> okolja in urejan</w:t>
      </w:r>
      <w:r w:rsidR="009109AB">
        <w:rPr>
          <w:rFonts w:ascii="Arial" w:eastAsia="Calibri" w:hAnsi="Arial" w:cs="Arial"/>
        </w:rPr>
        <w:t>ja</w:t>
      </w:r>
      <w:r w:rsidR="00C52028" w:rsidRPr="00136BBB">
        <w:rPr>
          <w:rFonts w:ascii="Arial" w:eastAsia="Calibri" w:hAnsi="Arial" w:cs="Arial"/>
        </w:rPr>
        <w:t xml:space="preserve"> prostora ter civilne zaščite</w:t>
      </w:r>
      <w:r w:rsidR="005B2D35" w:rsidRPr="00136BBB">
        <w:rPr>
          <w:rFonts w:ascii="Arial" w:eastAsia="Calibri" w:hAnsi="Arial" w:cs="Arial"/>
        </w:rPr>
        <w:t>.</w:t>
      </w:r>
      <w:r w:rsidR="008528DA">
        <w:rPr>
          <w:rFonts w:ascii="Arial" w:eastAsia="Calibri" w:hAnsi="Arial" w:cs="Arial"/>
        </w:rPr>
        <w:t xml:space="preserve"> V ponedeljek, </w:t>
      </w:r>
      <w:r w:rsidR="009109AB">
        <w:rPr>
          <w:rFonts w:ascii="Arial" w:eastAsia="Calibri" w:hAnsi="Arial" w:cs="Arial"/>
        </w:rPr>
        <w:t>13. 5. 2019</w:t>
      </w:r>
      <w:r w:rsidR="008528DA">
        <w:rPr>
          <w:rFonts w:ascii="Arial" w:eastAsia="Calibri" w:hAnsi="Arial" w:cs="Arial"/>
        </w:rPr>
        <w:t xml:space="preserve">, so tako župani omenjenih občin, dr. Peter Verlič, Dušan Strnad, Ivan Jordan, Janez Cimperman in Igor </w:t>
      </w:r>
      <w:proofErr w:type="spellStart"/>
      <w:r w:rsidR="008528DA">
        <w:rPr>
          <w:rFonts w:ascii="Arial" w:eastAsia="Calibri" w:hAnsi="Arial" w:cs="Arial"/>
        </w:rPr>
        <w:t>Ahačevčič</w:t>
      </w:r>
      <w:proofErr w:type="spellEnd"/>
      <w:r w:rsidR="008528DA">
        <w:rPr>
          <w:rFonts w:ascii="Arial" w:eastAsia="Calibri" w:hAnsi="Arial" w:cs="Arial"/>
        </w:rPr>
        <w:t>,</w:t>
      </w:r>
      <w:r w:rsidR="009109AB">
        <w:rPr>
          <w:rFonts w:ascii="Arial" w:eastAsia="Calibri" w:hAnsi="Arial" w:cs="Arial"/>
        </w:rPr>
        <w:t xml:space="preserve"> podpisali namero o ustanovitvi organa skupne občinske uprave. </w:t>
      </w:r>
      <w:r w:rsidR="000A5CAB">
        <w:rPr>
          <w:rFonts w:ascii="Arial" w:eastAsia="Calibri" w:hAnsi="Arial" w:cs="Arial"/>
        </w:rPr>
        <w:t>Z delovanjem</w:t>
      </w:r>
      <w:r w:rsidR="009109AB">
        <w:rPr>
          <w:rFonts w:ascii="Arial" w:eastAsia="Calibri" w:hAnsi="Arial" w:cs="Arial"/>
        </w:rPr>
        <w:t xml:space="preserve"> </w:t>
      </w:r>
      <w:r w:rsidR="005B2D35" w:rsidRPr="00136BBB">
        <w:rPr>
          <w:rFonts w:ascii="Arial" w:eastAsia="Calibri" w:hAnsi="Arial" w:cs="Arial"/>
        </w:rPr>
        <w:t>bo predvidoma</w:t>
      </w:r>
      <w:r w:rsidRPr="00136BBB">
        <w:rPr>
          <w:rFonts w:ascii="Arial" w:eastAsia="Calibri" w:hAnsi="Arial" w:cs="Arial"/>
        </w:rPr>
        <w:t xml:space="preserve"> pričel s 1.</w:t>
      </w:r>
      <w:r w:rsidR="005B2D35" w:rsidRPr="00136BBB">
        <w:rPr>
          <w:rFonts w:ascii="Arial" w:eastAsia="Calibri" w:hAnsi="Arial" w:cs="Arial"/>
        </w:rPr>
        <w:t xml:space="preserve"> </w:t>
      </w:r>
      <w:r w:rsidRPr="00136BBB">
        <w:rPr>
          <w:rFonts w:ascii="Arial" w:eastAsia="Calibri" w:hAnsi="Arial" w:cs="Arial"/>
        </w:rPr>
        <w:t>1.</w:t>
      </w:r>
      <w:r w:rsidR="005B2D35" w:rsidRPr="00136BBB">
        <w:rPr>
          <w:rFonts w:ascii="Arial" w:eastAsia="Calibri" w:hAnsi="Arial" w:cs="Arial"/>
        </w:rPr>
        <w:t xml:space="preserve"> </w:t>
      </w:r>
      <w:r w:rsidRPr="00136BBB">
        <w:rPr>
          <w:rFonts w:ascii="Arial" w:eastAsia="Calibri" w:hAnsi="Arial" w:cs="Arial"/>
        </w:rPr>
        <w:t>2020</w:t>
      </w:r>
      <w:r w:rsidR="000A5CAB">
        <w:rPr>
          <w:rFonts w:ascii="Arial" w:eastAsia="Calibri" w:hAnsi="Arial" w:cs="Arial"/>
        </w:rPr>
        <w:t>, njegov sedež pa bo v Grosupljem</w:t>
      </w:r>
      <w:r w:rsidRPr="00136BBB">
        <w:rPr>
          <w:rFonts w:ascii="Arial" w:eastAsia="Calibri" w:hAnsi="Arial" w:cs="Arial"/>
        </w:rPr>
        <w:t xml:space="preserve">. </w:t>
      </w:r>
    </w:p>
    <w:p w:rsidR="00521390" w:rsidRPr="00136BBB" w:rsidRDefault="00521390" w:rsidP="00136BBB">
      <w:pPr>
        <w:tabs>
          <w:tab w:val="left" w:pos="3480"/>
        </w:tabs>
        <w:jc w:val="both"/>
        <w:rPr>
          <w:rFonts w:ascii="Arial" w:hAnsi="Arial" w:cs="Arial"/>
        </w:rPr>
      </w:pPr>
    </w:p>
    <w:sectPr w:rsidR="00521390" w:rsidRPr="0013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267F2"/>
    <w:multiLevelType w:val="hybridMultilevel"/>
    <w:tmpl w:val="B87C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6C"/>
    <w:rsid w:val="000509E1"/>
    <w:rsid w:val="000A5CAB"/>
    <w:rsid w:val="000C218D"/>
    <w:rsid w:val="00121278"/>
    <w:rsid w:val="00136BBB"/>
    <w:rsid w:val="0014423D"/>
    <w:rsid w:val="001642C8"/>
    <w:rsid w:val="001C4E8E"/>
    <w:rsid w:val="00264BA7"/>
    <w:rsid w:val="004575FF"/>
    <w:rsid w:val="00493339"/>
    <w:rsid w:val="004D144D"/>
    <w:rsid w:val="004D4D10"/>
    <w:rsid w:val="00504665"/>
    <w:rsid w:val="00521390"/>
    <w:rsid w:val="0053553D"/>
    <w:rsid w:val="005B2D35"/>
    <w:rsid w:val="006638CE"/>
    <w:rsid w:val="006775A4"/>
    <w:rsid w:val="00720632"/>
    <w:rsid w:val="008528DA"/>
    <w:rsid w:val="009109AB"/>
    <w:rsid w:val="00986AA0"/>
    <w:rsid w:val="00A10C6C"/>
    <w:rsid w:val="00A40697"/>
    <w:rsid w:val="00AA5E9D"/>
    <w:rsid w:val="00AE66C1"/>
    <w:rsid w:val="00B449E4"/>
    <w:rsid w:val="00B46AF5"/>
    <w:rsid w:val="00C52028"/>
    <w:rsid w:val="00D13AF7"/>
    <w:rsid w:val="00D534EB"/>
    <w:rsid w:val="00D8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B6AEA-4EFD-41D4-840E-297ECD2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Ferjan</dc:creator>
  <cp:keywords/>
  <dc:description/>
  <cp:lastModifiedBy>Andreja Zdravje</cp:lastModifiedBy>
  <cp:revision>2</cp:revision>
  <cp:lastPrinted>2019-05-10T13:11:00Z</cp:lastPrinted>
  <dcterms:created xsi:type="dcterms:W3CDTF">2019-05-20T08:38:00Z</dcterms:created>
  <dcterms:modified xsi:type="dcterms:W3CDTF">2019-05-20T08:38:00Z</dcterms:modified>
</cp:coreProperties>
</file>