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3B89" w14:textId="77777777" w:rsidR="00516B4B" w:rsidRPr="00DF6B9E" w:rsidRDefault="00516B4B" w:rsidP="00181000">
      <w:pPr>
        <w:spacing w:before="120" w:after="240" w:line="240" w:lineRule="auto"/>
        <w:jc w:val="center"/>
        <w:rPr>
          <w:rFonts w:ascii="Segoe UI" w:eastAsia="Times New Roman" w:hAnsi="Segoe UI" w:cs="Segoe UI"/>
          <w:color w:val="404040" w:themeColor="text1" w:themeTint="BF"/>
          <w:kern w:val="36"/>
          <w:sz w:val="20"/>
          <w:szCs w:val="20"/>
          <w:lang w:eastAsia="sl-SI"/>
        </w:rPr>
      </w:pPr>
    </w:p>
    <w:p w14:paraId="37805681" w14:textId="00F8D582" w:rsidR="00D01000" w:rsidRPr="00DF6B9E" w:rsidRDefault="00AA061A" w:rsidP="00181000">
      <w:pPr>
        <w:spacing w:before="120" w:after="240" w:line="240" w:lineRule="auto"/>
        <w:jc w:val="center"/>
        <w:rPr>
          <w:rFonts w:ascii="HP Simplified" w:hAnsi="HP Simplified" w:cs="Segoe UI"/>
          <w:b/>
          <w:color w:val="1F497D"/>
          <w:sz w:val="26"/>
          <w:szCs w:val="26"/>
        </w:rPr>
      </w:pPr>
      <w:r w:rsidRPr="00DF6B9E">
        <w:rPr>
          <w:rFonts w:ascii="HP Simplified" w:eastAsia="Times New Roman" w:hAnsi="HP Simplified" w:cs="Segoe UI"/>
          <w:color w:val="404040" w:themeColor="text1" w:themeTint="BF"/>
          <w:kern w:val="36"/>
          <w:sz w:val="26"/>
          <w:szCs w:val="26"/>
          <w:lang w:eastAsia="sl-SI"/>
        </w:rPr>
        <w:t xml:space="preserve">SPOT Svetovanje Osrednjeslovenska | </w:t>
      </w:r>
      <w:r w:rsidR="001835D0">
        <w:rPr>
          <w:rFonts w:ascii="HP Simplified" w:eastAsia="Times New Roman" w:hAnsi="HP Simplified" w:cs="Segoe UI"/>
          <w:color w:val="404040" w:themeColor="text1" w:themeTint="BF"/>
          <w:kern w:val="36"/>
          <w:sz w:val="26"/>
          <w:szCs w:val="26"/>
          <w:lang w:eastAsia="sl-SI"/>
        </w:rPr>
        <w:t>Logaški teden obrti in podjetništva</w:t>
      </w:r>
    </w:p>
    <w:p w14:paraId="07AF9799" w14:textId="1038722C" w:rsidR="008077DD" w:rsidRPr="00837CF2" w:rsidRDefault="008077DD" w:rsidP="008077DD">
      <w:pPr>
        <w:shd w:val="clear" w:color="auto" w:fill="FFFFFF"/>
        <w:spacing w:after="0"/>
        <w:jc w:val="center"/>
        <w:rPr>
          <w:rFonts w:ascii="HP Simplified" w:hAnsi="HP Simplified" w:cs="Segoe UI"/>
          <w:b/>
          <w:bCs/>
          <w:color w:val="285EA0"/>
          <w:sz w:val="48"/>
          <w:szCs w:val="48"/>
        </w:rPr>
      </w:pPr>
      <w:r w:rsidRPr="00837CF2">
        <w:rPr>
          <w:rFonts w:ascii="HP Simplified" w:hAnsi="HP Simplified" w:cs="Segoe UI"/>
          <w:b/>
          <w:bCs/>
          <w:color w:val="285EA0"/>
          <w:sz w:val="48"/>
          <w:szCs w:val="48"/>
        </w:rPr>
        <w:t>Pametne stavbe in varnost:</w:t>
      </w:r>
    </w:p>
    <w:p w14:paraId="4C5C6917" w14:textId="70D5B6F4" w:rsidR="008077DD" w:rsidRDefault="008077DD" w:rsidP="00A173B1">
      <w:pPr>
        <w:shd w:val="clear" w:color="auto" w:fill="FFFFFF"/>
        <w:spacing w:after="0"/>
        <w:jc w:val="center"/>
        <w:rPr>
          <w:rFonts w:ascii="HP Simplified" w:hAnsi="HP Simplified" w:cs="Segoe UI"/>
          <w:b/>
          <w:bCs/>
          <w:color w:val="285EA0"/>
          <w:sz w:val="52"/>
          <w:szCs w:val="36"/>
        </w:rPr>
      </w:pPr>
      <w:r w:rsidRPr="00837CF2">
        <w:rPr>
          <w:rFonts w:ascii="HP Simplified" w:hAnsi="HP Simplified" w:cs="Segoe UI"/>
          <w:b/>
          <w:bCs/>
          <w:color w:val="285EA0"/>
          <w:sz w:val="48"/>
          <w:szCs w:val="48"/>
        </w:rPr>
        <w:t>OGLED POŽARNEGA LABORATORIJA</w:t>
      </w:r>
      <w:r w:rsidRPr="008077DD">
        <w:rPr>
          <w:rFonts w:ascii="HP Simplified" w:hAnsi="HP Simplified" w:cs="Segoe UI"/>
          <w:b/>
          <w:bCs/>
          <w:color w:val="285EA0"/>
          <w:sz w:val="52"/>
          <w:szCs w:val="36"/>
        </w:rPr>
        <w:t xml:space="preserve"> </w:t>
      </w:r>
    </w:p>
    <w:p w14:paraId="287EF29C" w14:textId="77777777" w:rsidR="00675647" w:rsidRPr="00675647" w:rsidRDefault="00675647" w:rsidP="00A173B1">
      <w:pPr>
        <w:shd w:val="clear" w:color="auto" w:fill="FFFFFF"/>
        <w:spacing w:after="0"/>
        <w:jc w:val="center"/>
        <w:rPr>
          <w:rFonts w:ascii="HP Simplified" w:hAnsi="HP Simplified" w:cs="Segoe UI"/>
          <w:b/>
          <w:bCs/>
          <w:color w:val="285EA0"/>
          <w:sz w:val="20"/>
          <w:szCs w:val="20"/>
        </w:rPr>
      </w:pPr>
    </w:p>
    <w:p w14:paraId="024AA17C" w14:textId="675533C7" w:rsidR="00951EEF" w:rsidRPr="00DF6B9E" w:rsidRDefault="008077DD" w:rsidP="00EC6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HP Simplified" w:hAnsi="HP Simplified" w:cs="Segoe UI"/>
          <w:b/>
          <w:color w:val="404040" w:themeColor="text1" w:themeTint="BF"/>
          <w:sz w:val="28"/>
          <w:szCs w:val="28"/>
        </w:rPr>
      </w:pP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petek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, </w:t>
      </w:r>
      <w:r w:rsidR="000E712D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2</w:t>
      </w: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7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. </w:t>
      </w:r>
      <w:r w:rsidR="000E712D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september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202</w:t>
      </w:r>
      <w:r w:rsidR="00516B4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4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8B24B6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406F5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| 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7F262C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ob </w:t>
      </w:r>
      <w:r w:rsidR="008B24B6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1</w:t>
      </w: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1</w:t>
      </w:r>
      <w:r w:rsidR="00B85D40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.</w:t>
      </w:r>
      <w:r w:rsidR="00B6785B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0</w:t>
      </w:r>
      <w:r w:rsidR="00B85D40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0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 w:rsidR="000E220F" w:rsidRP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| </w:t>
      </w:r>
      <w:r w:rsidR="00DF6B9E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</w:t>
      </w:r>
      <w:r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>Požarni laboratorij, Obrtna cona Logatec</w:t>
      </w:r>
      <w:r w:rsidR="00675647">
        <w:rPr>
          <w:rFonts w:ascii="HP Simplified" w:hAnsi="HP Simplified" w:cs="Segoe UI"/>
          <w:b/>
          <w:color w:val="404040" w:themeColor="text1" w:themeTint="BF"/>
          <w:sz w:val="28"/>
          <w:szCs w:val="28"/>
        </w:rPr>
        <w:t xml:space="preserve"> 35</w:t>
      </w:r>
    </w:p>
    <w:p w14:paraId="6B810E45" w14:textId="4151BB32" w:rsidR="00DF6B9E" w:rsidRDefault="00DF6B9E" w:rsidP="00DF6B9E">
      <w:pPr>
        <w:spacing w:after="0"/>
        <w:jc w:val="both"/>
        <w:textAlignment w:val="baseline"/>
        <w:rPr>
          <w:rFonts w:ascii="HP Simplified" w:eastAsia="Calibri" w:hAnsi="HP Simplified" w:cs="Segoe UI"/>
          <w:color w:val="262626" w:themeColor="text1" w:themeTint="D9"/>
          <w:sz w:val="26"/>
          <w:szCs w:val="26"/>
          <w:lang w:eastAsia="sl-SI"/>
        </w:rPr>
      </w:pPr>
    </w:p>
    <w:p w14:paraId="32E599F1" w14:textId="77777777" w:rsidR="00F921E2" w:rsidRPr="00574213" w:rsidRDefault="00BF08F5" w:rsidP="00C05C33">
      <w:pPr>
        <w:spacing w:after="0"/>
        <w:jc w:val="both"/>
        <w:textAlignment w:val="baseline"/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</w:pPr>
      <w:r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 xml:space="preserve">Območna obrtno-podjetniška zbornica Logatec v petek, 27. septembra, ob 11. uri vabi na ogled Požarnega laboratorija </w:t>
      </w:r>
      <w:r w:rsidR="00BC56CB"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>Zavod</w:t>
      </w:r>
      <w:r w:rsidR="00C05C33"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>a</w:t>
      </w:r>
      <w:r w:rsidR="00BC56CB"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 xml:space="preserve"> za gradbeništvo Slovenije v </w:t>
      </w:r>
      <w:r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 xml:space="preserve">Obrtni coni </w:t>
      </w:r>
      <w:r w:rsidR="00BC56CB"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>Logat</w:t>
      </w:r>
      <w:r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 xml:space="preserve">ec, ki </w:t>
      </w:r>
      <w:r w:rsidR="00BC56CB" w:rsidRPr="00574213">
        <w:rPr>
          <w:rFonts w:ascii="HP Simplified" w:eastAsia="Calibri" w:hAnsi="HP Simplified" w:cs="Segoe UI"/>
          <w:b/>
          <w:bCs/>
          <w:color w:val="262626" w:themeColor="text1" w:themeTint="D9"/>
          <w:sz w:val="24"/>
          <w:szCs w:val="24"/>
          <w:lang w:eastAsia="sl-SI"/>
        </w:rPr>
        <w:t xml:space="preserve">na skoraj 3500 kvadratnih metrih površin velja za največji in edini tovrstni objekt v tem delu Evrope. </w:t>
      </w:r>
    </w:p>
    <w:p w14:paraId="5ECCB561" w14:textId="393B2C98" w:rsidR="00F921E2" w:rsidRPr="00F921E2" w:rsidRDefault="00F921E2" w:rsidP="00C05C33">
      <w:pPr>
        <w:spacing w:after="0"/>
        <w:jc w:val="both"/>
        <w:textAlignment w:val="baseline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</w:p>
    <w:p w14:paraId="5A18DC18" w14:textId="2F786381" w:rsidR="00C05C33" w:rsidRPr="00837CF2" w:rsidRDefault="00F921E2" w:rsidP="00C05C33">
      <w:pPr>
        <w:spacing w:after="0"/>
        <w:jc w:val="both"/>
        <w:textAlignment w:val="baseline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  <w:r w:rsidRPr="00837CF2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EDDCF8A" wp14:editId="0A54B1C5">
            <wp:simplePos x="0" y="0"/>
            <wp:positionH relativeFrom="column">
              <wp:posOffset>2776855</wp:posOffset>
            </wp:positionH>
            <wp:positionV relativeFrom="paragraph">
              <wp:posOffset>42545</wp:posOffset>
            </wp:positionV>
            <wp:extent cx="3717290" cy="2164080"/>
            <wp:effectExtent l="0" t="0" r="0" b="7620"/>
            <wp:wrapTight wrapText="bothSides">
              <wp:wrapPolygon edited="0">
                <wp:start x="443" y="0"/>
                <wp:lineTo x="0" y="380"/>
                <wp:lineTo x="0" y="20535"/>
                <wp:lineTo x="111" y="21296"/>
                <wp:lineTo x="443" y="21486"/>
                <wp:lineTo x="21032" y="21486"/>
                <wp:lineTo x="21364" y="21296"/>
                <wp:lineTo x="21475" y="20535"/>
                <wp:lineTo x="21475" y="380"/>
                <wp:lineTo x="21032" y="0"/>
                <wp:lineTo x="443" y="0"/>
              </wp:wrapPolygon>
            </wp:wrapTight>
            <wp:docPr id="20388588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2164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Laboratorij omogoča </w:t>
      </w:r>
      <w:r w:rsidR="00A173B1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razvoj in znanstveno odličnost na področju preizkušanja požarnih lastnosti materialov in konstrukcij</w:t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ter kapacitete za testiranje požarne odpornosti proizvodov slovenske in tuje industrije</w:t>
      </w:r>
      <w:r w:rsidR="00A173B1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.</w:t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Končni cilj je napredne rešitve prenašati</w:t>
      </w:r>
      <w:r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</w:t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v prakso. </w:t>
      </w:r>
    </w:p>
    <w:p w14:paraId="0A89DFBD" w14:textId="1ADAFF6E" w:rsidR="00837CF2" w:rsidRDefault="00CD3320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  <w:bookmarkStart w:id="0" w:name="_Hlk158726367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E6ABF" wp14:editId="7FFE64AA">
                <wp:simplePos x="0" y="0"/>
                <wp:positionH relativeFrom="column">
                  <wp:posOffset>-4445</wp:posOffset>
                </wp:positionH>
                <wp:positionV relativeFrom="paragraph">
                  <wp:posOffset>77470</wp:posOffset>
                </wp:positionV>
                <wp:extent cx="2667000" cy="657225"/>
                <wp:effectExtent l="0" t="0" r="19050" b="28575"/>
                <wp:wrapNone/>
                <wp:docPr id="1273874645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5BFF" w14:textId="285E914D" w:rsidR="00CD3320" w:rsidRPr="00CD3320" w:rsidRDefault="00CD3320" w:rsidP="00CD3320">
                            <w:pPr>
                              <w:jc w:val="both"/>
                              <w:rPr>
                                <w:rFonts w:ascii="HP Simplified" w:hAnsi="HP Simplified"/>
                                <w:i/>
                                <w:iCs/>
                              </w:rPr>
                            </w:pPr>
                            <w:r w:rsidRPr="00CD3320"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>Zavod za gradbeništvo Slovenije je osrednja znanstveno-raziskovalna ustanova na področju gradbeništva v Sloveniji.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E6AB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.35pt;margin-top:6.1pt;width:210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" fillcolor="#f2f2f2 [3052]" strokecolor="#4f81bd [3204]" strokeweight="2pt">
                <v:stroke dashstyle="3 1"/>
                <v:textbox>
                  <w:txbxContent>
                    <w:p w14:paraId="43DB5BFF" w14:textId="285E914D" w:rsidR="00CD3320" w:rsidRPr="00CD3320" w:rsidRDefault="00CD3320" w:rsidP="00CD3320">
                      <w:pPr>
                        <w:jc w:val="both"/>
                        <w:rPr>
                          <w:rFonts w:ascii="HP Simplified" w:hAnsi="HP Simplified"/>
                          <w:i/>
                          <w:iCs/>
                        </w:rPr>
                      </w:pPr>
                      <w:r w:rsidRPr="00CD3320">
                        <w:rPr>
                          <w:rFonts w:ascii="HP Simplified" w:hAnsi="HP Simplified"/>
                          <w:i/>
                          <w:iCs/>
                        </w:rPr>
                        <w:t>Zavod za gradbeništvo Slovenije je osrednja znanstveno-raziskovalna ustanova na področju gradbeništva v Sloveniji.</w:t>
                      </w:r>
                    </w:p>
                  </w:txbxContent>
                </v:textbox>
              </v:shape>
            </w:pict>
          </mc:Fallback>
        </mc:AlternateContent>
      </w:r>
    </w:p>
    <w:p w14:paraId="63EE1163" w14:textId="6B23C6A0" w:rsidR="00CD3320" w:rsidRDefault="00CD3320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</w:p>
    <w:p w14:paraId="7C91E41E" w14:textId="77777777" w:rsidR="00CD3320" w:rsidRDefault="00CD3320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</w:p>
    <w:p w14:paraId="2A06141B" w14:textId="5E486C33" w:rsidR="00CD3320" w:rsidRDefault="00CD3320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</w:p>
    <w:p w14:paraId="460BD2DB" w14:textId="4D64F95E" w:rsidR="00CD3320" w:rsidRDefault="00F921E2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22DE1D" wp14:editId="70DA7A37">
                <wp:simplePos x="0" y="0"/>
                <wp:positionH relativeFrom="column">
                  <wp:posOffset>3646170</wp:posOffset>
                </wp:positionH>
                <wp:positionV relativeFrom="paragraph">
                  <wp:posOffset>189865</wp:posOffset>
                </wp:positionV>
                <wp:extent cx="2800350" cy="1762125"/>
                <wp:effectExtent l="0" t="0" r="19050" b="28575"/>
                <wp:wrapTight wrapText="bothSides">
                  <wp:wrapPolygon edited="0">
                    <wp:start x="0" y="0"/>
                    <wp:lineTo x="0" y="21717"/>
                    <wp:lineTo x="21600" y="21717"/>
                    <wp:lineTo x="21600" y="0"/>
                    <wp:lineTo x="0" y="0"/>
                  </wp:wrapPolygon>
                </wp:wrapTight>
                <wp:docPr id="868268045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5D74B" w14:textId="4964F31B" w:rsidR="00CD3320" w:rsidRPr="00CD3320" w:rsidRDefault="00CD3320" w:rsidP="00CD3320">
                            <w:pPr>
                              <w:jc w:val="both"/>
                              <w:rPr>
                                <w:rFonts w:ascii="HP Simplified" w:hAnsi="HP Simplified"/>
                                <w:i/>
                                <w:iCs/>
                              </w:rPr>
                            </w:pPr>
                            <w:r w:rsidRPr="00CD3320"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 xml:space="preserve">SRIP </w:t>
                            </w:r>
                            <w:proofErr w:type="spellStart"/>
                            <w:r w:rsidRPr="00CD3320"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>PS</w:t>
                            </w:r>
                            <w:r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>i</w:t>
                            </w:r>
                            <w:r w:rsidRPr="00CD3320"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>DL</w:t>
                            </w:r>
                            <w:proofErr w:type="spellEnd"/>
                            <w:r w:rsidRPr="00CD3320">
                              <w:rPr>
                                <w:rFonts w:ascii="HP Simplified" w:hAnsi="HP Simplified"/>
                                <w:i/>
                                <w:iCs/>
                              </w:rPr>
                              <w:t xml:space="preserve"> združuje člane, ki delujejo na širokem področju pametnih in trajnostnih stavb ter zajemajo tako gradbene proizvode, les in na lesu osnovane materiale, komponente, naprave in sisteme, tako za vgradnjo v stavbo kot za opremo stavbe, in rešitve za pametno upravljanje stavb ter nanjo navezujočo napredno infrastrukturo pametnih sosesk.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DE1D" id="_x0000_s1027" type="#_x0000_t202" style="position:absolute;left:0;text-align:left;margin-left:287.1pt;margin-top:14.95pt;width:220.5pt;height:13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" fillcolor="#f2f2f2 [3052]" strokecolor="#4f81bd [3204]" strokeweight="2pt">
                <v:stroke dashstyle="3 1"/>
                <v:textbox>
                  <w:txbxContent>
                    <w:p w14:paraId="6AC5D74B" w14:textId="4964F31B" w:rsidR="00CD3320" w:rsidRPr="00CD3320" w:rsidRDefault="00CD3320" w:rsidP="00CD3320">
                      <w:pPr>
                        <w:jc w:val="both"/>
                        <w:rPr>
                          <w:rFonts w:ascii="HP Simplified" w:hAnsi="HP Simplified"/>
                          <w:i/>
                          <w:iCs/>
                        </w:rPr>
                      </w:pPr>
                      <w:r w:rsidRPr="00CD3320">
                        <w:rPr>
                          <w:rFonts w:ascii="HP Simplified" w:hAnsi="HP Simplified"/>
                          <w:i/>
                          <w:iCs/>
                        </w:rPr>
                        <w:t xml:space="preserve">SRIP </w:t>
                      </w:r>
                      <w:proofErr w:type="spellStart"/>
                      <w:r w:rsidRPr="00CD3320">
                        <w:rPr>
                          <w:rFonts w:ascii="HP Simplified" w:hAnsi="HP Simplified"/>
                          <w:i/>
                          <w:iCs/>
                        </w:rPr>
                        <w:t>PS</w:t>
                      </w:r>
                      <w:r>
                        <w:rPr>
                          <w:rFonts w:ascii="HP Simplified" w:hAnsi="HP Simplified"/>
                          <w:i/>
                          <w:iCs/>
                        </w:rPr>
                        <w:t>i</w:t>
                      </w:r>
                      <w:r w:rsidRPr="00CD3320">
                        <w:rPr>
                          <w:rFonts w:ascii="HP Simplified" w:hAnsi="HP Simplified"/>
                          <w:i/>
                          <w:iCs/>
                        </w:rPr>
                        <w:t>DL</w:t>
                      </w:r>
                      <w:proofErr w:type="spellEnd"/>
                      <w:r w:rsidRPr="00CD3320">
                        <w:rPr>
                          <w:rFonts w:ascii="HP Simplified" w:hAnsi="HP Simplified"/>
                          <w:i/>
                          <w:iCs/>
                        </w:rPr>
                        <w:t xml:space="preserve"> združuje člane, ki delujejo na širokem področju pametnih in trajnostnih stavb ter zajemajo tako gradbene proizvode, les in na lesu osnovane materiale, komponente, naprave in sisteme, tako za vgradnjo v stavbo kot za opremo stavbe, in rešitve za pametno upravljanje stavb ter nanjo navezujočo napredno infrastrukturo pametnih sosesk.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F95DCF" w14:textId="3EA4A544" w:rsidR="00C05C33" w:rsidRPr="00837CF2" w:rsidRDefault="00837CF2" w:rsidP="00C05C33">
      <w:pPr>
        <w:spacing w:after="0"/>
        <w:jc w:val="both"/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</w:pPr>
      <w:r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D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r. Sabina Jordan</w:t>
      </w:r>
      <w:r w:rsidR="00CD3320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, direktorica 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Strateškega razvojno-inovacijskega partnerstva Pametne stavbe in dom z lesno verigo (SRIP </w:t>
      </w:r>
      <w:proofErr w:type="spellStart"/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PSiDL</w:t>
      </w:r>
      <w:proofErr w:type="spellEnd"/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),</w:t>
      </w:r>
      <w:r w:rsidR="00CD3320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</w:t>
      </w:r>
      <w:r w:rsidR="00CD3320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bo udeležencem predstavila aktivnosti</w:t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en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ega</w:t>
      </w:r>
      <w:r w:rsidR="00C05C33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izmed ključnih razvojnih partnerstev v podporo Slovenske strategije pametne trajnostne specializacije (S5). 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Končni c</w:t>
      </w:r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ilj S5 je zeleni prehod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– </w:t>
      </w:r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temeljit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a</w:t>
      </w:r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preobrazb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a</w:t>
      </w:r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gospodarstva in družbe v inovativno, </w:t>
      </w:r>
      <w:proofErr w:type="spellStart"/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nizkoogljično</w:t>
      </w:r>
      <w:proofErr w:type="spellEnd"/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, digitalno ter na znanju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</w:t>
      </w:r>
      <w:r w:rsidR="00BF08F5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temelječo</w:t>
      </w:r>
      <w:r w:rsidR="00BF08F5" w:rsidRPr="00837CF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 xml:space="preserve"> družbo</w:t>
      </w:r>
      <w:r w:rsidR="00AE3C82" w:rsidRPr="00AE3C82">
        <w:rPr>
          <w:rFonts w:ascii="HP Simplified" w:eastAsia="Calibri" w:hAnsi="HP Simplified" w:cs="Segoe UI"/>
          <w:color w:val="262626" w:themeColor="text1" w:themeTint="D9"/>
          <w:sz w:val="24"/>
          <w:szCs w:val="24"/>
          <w:lang w:eastAsia="sl-SI"/>
        </w:rPr>
        <w:t>.</w:t>
      </w:r>
    </w:p>
    <w:p w14:paraId="4E97F56D" w14:textId="7AF1ABC0" w:rsidR="008077DD" w:rsidRDefault="008077DD" w:rsidP="00DF6B9E">
      <w:pPr>
        <w:spacing w:after="0"/>
        <w:jc w:val="both"/>
        <w:rPr>
          <w:rFonts w:ascii="HP Simplified" w:hAnsi="HP Simplified" w:cs="Segoe UI"/>
          <w:color w:val="262626" w:themeColor="text1" w:themeTint="D9"/>
          <w:sz w:val="20"/>
          <w:szCs w:val="20"/>
        </w:rPr>
      </w:pPr>
    </w:p>
    <w:p w14:paraId="13609744" w14:textId="48F5896B" w:rsidR="0047528C" w:rsidRPr="00675647" w:rsidRDefault="0047528C" w:rsidP="0047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HP Simplified" w:hAnsi="HP Simplified" w:cs="Segoe UI"/>
          <w:b/>
          <w:color w:val="404040" w:themeColor="text1" w:themeTint="BF"/>
          <w:sz w:val="24"/>
          <w:szCs w:val="24"/>
        </w:rPr>
      </w:pPr>
      <w:r w:rsidRPr="00675647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 xml:space="preserve">Ogled požarnega laboratorija je še posebej namenjen vsem podjetnikom, ki delujejo </w:t>
      </w:r>
      <w:r w:rsidR="00C15858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 xml:space="preserve">                            </w:t>
      </w:r>
      <w:r w:rsidRPr="00675647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 xml:space="preserve">na področju gradnje </w:t>
      </w:r>
      <w:r w:rsidR="00574213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 xml:space="preserve">– </w:t>
      </w:r>
      <w:r w:rsidRPr="00675647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>lesarji, gradbinci, kovinarji</w:t>
      </w:r>
      <w:r w:rsidR="00574213">
        <w:rPr>
          <w:rFonts w:ascii="HP Simplified" w:hAnsi="HP Simplified" w:cs="Segoe UI"/>
          <w:b/>
          <w:color w:val="404040" w:themeColor="text1" w:themeTint="BF"/>
          <w:sz w:val="24"/>
          <w:szCs w:val="24"/>
        </w:rPr>
        <w:t>, inštalaterji, ipd.</w:t>
      </w:r>
    </w:p>
    <w:bookmarkEnd w:id="0"/>
    <w:p w14:paraId="0DC5E67C" w14:textId="14AD3BE0" w:rsidR="00702FA7" w:rsidRPr="00DF6B9E" w:rsidRDefault="00702FA7" w:rsidP="00DF6B9E">
      <w:pPr>
        <w:spacing w:after="0"/>
        <w:jc w:val="both"/>
        <w:rPr>
          <w:rFonts w:ascii="HP Simplified" w:hAnsi="HP Simplified" w:cs="Segoe UI"/>
          <w:color w:val="262626" w:themeColor="text1" w:themeTint="D9"/>
          <w:sz w:val="20"/>
          <w:szCs w:val="20"/>
        </w:rPr>
      </w:pPr>
    </w:p>
    <w:p w14:paraId="68C20F18" w14:textId="0C6149B8" w:rsidR="00181000" w:rsidRPr="00DF6B9E" w:rsidRDefault="00AD791B" w:rsidP="00DF6B9E">
      <w:pPr>
        <w:shd w:val="clear" w:color="auto" w:fill="FFFFFF"/>
        <w:spacing w:after="0"/>
        <w:jc w:val="both"/>
        <w:rPr>
          <w:rFonts w:ascii="HP Simplified" w:hAnsi="HP Simplified" w:cs="Segoe UI"/>
          <w:color w:val="404040" w:themeColor="text1" w:themeTint="BF"/>
          <w:sz w:val="26"/>
          <w:szCs w:val="26"/>
        </w:rPr>
      </w:pPr>
      <w:r w:rsidRPr="00DF6B9E">
        <w:rPr>
          <w:rFonts w:ascii="HP Simplified" w:hAnsi="HP Simplified" w:cs="Segoe UI"/>
          <w:b/>
          <w:noProof/>
          <w:color w:val="285EA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2DCC9B7" wp14:editId="771CDFB1">
            <wp:simplePos x="0" y="0"/>
            <wp:positionH relativeFrom="column">
              <wp:posOffset>4996180</wp:posOffset>
            </wp:positionH>
            <wp:positionV relativeFrom="paragraph">
              <wp:posOffset>58103</wp:posOffset>
            </wp:positionV>
            <wp:extent cx="554182" cy="381000"/>
            <wp:effectExtent l="0" t="0" r="0" b="0"/>
            <wp:wrapNone/>
            <wp:docPr id="13" name="Slika 13" descr="http://www.astreaperizie.it/img/cl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eaperizie.it/img/cl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02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4182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000" w:rsidRPr="00DF6B9E">
        <w:rPr>
          <w:rFonts w:ascii="HP Simplified" w:hAnsi="HP Simplified" w:cs="Segoe UI"/>
          <w:b/>
          <w:color w:val="285EA0"/>
          <w:sz w:val="26"/>
          <w:szCs w:val="26"/>
        </w:rPr>
        <w:t>Rok za prijavo</w:t>
      </w:r>
      <w:r w:rsidR="00B87329" w:rsidRPr="00DF6B9E">
        <w:rPr>
          <w:rFonts w:ascii="HP Simplified" w:hAnsi="HP Simplified" w:cs="Segoe UI"/>
          <w:b/>
          <w:color w:val="285EA0"/>
          <w:sz w:val="26"/>
          <w:szCs w:val="26"/>
        </w:rPr>
        <w:t>:</w:t>
      </w:r>
      <w:r w:rsidR="00D01000" w:rsidRPr="00DF6B9E">
        <w:rPr>
          <w:rFonts w:ascii="HP Simplified" w:hAnsi="HP Simplified" w:cs="Segoe UI"/>
          <w:color w:val="1F497D" w:themeColor="text2"/>
          <w:sz w:val="26"/>
          <w:szCs w:val="26"/>
        </w:rPr>
        <w:t> </w:t>
      </w:r>
      <w:r w:rsidR="000E712D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</w:t>
      </w:r>
      <w:r w:rsidR="00574213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4</w:t>
      </w:r>
      <w:r w:rsidR="002378C3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 xml:space="preserve">. </w:t>
      </w:r>
      <w:r w:rsidR="000E712D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september</w:t>
      </w:r>
      <w:r w:rsidR="002378C3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 xml:space="preserve"> </w:t>
      </w:r>
      <w:r w:rsidR="00423409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20</w:t>
      </w:r>
      <w:r w:rsidR="00406F5B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2</w:t>
      </w:r>
      <w:r w:rsidR="00516B4B" w:rsidRPr="00DF6B9E">
        <w:rPr>
          <w:rFonts w:ascii="HP Simplified" w:hAnsi="HP Simplified" w:cs="Segoe UI"/>
          <w:bCs/>
          <w:color w:val="404040" w:themeColor="text1" w:themeTint="BF"/>
          <w:sz w:val="26"/>
          <w:szCs w:val="26"/>
        </w:rPr>
        <w:t>4</w:t>
      </w:r>
      <w:r w:rsidR="00423409" w:rsidRPr="00DF6B9E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 xml:space="preserve"> </w:t>
      </w:r>
      <w:r w:rsidR="00D01000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prek spletne prijavnice</w:t>
      </w:r>
      <w:r w:rsidR="00516B4B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 </w:t>
      </w:r>
      <w:r w:rsidR="00B479EB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</w:t>
      </w:r>
      <w:hyperlink r:id="rId10" w:history="1">
        <w:r w:rsidR="001F7FFA" w:rsidRPr="001835D0">
          <w:rPr>
            <w:rStyle w:val="Hiperpovezava"/>
            <w:rFonts w:ascii="HP Simplified" w:hAnsi="HP Simplified" w:cs="Segoe UI"/>
            <w:b/>
            <w:bCs/>
            <w:sz w:val="32"/>
            <w:szCs w:val="32"/>
          </w:rPr>
          <w:t>E-PRIJAVA</w:t>
        </w:r>
      </w:hyperlink>
      <w:r w:rsidR="002378C3" w:rsidRPr="00DF6B9E">
        <w:rPr>
          <w:rStyle w:val="Hiperpovezava"/>
          <w:rFonts w:ascii="HP Simplified" w:hAnsi="HP Simplified" w:cs="Segoe UI"/>
          <w:sz w:val="26"/>
          <w:szCs w:val="26"/>
          <w:u w:val="none"/>
        </w:rPr>
        <w:t xml:space="preserve">  </w:t>
      </w:r>
    </w:p>
    <w:p w14:paraId="409BFD19" w14:textId="77658AC3" w:rsidR="008F733E" w:rsidRPr="00DF6B9E" w:rsidRDefault="00852917" w:rsidP="00DF6B9E">
      <w:pPr>
        <w:shd w:val="clear" w:color="auto" w:fill="FFFFFF"/>
        <w:spacing w:after="0"/>
        <w:jc w:val="both"/>
        <w:rPr>
          <w:rFonts w:ascii="HP Simplified" w:hAnsi="HP Simplified" w:cs="Segoe UI"/>
          <w:color w:val="404040" w:themeColor="text1" w:themeTint="BF"/>
          <w:sz w:val="26"/>
          <w:szCs w:val="26"/>
        </w:rPr>
      </w:pPr>
      <w:r w:rsidRPr="00DF6B9E">
        <w:rPr>
          <w:rFonts w:ascii="HP Simplified" w:hAnsi="HP Simplified" w:cs="Segoe UI"/>
          <w:b/>
          <w:color w:val="285EA0"/>
          <w:sz w:val="26"/>
          <w:szCs w:val="26"/>
        </w:rPr>
        <w:t>Dodatne informacije</w:t>
      </w:r>
      <w:r w:rsidR="00B87329" w:rsidRPr="00DF6B9E">
        <w:rPr>
          <w:rFonts w:ascii="HP Simplified" w:hAnsi="HP Simplified" w:cs="Segoe UI"/>
          <w:b/>
          <w:color w:val="285EA0"/>
          <w:sz w:val="26"/>
          <w:szCs w:val="26"/>
        </w:rPr>
        <w:t>:</w:t>
      </w:r>
      <w:r w:rsidRPr="00DF6B9E">
        <w:rPr>
          <w:rFonts w:ascii="HP Simplified" w:hAnsi="HP Simplified" w:cs="Segoe UI"/>
          <w:color w:val="1F497D" w:themeColor="text2"/>
          <w:sz w:val="26"/>
          <w:szCs w:val="26"/>
        </w:rPr>
        <w:t xml:space="preserve"> </w:t>
      </w:r>
      <w:r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051</w:t>
      </w:r>
      <w:r w:rsidR="002378C3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 xml:space="preserve"> 417 778, </w:t>
      </w:r>
      <w:r w:rsidR="00DC2280" w:rsidRPr="00DF6B9E">
        <w:rPr>
          <w:rFonts w:ascii="HP Simplified" w:hAnsi="HP Simplified" w:cs="Segoe UI"/>
          <w:color w:val="404040" w:themeColor="text1" w:themeTint="BF"/>
          <w:sz w:val="26"/>
          <w:szCs w:val="26"/>
        </w:rPr>
        <w:t>anja.zagar@ozs.si</w:t>
      </w:r>
    </w:p>
    <w:p w14:paraId="4E9B767D" w14:textId="77777777" w:rsidR="00685F2B" w:rsidRPr="00C15858" w:rsidRDefault="00685F2B" w:rsidP="00DF6B9E">
      <w:pPr>
        <w:spacing w:after="0"/>
        <w:jc w:val="center"/>
        <w:rPr>
          <w:rFonts w:ascii="HP Simplified" w:hAnsi="HP Simplified" w:cs="Segoe UI"/>
          <w:b/>
          <w:bCs/>
          <w:color w:val="404040" w:themeColor="text1" w:themeTint="BF"/>
          <w:sz w:val="20"/>
          <w:szCs w:val="20"/>
        </w:rPr>
      </w:pPr>
    </w:p>
    <w:p w14:paraId="145FB039" w14:textId="19DABDB3" w:rsidR="00A43683" w:rsidRPr="00DF6B9E" w:rsidRDefault="00574213" w:rsidP="00DF6B9E">
      <w:pPr>
        <w:spacing w:after="0"/>
        <w:jc w:val="center"/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</w:pPr>
      <w:r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>B</w:t>
      </w:r>
      <w:r w:rsidR="00A43683" w:rsidRPr="00DF6B9E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>rezplač</w:t>
      </w:r>
      <w:r w:rsidR="00A173B1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>n</w:t>
      </w:r>
      <w:r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>a udeležba</w:t>
      </w:r>
      <w:r w:rsidR="00A43683" w:rsidRPr="00DF6B9E">
        <w:rPr>
          <w:rFonts w:ascii="HP Simplified" w:hAnsi="HP Simplified" w:cs="Segoe UI"/>
          <w:b/>
          <w:bCs/>
          <w:color w:val="404040" w:themeColor="text1" w:themeTint="BF"/>
          <w:sz w:val="26"/>
          <w:szCs w:val="26"/>
        </w:rPr>
        <w:t>!</w:t>
      </w:r>
    </w:p>
    <w:sectPr w:rsidR="00A43683" w:rsidRPr="00DF6B9E" w:rsidSect="00AA542F">
      <w:headerReference w:type="default" r:id="rId11"/>
      <w:footerReference w:type="default" r:id="rId12"/>
      <w:type w:val="continuous"/>
      <w:pgSz w:w="11906" w:h="16838"/>
      <w:pgMar w:top="1015" w:right="907" w:bottom="993" w:left="90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5B5F0" w14:textId="77777777" w:rsidR="007279FF" w:rsidRDefault="007279FF" w:rsidP="00D01000">
      <w:pPr>
        <w:spacing w:after="0" w:line="240" w:lineRule="auto"/>
      </w:pPr>
      <w:r>
        <w:separator/>
      </w:r>
    </w:p>
  </w:endnote>
  <w:endnote w:type="continuationSeparator" w:id="0">
    <w:p w14:paraId="4D91765F" w14:textId="77777777" w:rsidR="007279FF" w:rsidRDefault="007279FF" w:rsidP="00D0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 Simplified">
    <w:altName w:val="Calibri"/>
    <w:charset w:val="EE"/>
    <w:family w:val="swiss"/>
    <w:pitch w:val="variable"/>
    <w:sig w:usb0="A00002A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C380" w14:textId="56F0E3E6" w:rsidR="00010218" w:rsidRPr="00516B4B" w:rsidRDefault="00406F5B" w:rsidP="00516B4B">
    <w:pPr>
      <w:pStyle w:val="Noga"/>
    </w:pPr>
    <w:r w:rsidRPr="00516B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027CD" w14:textId="77777777" w:rsidR="007279FF" w:rsidRDefault="007279FF" w:rsidP="00D01000">
      <w:pPr>
        <w:spacing w:after="0" w:line="240" w:lineRule="auto"/>
      </w:pPr>
      <w:r>
        <w:separator/>
      </w:r>
    </w:p>
  </w:footnote>
  <w:footnote w:type="continuationSeparator" w:id="0">
    <w:p w14:paraId="10691B6E" w14:textId="77777777" w:rsidR="007279FF" w:rsidRDefault="007279FF" w:rsidP="00D0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6D6A" w14:textId="3199CEB1" w:rsidR="00D01000" w:rsidRDefault="000E712D">
    <w:pPr>
      <w:pStyle w:val="Glava"/>
    </w:pPr>
    <w:r>
      <w:rPr>
        <w:rFonts w:ascii="Arial" w:hAnsi="Arial" w:cs="Arial"/>
        <w:i/>
        <w:noProof/>
        <w:color w:val="404040" w:themeColor="text1" w:themeTint="BF"/>
        <w:sz w:val="20"/>
        <w:szCs w:val="21"/>
        <w:lang w:eastAsia="sl-SI"/>
      </w:rPr>
      <w:drawing>
        <wp:anchor distT="0" distB="0" distL="114300" distR="114300" simplePos="0" relativeHeight="251668480" behindDoc="0" locked="0" layoutInCell="1" allowOverlap="1" wp14:anchorId="5AD5BDEF" wp14:editId="158678F5">
          <wp:simplePos x="0" y="0"/>
          <wp:positionH relativeFrom="column">
            <wp:posOffset>5280025</wp:posOffset>
          </wp:positionH>
          <wp:positionV relativeFrom="paragraph">
            <wp:posOffset>306070</wp:posOffset>
          </wp:positionV>
          <wp:extent cx="742950" cy="428367"/>
          <wp:effectExtent l="0" t="0" r="0" b="0"/>
          <wp:wrapNone/>
          <wp:docPr id="20" name="Slika 20" descr="Rezultat iskanja slik za ooz loga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ooz logate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2E2C212" wp14:editId="2F39F9BE">
          <wp:simplePos x="0" y="0"/>
          <wp:positionH relativeFrom="column">
            <wp:posOffset>214630</wp:posOffset>
          </wp:positionH>
          <wp:positionV relativeFrom="paragraph">
            <wp:posOffset>230505</wp:posOffset>
          </wp:positionV>
          <wp:extent cx="5000625" cy="638175"/>
          <wp:effectExtent l="0" t="0" r="9525" b="9525"/>
          <wp:wrapNone/>
          <wp:docPr id="17654783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78395" name="Slika 17654783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5B58"/>
      </v:shape>
    </w:pict>
  </w:numPicBullet>
  <w:numPicBullet w:numPicBulletId="1">
    <w:pict>
      <v:shape id="_x0000_i1027" type="#_x0000_t75" style="width:191.75pt;height:191.75pt" o:bullet="t">
        <v:imagedata r:id="rId2" o:title="england-circle-256"/>
      </v:shape>
    </w:pict>
  </w:numPicBullet>
  <w:numPicBullet w:numPicBulletId="2">
    <w:pict>
      <v:shape id="_x0000_i1028" type="#_x0000_t75" style="width:240.25pt;height:159.65pt" o:bullet="t">
        <v:imagedata r:id="rId3" o:title="320px-Flag_of_the_United_Kingdom_(3-2_aspect_ratio)"/>
      </v:shape>
    </w:pict>
  </w:numPicBullet>
  <w:numPicBullet w:numPicBulletId="3">
    <w:pict>
      <v:shape id="_x0000_i1029" type="#_x0000_t75" style="width:209.75pt;height:135.4pt" o:bullet="t">
        <v:imagedata r:id="rId4" o:title="slika ita"/>
      </v:shape>
    </w:pict>
  </w:numPicBullet>
  <w:numPicBullet w:numPicBulletId="4">
    <w:pict>
      <v:shape id="_x0000_i1030" type="#_x0000_t75" style="width:187.85pt;height:187.85pt" o:bullet="t">
        <v:imagedata r:id="rId5" o:title="slika ita"/>
      </v:shape>
    </w:pict>
  </w:numPicBullet>
  <w:abstractNum w:abstractNumId="0" w15:restartNumberingAfterBreak="0">
    <w:nsid w:val="0A7C6C87"/>
    <w:multiLevelType w:val="hybridMultilevel"/>
    <w:tmpl w:val="012EA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4E19"/>
    <w:multiLevelType w:val="hybridMultilevel"/>
    <w:tmpl w:val="B31E0FC8"/>
    <w:lvl w:ilvl="0" w:tplc="D55E0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C1BC0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4A66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FA2AA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23C47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0FD26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3BEC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59C2D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5FF6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2" w15:restartNumberingAfterBreak="0">
    <w:nsid w:val="0F4B5057"/>
    <w:multiLevelType w:val="hybridMultilevel"/>
    <w:tmpl w:val="B686C7F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DDA"/>
    <w:multiLevelType w:val="multilevel"/>
    <w:tmpl w:val="13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4464A"/>
    <w:multiLevelType w:val="hybridMultilevel"/>
    <w:tmpl w:val="B20E39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0447B"/>
    <w:multiLevelType w:val="hybridMultilevel"/>
    <w:tmpl w:val="DCB233A0"/>
    <w:lvl w:ilvl="0" w:tplc="D0B65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2F1CB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EFB48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A9DA8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1C6A7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F09C2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7F2C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DE924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15E8E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6" w15:restartNumberingAfterBreak="0">
    <w:nsid w:val="24E93625"/>
    <w:multiLevelType w:val="hybridMultilevel"/>
    <w:tmpl w:val="D81EAC40"/>
    <w:lvl w:ilvl="0" w:tplc="97808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8ECCB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F9025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96A00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DC52C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24E0E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43404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206AC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7AA46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7" w15:restartNumberingAfterBreak="0">
    <w:nsid w:val="34A00E2D"/>
    <w:multiLevelType w:val="hybridMultilevel"/>
    <w:tmpl w:val="EB5E0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22338"/>
    <w:multiLevelType w:val="hybridMultilevel"/>
    <w:tmpl w:val="9842A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B30"/>
    <w:multiLevelType w:val="multilevel"/>
    <w:tmpl w:val="195E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7C4B"/>
    <w:multiLevelType w:val="hybridMultilevel"/>
    <w:tmpl w:val="5DA4C0A6"/>
    <w:lvl w:ilvl="0" w:tplc="130A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311C7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5B08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BB6A8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8390B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A9FC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9280D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0380A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40686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1" w15:restartNumberingAfterBreak="0">
    <w:nsid w:val="519753D1"/>
    <w:multiLevelType w:val="hybridMultilevel"/>
    <w:tmpl w:val="9CFC12B4"/>
    <w:lvl w:ilvl="0" w:tplc="FC98E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17B4B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7278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8806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29A40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32A8D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9EDC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9174B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1EC24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E786389"/>
    <w:multiLevelType w:val="hybridMultilevel"/>
    <w:tmpl w:val="0704841A"/>
    <w:lvl w:ilvl="0" w:tplc="D37E2A2E">
      <w:start w:val="1"/>
      <w:numFmt w:val="bullet"/>
      <w:lvlText w:val=""/>
      <w:lvlPicBulletId w:val="4"/>
      <w:lvlJc w:val="left"/>
      <w:pPr>
        <w:ind w:left="990" w:hanging="630"/>
      </w:pPr>
      <w:rPr>
        <w:rFonts w:ascii="Symbol" w:hAnsi="Symbol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04282"/>
    <w:multiLevelType w:val="multilevel"/>
    <w:tmpl w:val="6FD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51145"/>
    <w:multiLevelType w:val="multilevel"/>
    <w:tmpl w:val="7FC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94873"/>
    <w:multiLevelType w:val="hybridMultilevel"/>
    <w:tmpl w:val="A74E0ECE"/>
    <w:lvl w:ilvl="0" w:tplc="D31C566A">
      <w:numFmt w:val="bullet"/>
      <w:lvlText w:val="•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2010D"/>
    <w:multiLevelType w:val="hybridMultilevel"/>
    <w:tmpl w:val="C0A870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4628A"/>
    <w:multiLevelType w:val="hybridMultilevel"/>
    <w:tmpl w:val="60422D6E"/>
    <w:lvl w:ilvl="0" w:tplc="1CA2C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0178">
    <w:abstractNumId w:val="14"/>
  </w:num>
  <w:num w:numId="2" w16cid:durableId="215357644">
    <w:abstractNumId w:val="8"/>
  </w:num>
  <w:num w:numId="3" w16cid:durableId="1954821920">
    <w:abstractNumId w:val="3"/>
  </w:num>
  <w:num w:numId="4" w16cid:durableId="1216551600">
    <w:abstractNumId w:val="4"/>
  </w:num>
  <w:num w:numId="5" w16cid:durableId="1926962410">
    <w:abstractNumId w:val="16"/>
  </w:num>
  <w:num w:numId="6" w16cid:durableId="1296372333">
    <w:abstractNumId w:val="7"/>
  </w:num>
  <w:num w:numId="7" w16cid:durableId="1871675304">
    <w:abstractNumId w:val="15"/>
  </w:num>
  <w:num w:numId="8" w16cid:durableId="1260410998">
    <w:abstractNumId w:val="12"/>
  </w:num>
  <w:num w:numId="9" w16cid:durableId="1515999987">
    <w:abstractNumId w:val="13"/>
  </w:num>
  <w:num w:numId="10" w16cid:durableId="1150251658">
    <w:abstractNumId w:val="9"/>
  </w:num>
  <w:num w:numId="11" w16cid:durableId="816336609">
    <w:abstractNumId w:val="0"/>
  </w:num>
  <w:num w:numId="12" w16cid:durableId="671369407">
    <w:abstractNumId w:val="17"/>
  </w:num>
  <w:num w:numId="13" w16cid:durableId="2146048525">
    <w:abstractNumId w:val="2"/>
  </w:num>
  <w:num w:numId="14" w16cid:durableId="615062504">
    <w:abstractNumId w:val="10"/>
  </w:num>
  <w:num w:numId="15" w16cid:durableId="1009019172">
    <w:abstractNumId w:val="11"/>
  </w:num>
  <w:num w:numId="16" w16cid:durableId="1044721567">
    <w:abstractNumId w:val="5"/>
  </w:num>
  <w:num w:numId="17" w16cid:durableId="1752198223">
    <w:abstractNumId w:val="1"/>
  </w:num>
  <w:num w:numId="18" w16cid:durableId="59521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A8"/>
    <w:rsid w:val="00005A0B"/>
    <w:rsid w:val="00010218"/>
    <w:rsid w:val="00017E14"/>
    <w:rsid w:val="00045335"/>
    <w:rsid w:val="00057572"/>
    <w:rsid w:val="000673DE"/>
    <w:rsid w:val="000A2BAC"/>
    <w:rsid w:val="000A5256"/>
    <w:rsid w:val="000B50EC"/>
    <w:rsid w:val="000C15E5"/>
    <w:rsid w:val="000D15D2"/>
    <w:rsid w:val="000E1593"/>
    <w:rsid w:val="000E220F"/>
    <w:rsid w:val="000E6C0B"/>
    <w:rsid w:val="000E712D"/>
    <w:rsid w:val="00107531"/>
    <w:rsid w:val="00140AD8"/>
    <w:rsid w:val="00154E61"/>
    <w:rsid w:val="00160383"/>
    <w:rsid w:val="00174BCC"/>
    <w:rsid w:val="00181000"/>
    <w:rsid w:val="001835D0"/>
    <w:rsid w:val="00190F19"/>
    <w:rsid w:val="001948FA"/>
    <w:rsid w:val="00195A3E"/>
    <w:rsid w:val="001A1289"/>
    <w:rsid w:val="001B7FC3"/>
    <w:rsid w:val="001C5789"/>
    <w:rsid w:val="001E41FD"/>
    <w:rsid w:val="001F14F6"/>
    <w:rsid w:val="001F7FFA"/>
    <w:rsid w:val="00211961"/>
    <w:rsid w:val="002375E0"/>
    <w:rsid w:val="002378C3"/>
    <w:rsid w:val="00264055"/>
    <w:rsid w:val="002C69B9"/>
    <w:rsid w:val="00303BC9"/>
    <w:rsid w:val="00327B84"/>
    <w:rsid w:val="003610E0"/>
    <w:rsid w:val="00363A11"/>
    <w:rsid w:val="0039066C"/>
    <w:rsid w:val="00392C9A"/>
    <w:rsid w:val="00396B0A"/>
    <w:rsid w:val="003A6DFE"/>
    <w:rsid w:val="003B559D"/>
    <w:rsid w:val="003C1FA5"/>
    <w:rsid w:val="003F36C7"/>
    <w:rsid w:val="00406F5B"/>
    <w:rsid w:val="00423409"/>
    <w:rsid w:val="00432D53"/>
    <w:rsid w:val="00450860"/>
    <w:rsid w:val="0047528C"/>
    <w:rsid w:val="0048054D"/>
    <w:rsid w:val="004906B4"/>
    <w:rsid w:val="00490D4A"/>
    <w:rsid w:val="004A01C7"/>
    <w:rsid w:val="004A382A"/>
    <w:rsid w:val="004A3D5F"/>
    <w:rsid w:val="004B5B56"/>
    <w:rsid w:val="004D5259"/>
    <w:rsid w:val="00516584"/>
    <w:rsid w:val="00516B4B"/>
    <w:rsid w:val="0055779C"/>
    <w:rsid w:val="0057065D"/>
    <w:rsid w:val="00573D44"/>
    <w:rsid w:val="00574213"/>
    <w:rsid w:val="00590D42"/>
    <w:rsid w:val="005A4B7A"/>
    <w:rsid w:val="005B1170"/>
    <w:rsid w:val="005D61BD"/>
    <w:rsid w:val="0061309D"/>
    <w:rsid w:val="006367D2"/>
    <w:rsid w:val="00675647"/>
    <w:rsid w:val="00684416"/>
    <w:rsid w:val="00685F2B"/>
    <w:rsid w:val="006A745F"/>
    <w:rsid w:val="006B2A78"/>
    <w:rsid w:val="006D01FD"/>
    <w:rsid w:val="006E1EDD"/>
    <w:rsid w:val="006F378A"/>
    <w:rsid w:val="006F7E00"/>
    <w:rsid w:val="00702FA7"/>
    <w:rsid w:val="00707941"/>
    <w:rsid w:val="007255EF"/>
    <w:rsid w:val="007279FF"/>
    <w:rsid w:val="00740C93"/>
    <w:rsid w:val="00743065"/>
    <w:rsid w:val="00761F53"/>
    <w:rsid w:val="00787B49"/>
    <w:rsid w:val="007F262C"/>
    <w:rsid w:val="008077DD"/>
    <w:rsid w:val="0081232A"/>
    <w:rsid w:val="00836024"/>
    <w:rsid w:val="00837CF2"/>
    <w:rsid w:val="00841C13"/>
    <w:rsid w:val="00852917"/>
    <w:rsid w:val="00860A6E"/>
    <w:rsid w:val="008B24B6"/>
    <w:rsid w:val="008E2968"/>
    <w:rsid w:val="008F733E"/>
    <w:rsid w:val="00904DFB"/>
    <w:rsid w:val="00946C31"/>
    <w:rsid w:val="00951EEF"/>
    <w:rsid w:val="009662A8"/>
    <w:rsid w:val="0096738B"/>
    <w:rsid w:val="00997003"/>
    <w:rsid w:val="009A0A39"/>
    <w:rsid w:val="009C5CC8"/>
    <w:rsid w:val="009C7795"/>
    <w:rsid w:val="009D0589"/>
    <w:rsid w:val="00A14819"/>
    <w:rsid w:val="00A173B1"/>
    <w:rsid w:val="00A25396"/>
    <w:rsid w:val="00A43683"/>
    <w:rsid w:val="00A74E0F"/>
    <w:rsid w:val="00AA061A"/>
    <w:rsid w:val="00AA542F"/>
    <w:rsid w:val="00AD791B"/>
    <w:rsid w:val="00AE3C82"/>
    <w:rsid w:val="00B1282B"/>
    <w:rsid w:val="00B27ABD"/>
    <w:rsid w:val="00B479EB"/>
    <w:rsid w:val="00B6155B"/>
    <w:rsid w:val="00B6785B"/>
    <w:rsid w:val="00B73C38"/>
    <w:rsid w:val="00B856A1"/>
    <w:rsid w:val="00B85D40"/>
    <w:rsid w:val="00B87329"/>
    <w:rsid w:val="00B90C33"/>
    <w:rsid w:val="00BA367B"/>
    <w:rsid w:val="00BC56CB"/>
    <w:rsid w:val="00BE5457"/>
    <w:rsid w:val="00BF08F5"/>
    <w:rsid w:val="00BF2D2E"/>
    <w:rsid w:val="00C05C33"/>
    <w:rsid w:val="00C15858"/>
    <w:rsid w:val="00C160AF"/>
    <w:rsid w:val="00C209F6"/>
    <w:rsid w:val="00C24B55"/>
    <w:rsid w:val="00C4463E"/>
    <w:rsid w:val="00C5010E"/>
    <w:rsid w:val="00C5285A"/>
    <w:rsid w:val="00C92768"/>
    <w:rsid w:val="00CD3320"/>
    <w:rsid w:val="00CF6872"/>
    <w:rsid w:val="00D01000"/>
    <w:rsid w:val="00D11B4C"/>
    <w:rsid w:val="00D13C27"/>
    <w:rsid w:val="00D14E83"/>
    <w:rsid w:val="00DA6B51"/>
    <w:rsid w:val="00DA7F5D"/>
    <w:rsid w:val="00DB1E69"/>
    <w:rsid w:val="00DB3AAF"/>
    <w:rsid w:val="00DB63EB"/>
    <w:rsid w:val="00DC2280"/>
    <w:rsid w:val="00DD5C0E"/>
    <w:rsid w:val="00DF6B9E"/>
    <w:rsid w:val="00E201E7"/>
    <w:rsid w:val="00E5508A"/>
    <w:rsid w:val="00E90F12"/>
    <w:rsid w:val="00EA4E83"/>
    <w:rsid w:val="00EC6D6B"/>
    <w:rsid w:val="00ED110E"/>
    <w:rsid w:val="00ED3369"/>
    <w:rsid w:val="00F305EA"/>
    <w:rsid w:val="00F46B6A"/>
    <w:rsid w:val="00F653EB"/>
    <w:rsid w:val="00F74637"/>
    <w:rsid w:val="00F82F59"/>
    <w:rsid w:val="00F921E2"/>
    <w:rsid w:val="00FA0F83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1ADDE67"/>
  <w15:docId w15:val="{6209B5D1-4FBA-4A1C-A61F-641B9A3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528C"/>
  </w:style>
  <w:style w:type="paragraph" w:styleId="Naslov1">
    <w:name w:val="heading 1"/>
    <w:basedOn w:val="Navaden"/>
    <w:link w:val="Naslov1Znak"/>
    <w:uiPriority w:val="9"/>
    <w:qFormat/>
    <w:rsid w:val="00966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62A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9662A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6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62A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62A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9B9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69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Privzetapisavaodstavka"/>
    <w:rsid w:val="00D01000"/>
  </w:style>
  <w:style w:type="paragraph" w:customStyle="1" w:styleId="m-1391845443617939243msolistparagraph">
    <w:name w:val="m_-1391845443617939243msolistparagraph"/>
    <w:basedOn w:val="Navaden"/>
    <w:rsid w:val="00D0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0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1000"/>
  </w:style>
  <w:style w:type="paragraph" w:styleId="Noga">
    <w:name w:val="footer"/>
    <w:basedOn w:val="Navaden"/>
    <w:link w:val="NogaZnak"/>
    <w:uiPriority w:val="99"/>
    <w:unhideWhenUsed/>
    <w:rsid w:val="00D0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1000"/>
  </w:style>
  <w:style w:type="character" w:styleId="Nerazreenaomemba">
    <w:name w:val="Unresolved Mention"/>
    <w:basedOn w:val="Privzetapisavaodstavka"/>
    <w:uiPriority w:val="99"/>
    <w:semiHidden/>
    <w:unhideWhenUsed/>
    <w:rsid w:val="00406F5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17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6A745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zs.si/dogodek-prijava?id=a0NSa000001rP69M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77C2-55DD-4993-8E3E-9D4EB950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Ursa Nagode</cp:lastModifiedBy>
  <cp:revision>2</cp:revision>
  <cp:lastPrinted>2024-08-21T07:43:00Z</cp:lastPrinted>
  <dcterms:created xsi:type="dcterms:W3CDTF">2024-09-11T06:27:00Z</dcterms:created>
  <dcterms:modified xsi:type="dcterms:W3CDTF">2024-09-11T06:27:00Z</dcterms:modified>
</cp:coreProperties>
</file>